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5C7" w:rsidRDefault="009425C7" w:rsidP="009425C7">
      <w:pPr>
        <w:pStyle w:val="Sinespaciado"/>
        <w:jc w:val="center"/>
        <w:rPr>
          <w:rFonts w:eastAsiaTheme="minorEastAsia" w:cs="Times New Roman"/>
          <w:b/>
          <w:sz w:val="40"/>
          <w:szCs w:val="40"/>
          <w:lang w:eastAsia="es-PE"/>
        </w:rPr>
      </w:pPr>
      <w:r w:rsidRPr="00F237A6">
        <w:rPr>
          <w:rFonts w:eastAsiaTheme="minorEastAsia" w:cs="Times New Roman"/>
          <w:b/>
          <w:sz w:val="40"/>
          <w:szCs w:val="40"/>
          <w:lang w:eastAsia="es-PE"/>
        </w:rPr>
        <w:t>UNIVERSIDAD NACIONAL DE CAJAMARCA</w:t>
      </w:r>
    </w:p>
    <w:p w:rsidR="009425C7" w:rsidRPr="00F237A6" w:rsidRDefault="009425C7" w:rsidP="009425C7">
      <w:pPr>
        <w:pStyle w:val="Sinespaciado"/>
        <w:jc w:val="center"/>
        <w:rPr>
          <w:b/>
          <w:sz w:val="20"/>
        </w:rPr>
      </w:pPr>
    </w:p>
    <w:p w:rsidR="009425C7" w:rsidRPr="00A95A6A" w:rsidRDefault="009425C7" w:rsidP="009425C7">
      <w:pPr>
        <w:tabs>
          <w:tab w:val="left" w:pos="1560"/>
        </w:tabs>
        <w:spacing w:after="0" w:line="360" w:lineRule="auto"/>
        <w:jc w:val="center"/>
        <w:rPr>
          <w:rFonts w:eastAsiaTheme="minorEastAsia"/>
          <w:b/>
          <w:sz w:val="28"/>
          <w:szCs w:val="32"/>
          <w:lang w:eastAsia="es-PE"/>
        </w:rPr>
      </w:pPr>
      <w:r w:rsidRPr="00A95A6A">
        <w:rPr>
          <w:rFonts w:eastAsiaTheme="minorEastAsia"/>
          <w:b/>
          <w:sz w:val="28"/>
          <w:szCs w:val="32"/>
          <w:lang w:eastAsia="es-PE"/>
        </w:rPr>
        <w:t>FACULTAD DE INGENIERÍA</w:t>
      </w:r>
    </w:p>
    <w:p w:rsidR="009425C7" w:rsidRDefault="009425C7" w:rsidP="009425C7">
      <w:pPr>
        <w:tabs>
          <w:tab w:val="left" w:pos="1560"/>
        </w:tabs>
        <w:spacing w:after="0" w:line="360" w:lineRule="auto"/>
        <w:jc w:val="center"/>
        <w:rPr>
          <w:rFonts w:eastAsiaTheme="minorEastAsia"/>
          <w:b/>
          <w:sz w:val="28"/>
          <w:szCs w:val="32"/>
          <w:lang w:eastAsia="es-PE"/>
        </w:rPr>
      </w:pPr>
      <w:r w:rsidRPr="00A95A6A">
        <w:rPr>
          <w:rFonts w:eastAsiaTheme="minorEastAsia"/>
          <w:b/>
          <w:sz w:val="28"/>
          <w:szCs w:val="32"/>
          <w:lang w:eastAsia="es-PE"/>
        </w:rPr>
        <w:t>ESCUELA ACADÉMICO PROFESIONAL DE INGENIERÍA CIVIL</w:t>
      </w:r>
    </w:p>
    <w:p w:rsidR="009425C7" w:rsidRDefault="009425C7" w:rsidP="009425C7">
      <w:pPr>
        <w:tabs>
          <w:tab w:val="left" w:pos="1560"/>
        </w:tabs>
        <w:spacing w:after="0"/>
        <w:jc w:val="center"/>
        <w:rPr>
          <w:rFonts w:eastAsiaTheme="minorEastAsia"/>
          <w:b/>
          <w:sz w:val="28"/>
          <w:szCs w:val="32"/>
          <w:lang w:eastAsia="es-PE"/>
        </w:rPr>
      </w:pPr>
    </w:p>
    <w:p w:rsidR="009425C7" w:rsidRPr="008D115A" w:rsidRDefault="009425C7" w:rsidP="009425C7">
      <w:pPr>
        <w:pStyle w:val="Sinespaciado"/>
        <w:rPr>
          <w:sz w:val="6"/>
          <w:lang w:eastAsia="es-PE"/>
        </w:rPr>
      </w:pPr>
    </w:p>
    <w:p w:rsidR="009425C7" w:rsidRPr="00F237A6" w:rsidRDefault="009425C7" w:rsidP="009425C7">
      <w:pPr>
        <w:tabs>
          <w:tab w:val="left" w:pos="1560"/>
        </w:tabs>
        <w:spacing w:after="0"/>
        <w:jc w:val="center"/>
        <w:rPr>
          <w:rFonts w:eastAsiaTheme="minorEastAsia" w:cs="Times New Roman"/>
          <w:b/>
          <w:sz w:val="28"/>
          <w:szCs w:val="32"/>
          <w:lang w:eastAsia="es-PE"/>
        </w:rPr>
      </w:pPr>
      <w:r>
        <w:rPr>
          <w:noProof/>
          <w:lang w:eastAsia="es-PE"/>
        </w:rPr>
        <w:drawing>
          <wp:inline distT="0" distB="0" distL="0" distR="0" wp14:anchorId="73B9C334" wp14:editId="38829B80">
            <wp:extent cx="1631289" cy="216179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84" t="48827" r="50831" b="15631"/>
                    <a:stretch/>
                  </pic:blipFill>
                  <pic:spPr bwMode="auto">
                    <a:xfrm>
                      <a:off x="0" y="0"/>
                      <a:ext cx="1636194" cy="2168290"/>
                    </a:xfrm>
                    <a:prstGeom prst="rect">
                      <a:avLst/>
                    </a:prstGeom>
                    <a:ln>
                      <a:noFill/>
                    </a:ln>
                    <a:extLst>
                      <a:ext uri="{53640926-AAD7-44D8-BBD7-CCE9431645EC}">
                        <a14:shadowObscured xmlns:a14="http://schemas.microsoft.com/office/drawing/2010/main"/>
                      </a:ext>
                    </a:extLst>
                  </pic:spPr>
                </pic:pic>
              </a:graphicData>
            </a:graphic>
          </wp:inline>
        </w:drawing>
      </w:r>
    </w:p>
    <w:p w:rsidR="009425C7" w:rsidRDefault="009425C7" w:rsidP="009425C7">
      <w:pPr>
        <w:pStyle w:val="Sinespaciado"/>
        <w:jc w:val="center"/>
        <w:rPr>
          <w:rFonts w:ascii="Arial" w:hAnsi="Arial" w:cs="Arial"/>
          <w:b/>
          <w:sz w:val="28"/>
        </w:rPr>
      </w:pPr>
    </w:p>
    <w:p w:rsidR="009425C7" w:rsidRPr="00810BE5" w:rsidRDefault="009425C7" w:rsidP="009425C7">
      <w:pPr>
        <w:pStyle w:val="Sinespaciado"/>
        <w:jc w:val="center"/>
        <w:rPr>
          <w:rFonts w:ascii="Arial" w:hAnsi="Arial" w:cs="Arial"/>
          <w:b/>
          <w:sz w:val="28"/>
        </w:rPr>
      </w:pPr>
      <w:r w:rsidRPr="00810BE5">
        <w:rPr>
          <w:rFonts w:ascii="Arial" w:hAnsi="Arial" w:cs="Arial"/>
          <w:b/>
          <w:sz w:val="28"/>
        </w:rPr>
        <w:t>Tesis</w:t>
      </w:r>
      <w:r>
        <w:rPr>
          <w:rFonts w:ascii="Arial" w:hAnsi="Arial" w:cs="Arial"/>
          <w:b/>
          <w:sz w:val="28"/>
        </w:rPr>
        <w:t>:</w:t>
      </w:r>
    </w:p>
    <w:p w:rsidR="009425C7" w:rsidRPr="00BB5D59" w:rsidRDefault="009425C7" w:rsidP="009425C7">
      <w:pPr>
        <w:tabs>
          <w:tab w:val="left" w:pos="8020"/>
        </w:tabs>
        <w:rPr>
          <w:sz w:val="12"/>
        </w:rPr>
      </w:pPr>
      <w:r>
        <w:rPr>
          <w:sz w:val="12"/>
        </w:rPr>
        <w:tab/>
      </w:r>
    </w:p>
    <w:p w:rsidR="009425C7" w:rsidRPr="00A95A6A" w:rsidRDefault="009425C7" w:rsidP="009425C7">
      <w:pPr>
        <w:spacing w:line="360" w:lineRule="auto"/>
        <w:jc w:val="center"/>
        <w:rPr>
          <w:b/>
          <w:sz w:val="28"/>
        </w:rPr>
      </w:pPr>
      <w:r w:rsidRPr="00A95A6A">
        <w:rPr>
          <w:b/>
          <w:sz w:val="28"/>
        </w:rPr>
        <w:t>“</w:t>
      </w:r>
      <w:r w:rsidR="004E21C1">
        <w:rPr>
          <w:b/>
          <w:sz w:val="28"/>
        </w:rPr>
        <w:t>EFECTO DE LA INTERACCIÓ</w:t>
      </w:r>
      <w:r w:rsidRPr="009425C7">
        <w:rPr>
          <w:b/>
          <w:sz w:val="28"/>
        </w:rPr>
        <w:t>N SUELO</w:t>
      </w:r>
      <w:r w:rsidR="004E21C1">
        <w:rPr>
          <w:b/>
          <w:sz w:val="28"/>
        </w:rPr>
        <w:t xml:space="preserve"> </w:t>
      </w:r>
      <w:r w:rsidRPr="009425C7">
        <w:rPr>
          <w:b/>
          <w:sz w:val="28"/>
        </w:rPr>
        <w:t>- ESTRUCTURA EN EL COMPORTAMIENTO ESTRUCTURAL, DEL SECTOR “E” DEL HOSPITAL REGIONAL DE CAJAMARCA CONSIDERANDO DIFERENTE TIPOS DE SUELOS, CAJA</w:t>
      </w:r>
      <w:r w:rsidR="004E21C1">
        <w:rPr>
          <w:b/>
          <w:sz w:val="28"/>
        </w:rPr>
        <w:t xml:space="preserve">MARCA - </w:t>
      </w:r>
      <w:r w:rsidRPr="009425C7">
        <w:rPr>
          <w:b/>
          <w:sz w:val="28"/>
        </w:rPr>
        <w:t>2017</w:t>
      </w:r>
      <w:r w:rsidRPr="00A95A6A">
        <w:rPr>
          <w:b/>
          <w:sz w:val="28"/>
        </w:rPr>
        <w:t>”</w:t>
      </w:r>
    </w:p>
    <w:p w:rsidR="009425C7" w:rsidRPr="005A15B2" w:rsidRDefault="009425C7" w:rsidP="009425C7">
      <w:pPr>
        <w:pStyle w:val="Sinespaciado"/>
      </w:pPr>
    </w:p>
    <w:p w:rsidR="009425C7" w:rsidRDefault="009425C7" w:rsidP="009425C7">
      <w:pPr>
        <w:pStyle w:val="Sinespaciado"/>
        <w:spacing w:after="120"/>
        <w:jc w:val="center"/>
        <w:rPr>
          <w:rFonts w:cs="Times New Roman"/>
          <w:b/>
          <w:bCs/>
          <w:sz w:val="28"/>
          <w:szCs w:val="28"/>
        </w:rPr>
      </w:pPr>
      <w:r w:rsidRPr="00F237A6">
        <w:rPr>
          <w:rFonts w:ascii="Arial" w:hAnsi="Arial" w:cs="Arial"/>
          <w:b/>
          <w:sz w:val="28"/>
        </w:rPr>
        <w:t>Para optar el Título Profesional de:</w:t>
      </w:r>
    </w:p>
    <w:p w:rsidR="009425C7" w:rsidRPr="00BB5D59" w:rsidRDefault="009425C7" w:rsidP="009425C7">
      <w:pPr>
        <w:pStyle w:val="Sinespaciado"/>
        <w:spacing w:after="120"/>
        <w:jc w:val="center"/>
        <w:rPr>
          <w:rFonts w:ascii="Arial" w:hAnsi="Arial" w:cs="Arial"/>
          <w:sz w:val="28"/>
        </w:rPr>
      </w:pPr>
      <w:r w:rsidRPr="00BB5D59">
        <w:rPr>
          <w:rFonts w:ascii="Arial" w:hAnsi="Arial" w:cs="Arial"/>
          <w:sz w:val="28"/>
        </w:rPr>
        <w:t>INGENIERO CIVIL</w:t>
      </w:r>
    </w:p>
    <w:p w:rsidR="009425C7" w:rsidRPr="005A15B2" w:rsidRDefault="009425C7" w:rsidP="009425C7">
      <w:pPr>
        <w:spacing w:after="120"/>
      </w:pPr>
    </w:p>
    <w:p w:rsidR="009425C7" w:rsidRPr="00810BE5" w:rsidRDefault="009425C7" w:rsidP="009425C7">
      <w:pPr>
        <w:pStyle w:val="Sinespaciado"/>
        <w:spacing w:after="120"/>
        <w:jc w:val="center"/>
        <w:rPr>
          <w:rFonts w:ascii="Arial" w:hAnsi="Arial" w:cs="Arial"/>
          <w:b/>
          <w:sz w:val="28"/>
        </w:rPr>
      </w:pPr>
      <w:r w:rsidRPr="00810BE5">
        <w:rPr>
          <w:rFonts w:ascii="Arial" w:hAnsi="Arial" w:cs="Arial"/>
          <w:b/>
          <w:sz w:val="28"/>
        </w:rPr>
        <w:t>Presentado por:</w:t>
      </w:r>
    </w:p>
    <w:p w:rsidR="009425C7" w:rsidRPr="00BB5D59" w:rsidRDefault="009425C7" w:rsidP="009425C7">
      <w:pPr>
        <w:pStyle w:val="Sinespaciado"/>
        <w:spacing w:after="120"/>
        <w:jc w:val="center"/>
        <w:rPr>
          <w:rFonts w:ascii="Arial" w:hAnsi="Arial" w:cs="Arial"/>
          <w:sz w:val="28"/>
        </w:rPr>
      </w:pPr>
      <w:r>
        <w:rPr>
          <w:rFonts w:ascii="Arial" w:hAnsi="Arial" w:cs="Arial"/>
          <w:sz w:val="28"/>
        </w:rPr>
        <w:t xml:space="preserve">Bach. JUAN </w:t>
      </w:r>
      <w:r w:rsidR="007475A3">
        <w:rPr>
          <w:rFonts w:ascii="Arial" w:hAnsi="Arial" w:cs="Arial"/>
          <w:sz w:val="28"/>
        </w:rPr>
        <w:t>CARLOS TASILLA VILLANUEVA</w:t>
      </w:r>
    </w:p>
    <w:p w:rsidR="009425C7" w:rsidRPr="005A15B2" w:rsidRDefault="009425C7" w:rsidP="009425C7">
      <w:pPr>
        <w:spacing w:after="120"/>
      </w:pPr>
    </w:p>
    <w:p w:rsidR="009425C7" w:rsidRDefault="009425C7" w:rsidP="009425C7">
      <w:pPr>
        <w:pStyle w:val="Sinespaciado"/>
        <w:spacing w:after="120"/>
        <w:jc w:val="center"/>
        <w:rPr>
          <w:rFonts w:ascii="Arial" w:hAnsi="Arial" w:cs="Arial"/>
          <w:b/>
          <w:sz w:val="28"/>
        </w:rPr>
      </w:pPr>
      <w:r w:rsidRPr="0062539A">
        <w:rPr>
          <w:rFonts w:ascii="Arial" w:hAnsi="Arial" w:cs="Arial"/>
          <w:b/>
          <w:sz w:val="28"/>
        </w:rPr>
        <w:t>Asesor</w:t>
      </w:r>
      <w:r>
        <w:rPr>
          <w:rFonts w:ascii="Arial" w:hAnsi="Arial" w:cs="Arial"/>
          <w:b/>
          <w:sz w:val="28"/>
        </w:rPr>
        <w:t>:</w:t>
      </w:r>
    </w:p>
    <w:p w:rsidR="009425C7" w:rsidRPr="00BB5D59" w:rsidRDefault="009425C7" w:rsidP="009425C7">
      <w:pPr>
        <w:pStyle w:val="Sinespaciado"/>
        <w:spacing w:after="120"/>
        <w:jc w:val="center"/>
        <w:rPr>
          <w:rFonts w:ascii="Arial" w:hAnsi="Arial" w:cs="Arial"/>
          <w:sz w:val="28"/>
        </w:rPr>
      </w:pPr>
      <w:r>
        <w:rPr>
          <w:rFonts w:ascii="Arial" w:hAnsi="Arial" w:cs="Arial"/>
          <w:sz w:val="28"/>
        </w:rPr>
        <w:t>Dr.</w:t>
      </w:r>
      <w:r w:rsidRPr="00BB5D59">
        <w:rPr>
          <w:rFonts w:ascii="Arial" w:hAnsi="Arial" w:cs="Arial"/>
          <w:sz w:val="28"/>
        </w:rPr>
        <w:t xml:space="preserve"> </w:t>
      </w:r>
      <w:r>
        <w:rPr>
          <w:rFonts w:ascii="Arial" w:hAnsi="Arial" w:cs="Arial"/>
          <w:sz w:val="28"/>
        </w:rPr>
        <w:t>Ing. MIGUEL ÁNGEL MOSQUEIRA MORENO</w:t>
      </w:r>
    </w:p>
    <w:p w:rsidR="009425C7" w:rsidRDefault="009425C7" w:rsidP="009425C7">
      <w:pPr>
        <w:pStyle w:val="Sinespaciado"/>
        <w:spacing w:after="120"/>
        <w:ind w:left="-142"/>
        <w:jc w:val="center"/>
        <w:rPr>
          <w:rFonts w:ascii="Arial" w:hAnsi="Arial" w:cs="Arial"/>
          <w:sz w:val="24"/>
        </w:rPr>
      </w:pPr>
      <w:r>
        <w:rPr>
          <w:rFonts w:ascii="Arial" w:hAnsi="Arial" w:cs="Arial"/>
          <w:sz w:val="24"/>
        </w:rPr>
        <w:t xml:space="preserve"> </w:t>
      </w:r>
    </w:p>
    <w:p w:rsidR="009425C7" w:rsidRPr="00810BE5" w:rsidRDefault="009425C7" w:rsidP="009425C7">
      <w:pPr>
        <w:pStyle w:val="Sinespaciado"/>
        <w:spacing w:after="120"/>
        <w:jc w:val="center"/>
        <w:rPr>
          <w:rFonts w:ascii="Arial" w:hAnsi="Arial" w:cs="Arial"/>
          <w:b/>
          <w:sz w:val="28"/>
        </w:rPr>
      </w:pPr>
      <w:r w:rsidRPr="00810BE5">
        <w:rPr>
          <w:rFonts w:ascii="Arial" w:hAnsi="Arial" w:cs="Arial"/>
          <w:b/>
          <w:sz w:val="28"/>
        </w:rPr>
        <w:t>CAJAMARCA</w:t>
      </w:r>
      <w:r>
        <w:rPr>
          <w:rFonts w:ascii="Arial" w:hAnsi="Arial" w:cs="Arial"/>
          <w:b/>
          <w:sz w:val="28"/>
        </w:rPr>
        <w:t xml:space="preserve"> </w:t>
      </w:r>
      <w:r w:rsidRPr="00810BE5">
        <w:rPr>
          <w:rFonts w:ascii="Arial" w:hAnsi="Arial" w:cs="Arial"/>
          <w:b/>
          <w:sz w:val="28"/>
        </w:rPr>
        <w:t>- PERÚ</w:t>
      </w:r>
    </w:p>
    <w:p w:rsidR="009425C7" w:rsidRPr="007825E2" w:rsidRDefault="009425C7" w:rsidP="009425C7">
      <w:pPr>
        <w:pStyle w:val="Sinespaciado"/>
        <w:spacing w:after="120"/>
        <w:jc w:val="center"/>
        <w:rPr>
          <w:rFonts w:ascii="Arial" w:hAnsi="Arial" w:cs="Arial"/>
          <w:b/>
          <w:sz w:val="28"/>
        </w:rPr>
      </w:pPr>
      <w:r>
        <w:rPr>
          <w:rFonts w:ascii="Arial" w:hAnsi="Arial" w:cs="Arial"/>
          <w:b/>
          <w:sz w:val="28"/>
        </w:rPr>
        <w:t>2018</w:t>
      </w:r>
    </w:p>
    <w:p w:rsidR="00D64BE3" w:rsidRDefault="00D64BE3"/>
    <w:p w:rsidR="009658EA" w:rsidRDefault="009658EA"/>
    <w:p w:rsidR="009658EA" w:rsidRDefault="009658EA" w:rsidP="009658EA">
      <w:pPr>
        <w:pStyle w:val="Ttulo1"/>
      </w:pPr>
    </w:p>
    <w:p w:rsidR="009658EA" w:rsidRDefault="009658EA" w:rsidP="009658EA">
      <w:pPr>
        <w:pStyle w:val="Ttulo1"/>
      </w:pPr>
    </w:p>
    <w:p w:rsidR="009658EA" w:rsidRDefault="009658EA" w:rsidP="009658EA"/>
    <w:p w:rsidR="009658EA" w:rsidRDefault="009658EA" w:rsidP="009658EA"/>
    <w:p w:rsidR="009658EA" w:rsidRDefault="004D0ED9" w:rsidP="009658EA">
      <w:pPr>
        <w:pStyle w:val="Ttulo1"/>
      </w:pPr>
      <w:bookmarkStart w:id="0" w:name="_Toc532624489"/>
      <w:r w:rsidRPr="004D0ED9">
        <w:rPr>
          <w:color w:val="FFFFFF" w:themeColor="background1"/>
        </w:rPr>
        <w:t>ASPECTOS PRELIMINARES</w:t>
      </w:r>
      <w:bookmarkEnd w:id="0"/>
    </w:p>
    <w:p w:rsidR="009658EA" w:rsidRDefault="009658EA" w:rsidP="009658EA">
      <w:pPr>
        <w:pStyle w:val="Ttulo1"/>
      </w:pPr>
      <w:bookmarkStart w:id="1" w:name="_Toc532624490"/>
      <w:r>
        <w:t>AGRADECIMIENTO</w:t>
      </w:r>
      <w:bookmarkEnd w:id="1"/>
      <w:r>
        <w:tab/>
      </w:r>
    </w:p>
    <w:p w:rsidR="009658EA" w:rsidRPr="006E5B2D" w:rsidRDefault="009658EA" w:rsidP="009658EA">
      <w:pPr>
        <w:spacing w:line="360" w:lineRule="auto"/>
        <w:jc w:val="center"/>
        <w:rPr>
          <w:rFonts w:cs="Arial"/>
          <w:b/>
          <w:szCs w:val="24"/>
        </w:rPr>
      </w:pPr>
    </w:p>
    <w:p w:rsidR="009658EA" w:rsidRPr="009658EA" w:rsidRDefault="009658EA" w:rsidP="000276C8">
      <w:pPr>
        <w:spacing w:line="360" w:lineRule="auto"/>
        <w:jc w:val="center"/>
        <w:rPr>
          <w:rFonts w:cs="Arial"/>
          <w:szCs w:val="24"/>
        </w:rPr>
      </w:pPr>
      <w:r w:rsidRPr="009658EA">
        <w:rPr>
          <w:rFonts w:cs="Arial"/>
          <w:szCs w:val="24"/>
        </w:rPr>
        <w:t>A mi asesor Dr. Miguel Ángel Mosqueira Moreno, por</w:t>
      </w:r>
      <w:r>
        <w:rPr>
          <w:rFonts w:cs="Arial"/>
          <w:szCs w:val="24"/>
        </w:rPr>
        <w:t xml:space="preserve"> el permanente apoyo </w:t>
      </w:r>
      <w:r w:rsidRPr="009658EA">
        <w:rPr>
          <w:rFonts w:cs="Arial"/>
          <w:szCs w:val="24"/>
        </w:rPr>
        <w:t>incondicional y dedicación al desarrollo del presente trabajo de tesis.</w:t>
      </w:r>
    </w:p>
    <w:p w:rsidR="000276C8" w:rsidRDefault="000276C8" w:rsidP="000276C8">
      <w:pPr>
        <w:spacing w:line="360" w:lineRule="auto"/>
        <w:jc w:val="center"/>
        <w:rPr>
          <w:rFonts w:cs="Arial"/>
          <w:szCs w:val="24"/>
        </w:rPr>
      </w:pPr>
    </w:p>
    <w:p w:rsidR="009658EA" w:rsidRPr="009658EA" w:rsidRDefault="009658EA" w:rsidP="000276C8">
      <w:pPr>
        <w:spacing w:line="360" w:lineRule="auto"/>
        <w:jc w:val="center"/>
        <w:rPr>
          <w:rFonts w:cs="Arial"/>
          <w:szCs w:val="24"/>
        </w:rPr>
      </w:pPr>
      <w:r w:rsidRPr="009658EA">
        <w:rPr>
          <w:rFonts w:cs="Arial"/>
          <w:szCs w:val="24"/>
        </w:rPr>
        <w:t>A los catedráticos del Departamento de Ingeniería Civil de la escuela de la  Universidad Nacional de Cajamarca del Perú, por compartir su vasta experiencia y conocimientos que han contribuido a mejorar mi formación como ingeniero civil.</w:t>
      </w:r>
    </w:p>
    <w:p w:rsidR="000276C8" w:rsidRDefault="000276C8" w:rsidP="000276C8">
      <w:pPr>
        <w:spacing w:line="360" w:lineRule="auto"/>
        <w:jc w:val="center"/>
        <w:rPr>
          <w:rFonts w:cs="Arial"/>
          <w:szCs w:val="24"/>
        </w:rPr>
      </w:pPr>
    </w:p>
    <w:p w:rsidR="009658EA" w:rsidRDefault="009658EA" w:rsidP="000276C8">
      <w:pPr>
        <w:spacing w:line="360" w:lineRule="auto"/>
        <w:jc w:val="center"/>
        <w:rPr>
          <w:rFonts w:cs="Arial"/>
          <w:b/>
          <w:szCs w:val="24"/>
        </w:rPr>
      </w:pPr>
      <w:r w:rsidRPr="009658EA">
        <w:rPr>
          <w:rFonts w:cs="Arial"/>
          <w:szCs w:val="24"/>
        </w:rPr>
        <w:t>A mis amigos por su invaluable apoyo durante todo el tiempo transcurrido al realizar mis estudios.</w:t>
      </w:r>
    </w:p>
    <w:p w:rsidR="009658EA" w:rsidRDefault="009658EA" w:rsidP="009658EA">
      <w:pPr>
        <w:spacing w:line="360" w:lineRule="auto"/>
        <w:jc w:val="center"/>
        <w:rPr>
          <w:rFonts w:cs="Arial"/>
          <w:b/>
          <w:szCs w:val="24"/>
        </w:rPr>
      </w:pPr>
    </w:p>
    <w:p w:rsidR="009658EA" w:rsidRDefault="009658EA" w:rsidP="009658EA">
      <w:pPr>
        <w:spacing w:line="360" w:lineRule="auto"/>
        <w:jc w:val="center"/>
        <w:rPr>
          <w:rFonts w:cs="Arial"/>
          <w:b/>
          <w:szCs w:val="24"/>
        </w:rPr>
      </w:pPr>
    </w:p>
    <w:p w:rsidR="009658EA" w:rsidRDefault="009658EA" w:rsidP="009658EA">
      <w:pPr>
        <w:spacing w:line="360" w:lineRule="auto"/>
        <w:jc w:val="center"/>
        <w:rPr>
          <w:rFonts w:cs="Arial"/>
          <w:b/>
          <w:szCs w:val="24"/>
        </w:rPr>
      </w:pPr>
    </w:p>
    <w:p w:rsidR="009658EA" w:rsidRDefault="009658EA" w:rsidP="009658EA">
      <w:pPr>
        <w:spacing w:line="360" w:lineRule="auto"/>
        <w:jc w:val="center"/>
        <w:rPr>
          <w:rFonts w:cs="Arial"/>
          <w:b/>
          <w:szCs w:val="24"/>
        </w:rPr>
      </w:pPr>
    </w:p>
    <w:p w:rsidR="009658EA" w:rsidRDefault="009658EA" w:rsidP="009658EA">
      <w:pPr>
        <w:spacing w:line="360" w:lineRule="auto"/>
        <w:jc w:val="center"/>
        <w:rPr>
          <w:rFonts w:cs="Arial"/>
          <w:b/>
          <w:szCs w:val="24"/>
        </w:rPr>
      </w:pPr>
    </w:p>
    <w:p w:rsidR="009658EA" w:rsidRDefault="009658EA" w:rsidP="009658EA">
      <w:pPr>
        <w:spacing w:line="360" w:lineRule="auto"/>
        <w:rPr>
          <w:rFonts w:cs="Arial"/>
          <w:b/>
          <w:szCs w:val="24"/>
        </w:rPr>
      </w:pPr>
    </w:p>
    <w:p w:rsidR="009658EA" w:rsidRDefault="009658EA" w:rsidP="009658EA">
      <w:pPr>
        <w:spacing w:line="360" w:lineRule="auto"/>
        <w:rPr>
          <w:rFonts w:cs="Arial"/>
          <w:b/>
          <w:szCs w:val="24"/>
        </w:rPr>
      </w:pPr>
    </w:p>
    <w:p w:rsidR="009658EA" w:rsidRDefault="009658EA" w:rsidP="009658EA">
      <w:pPr>
        <w:spacing w:line="360" w:lineRule="auto"/>
        <w:rPr>
          <w:rFonts w:cs="Arial"/>
          <w:b/>
          <w:szCs w:val="24"/>
        </w:rPr>
      </w:pPr>
    </w:p>
    <w:p w:rsidR="009658EA" w:rsidRDefault="009658EA" w:rsidP="009658EA">
      <w:pPr>
        <w:spacing w:line="360" w:lineRule="auto"/>
        <w:rPr>
          <w:rFonts w:cs="Arial"/>
          <w:b/>
          <w:szCs w:val="24"/>
        </w:rPr>
      </w:pPr>
    </w:p>
    <w:p w:rsidR="009658EA" w:rsidRDefault="009658EA" w:rsidP="009658EA"/>
    <w:p w:rsidR="009658EA" w:rsidRDefault="009658EA" w:rsidP="009658EA"/>
    <w:p w:rsidR="009658EA" w:rsidRDefault="009658EA" w:rsidP="009658EA"/>
    <w:p w:rsidR="009658EA" w:rsidRDefault="009658EA" w:rsidP="009658EA"/>
    <w:p w:rsidR="009658EA" w:rsidRDefault="009658EA" w:rsidP="009658EA"/>
    <w:p w:rsidR="009658EA" w:rsidRDefault="009658EA" w:rsidP="009658EA"/>
    <w:p w:rsidR="009658EA" w:rsidRDefault="009658EA" w:rsidP="009658EA"/>
    <w:p w:rsidR="009658EA" w:rsidRDefault="009658EA" w:rsidP="009658EA"/>
    <w:p w:rsidR="009658EA" w:rsidRDefault="009658EA" w:rsidP="009658EA">
      <w:pPr>
        <w:pStyle w:val="Ttulo1"/>
        <w:jc w:val="right"/>
      </w:pPr>
      <w:bookmarkStart w:id="2" w:name="_Toc532624491"/>
      <w:r>
        <w:t>DEDICATORIA</w:t>
      </w:r>
      <w:bookmarkEnd w:id="2"/>
    </w:p>
    <w:p w:rsidR="009658EA" w:rsidRDefault="009658EA" w:rsidP="009658EA">
      <w:pPr>
        <w:spacing w:line="360" w:lineRule="auto"/>
        <w:jc w:val="right"/>
        <w:rPr>
          <w:rFonts w:cs="Arial"/>
          <w:b/>
          <w:szCs w:val="24"/>
        </w:rPr>
      </w:pPr>
    </w:p>
    <w:p w:rsidR="009658EA" w:rsidRPr="009658EA" w:rsidRDefault="009658EA" w:rsidP="009658EA">
      <w:pPr>
        <w:spacing w:line="360" w:lineRule="auto"/>
        <w:jc w:val="right"/>
        <w:rPr>
          <w:rFonts w:cs="Arial"/>
          <w:b/>
          <w:szCs w:val="24"/>
        </w:rPr>
      </w:pPr>
      <w:r w:rsidRPr="009658EA">
        <w:rPr>
          <w:rFonts w:cs="Arial"/>
          <w:b/>
          <w:szCs w:val="24"/>
        </w:rPr>
        <w:t xml:space="preserve">A DIOS: </w:t>
      </w:r>
    </w:p>
    <w:p w:rsidR="009658EA" w:rsidRPr="009658EA" w:rsidRDefault="009658EA" w:rsidP="009658EA">
      <w:pPr>
        <w:spacing w:line="360" w:lineRule="auto"/>
        <w:jc w:val="right"/>
        <w:rPr>
          <w:rFonts w:cs="Arial"/>
          <w:szCs w:val="24"/>
        </w:rPr>
      </w:pPr>
      <w:r w:rsidRPr="009658EA">
        <w:rPr>
          <w:rFonts w:cs="Arial"/>
          <w:szCs w:val="24"/>
        </w:rPr>
        <w:t>Gracias a Dios por haberme dado la vida,</w:t>
      </w:r>
    </w:p>
    <w:p w:rsidR="009658EA" w:rsidRPr="009658EA" w:rsidRDefault="009658EA" w:rsidP="009658EA">
      <w:pPr>
        <w:spacing w:line="360" w:lineRule="auto"/>
        <w:jc w:val="right"/>
        <w:rPr>
          <w:rFonts w:cs="Arial"/>
          <w:szCs w:val="24"/>
        </w:rPr>
      </w:pPr>
      <w:r w:rsidRPr="009658EA">
        <w:rPr>
          <w:rFonts w:cs="Arial"/>
          <w:szCs w:val="24"/>
        </w:rPr>
        <w:t xml:space="preserve">Por darme la fortaleza e inteligencia para </w:t>
      </w:r>
    </w:p>
    <w:p w:rsidR="009658EA" w:rsidRPr="009658EA" w:rsidRDefault="009658EA" w:rsidP="009658EA">
      <w:pPr>
        <w:spacing w:line="360" w:lineRule="auto"/>
        <w:jc w:val="right"/>
        <w:rPr>
          <w:rFonts w:cs="Arial"/>
          <w:szCs w:val="24"/>
        </w:rPr>
      </w:pPr>
      <w:r w:rsidRPr="009658EA">
        <w:rPr>
          <w:rFonts w:cs="Arial"/>
          <w:szCs w:val="24"/>
        </w:rPr>
        <w:t>Lograr mis objetivos en la vida.</w:t>
      </w:r>
    </w:p>
    <w:p w:rsidR="009658EA" w:rsidRPr="009658EA" w:rsidRDefault="009658EA" w:rsidP="009658EA">
      <w:pPr>
        <w:spacing w:line="360" w:lineRule="auto"/>
        <w:jc w:val="right"/>
        <w:rPr>
          <w:rFonts w:cs="Arial"/>
          <w:b/>
          <w:szCs w:val="24"/>
        </w:rPr>
      </w:pPr>
    </w:p>
    <w:p w:rsidR="009658EA" w:rsidRPr="009658EA" w:rsidRDefault="009658EA" w:rsidP="009658EA">
      <w:pPr>
        <w:spacing w:line="360" w:lineRule="auto"/>
        <w:jc w:val="right"/>
        <w:rPr>
          <w:rFonts w:cs="Arial"/>
          <w:b/>
          <w:szCs w:val="24"/>
        </w:rPr>
      </w:pPr>
      <w:r w:rsidRPr="009658EA">
        <w:rPr>
          <w:rFonts w:cs="Arial"/>
          <w:b/>
          <w:szCs w:val="24"/>
        </w:rPr>
        <w:t>A MIS PADRES:</w:t>
      </w:r>
    </w:p>
    <w:p w:rsidR="009658EA" w:rsidRPr="009658EA" w:rsidRDefault="009658EA" w:rsidP="009658EA">
      <w:pPr>
        <w:spacing w:line="360" w:lineRule="auto"/>
        <w:jc w:val="right"/>
        <w:rPr>
          <w:rFonts w:cs="Arial"/>
          <w:szCs w:val="24"/>
        </w:rPr>
      </w:pPr>
      <w:r w:rsidRPr="009658EA">
        <w:rPr>
          <w:rFonts w:cs="Arial"/>
          <w:szCs w:val="24"/>
        </w:rPr>
        <w:t xml:space="preserve">A mi Papa Juan y mi Mama Anita, por haberme inculcado los buenos valores, </w:t>
      </w:r>
    </w:p>
    <w:p w:rsidR="009658EA" w:rsidRPr="009658EA" w:rsidRDefault="009658EA" w:rsidP="009658EA">
      <w:pPr>
        <w:spacing w:line="360" w:lineRule="auto"/>
        <w:jc w:val="right"/>
        <w:rPr>
          <w:rFonts w:cs="Arial"/>
          <w:szCs w:val="24"/>
        </w:rPr>
      </w:pPr>
      <w:r w:rsidRPr="009658EA">
        <w:rPr>
          <w:rFonts w:cs="Arial"/>
          <w:szCs w:val="24"/>
        </w:rPr>
        <w:t xml:space="preserve">y haberme brindado una educación y convertirme en una persona digna, </w:t>
      </w:r>
    </w:p>
    <w:p w:rsidR="009658EA" w:rsidRPr="009658EA" w:rsidRDefault="009658EA" w:rsidP="009658EA">
      <w:pPr>
        <w:spacing w:line="360" w:lineRule="auto"/>
        <w:jc w:val="right"/>
        <w:rPr>
          <w:rFonts w:cs="Arial"/>
          <w:szCs w:val="24"/>
        </w:rPr>
      </w:pPr>
      <w:r w:rsidRPr="009658EA">
        <w:rPr>
          <w:rFonts w:cs="Arial"/>
          <w:szCs w:val="24"/>
        </w:rPr>
        <w:t>Integra y honesta.</w:t>
      </w:r>
    </w:p>
    <w:p w:rsidR="009658EA" w:rsidRPr="009658EA" w:rsidRDefault="009658EA" w:rsidP="009658EA">
      <w:pPr>
        <w:spacing w:line="360" w:lineRule="auto"/>
        <w:jc w:val="right"/>
        <w:rPr>
          <w:rFonts w:cs="Arial"/>
          <w:b/>
          <w:szCs w:val="24"/>
        </w:rPr>
      </w:pPr>
    </w:p>
    <w:p w:rsidR="009658EA" w:rsidRPr="009658EA" w:rsidRDefault="009658EA" w:rsidP="009658EA">
      <w:pPr>
        <w:spacing w:line="360" w:lineRule="auto"/>
        <w:jc w:val="right"/>
        <w:rPr>
          <w:rFonts w:cs="Arial"/>
          <w:b/>
          <w:szCs w:val="24"/>
        </w:rPr>
      </w:pPr>
      <w:r w:rsidRPr="009658EA">
        <w:rPr>
          <w:rFonts w:cs="Arial"/>
          <w:b/>
          <w:szCs w:val="24"/>
        </w:rPr>
        <w:t xml:space="preserve">A MIS HERMANOS, FAMILIARES Y AMIGOS: </w:t>
      </w:r>
    </w:p>
    <w:p w:rsidR="009658EA" w:rsidRPr="009658EA" w:rsidRDefault="009658EA" w:rsidP="009658EA">
      <w:pPr>
        <w:spacing w:line="360" w:lineRule="auto"/>
        <w:jc w:val="right"/>
        <w:rPr>
          <w:rFonts w:cs="Arial"/>
          <w:szCs w:val="24"/>
        </w:rPr>
      </w:pPr>
      <w:r w:rsidRPr="009658EA">
        <w:rPr>
          <w:rFonts w:cs="Arial"/>
          <w:szCs w:val="24"/>
        </w:rPr>
        <w:t>Con mucho aprecio e inconmensurable gratitud,</w:t>
      </w:r>
      <w:r>
        <w:rPr>
          <w:rFonts w:cs="Arial"/>
          <w:szCs w:val="24"/>
        </w:rPr>
        <w:t xml:space="preserve"> dedico la presente a cada uno </w:t>
      </w:r>
      <w:r w:rsidRPr="009658EA">
        <w:rPr>
          <w:rFonts w:cs="Arial"/>
          <w:szCs w:val="24"/>
        </w:rPr>
        <w:t>de mis familiares; amigos que me proporcionaro</w:t>
      </w:r>
      <w:r>
        <w:rPr>
          <w:rFonts w:cs="Arial"/>
          <w:szCs w:val="24"/>
        </w:rPr>
        <w:t xml:space="preserve">n su tiempo, enseñanza y apoyo </w:t>
      </w:r>
      <w:r w:rsidRPr="009658EA">
        <w:rPr>
          <w:rFonts w:cs="Arial"/>
          <w:szCs w:val="24"/>
        </w:rPr>
        <w:t>para la culminación de mi tesis.</w:t>
      </w:r>
    </w:p>
    <w:p w:rsidR="009658EA" w:rsidRDefault="009658EA"/>
    <w:p w:rsidR="009425C7" w:rsidRDefault="009425C7"/>
    <w:p w:rsidR="009658EA" w:rsidRDefault="009658EA"/>
    <w:p w:rsidR="009658EA" w:rsidRDefault="005824F1" w:rsidP="005824F1">
      <w:pPr>
        <w:tabs>
          <w:tab w:val="left" w:pos="5189"/>
        </w:tabs>
      </w:pPr>
      <w:r>
        <w:tab/>
      </w:r>
    </w:p>
    <w:sdt>
      <w:sdtPr>
        <w:rPr>
          <w:rFonts w:asciiTheme="minorHAnsi" w:eastAsiaTheme="minorHAnsi" w:hAnsiTheme="minorHAnsi" w:cstheme="minorBidi"/>
          <w:color w:val="auto"/>
          <w:sz w:val="22"/>
          <w:szCs w:val="22"/>
          <w:lang w:val="es-ES" w:eastAsia="en-US"/>
        </w:rPr>
        <w:id w:val="217257349"/>
        <w:docPartObj>
          <w:docPartGallery w:val="Table of Contents"/>
          <w:docPartUnique/>
        </w:docPartObj>
      </w:sdtPr>
      <w:sdtEndPr>
        <w:rPr>
          <w:rFonts w:ascii="Arial" w:hAnsi="Arial"/>
          <w:b/>
          <w:bCs/>
          <w:sz w:val="24"/>
        </w:rPr>
      </w:sdtEndPr>
      <w:sdtContent>
        <w:p w:rsidR="009425C7" w:rsidRDefault="009425C7" w:rsidP="009658EA">
          <w:pPr>
            <w:pStyle w:val="TtulodeTDC"/>
            <w:spacing w:line="360" w:lineRule="auto"/>
            <w:jc w:val="center"/>
            <w:rPr>
              <w:rFonts w:ascii="Arial" w:hAnsi="Arial" w:cs="Arial"/>
              <w:b/>
              <w:color w:val="auto"/>
              <w:sz w:val="24"/>
              <w:szCs w:val="24"/>
              <w:lang w:val="es-ES"/>
            </w:rPr>
          </w:pPr>
          <w:r w:rsidRPr="004B4A49">
            <w:rPr>
              <w:rFonts w:ascii="Arial" w:hAnsi="Arial" w:cs="Arial"/>
              <w:b/>
              <w:color w:val="auto"/>
              <w:sz w:val="24"/>
              <w:szCs w:val="24"/>
              <w:lang w:val="es-ES"/>
            </w:rPr>
            <w:t>CONTENIDO</w:t>
          </w:r>
        </w:p>
        <w:p w:rsidR="0061770B" w:rsidRPr="0061770B" w:rsidRDefault="0061770B" w:rsidP="0061770B">
          <w:pPr>
            <w:rPr>
              <w:lang w:val="es-ES" w:eastAsia="es-PE"/>
            </w:rPr>
          </w:pPr>
        </w:p>
        <w:p w:rsidR="00C306A4" w:rsidRPr="006D5B02" w:rsidRDefault="009425C7" w:rsidP="00C306A4">
          <w:pPr>
            <w:pStyle w:val="TDC1"/>
            <w:rPr>
              <w:rFonts w:asciiTheme="minorHAnsi" w:eastAsiaTheme="minorEastAsia" w:hAnsiTheme="minorHAnsi"/>
              <w:b w:val="0"/>
              <w:sz w:val="22"/>
              <w:lang w:eastAsia="es-PE"/>
            </w:rPr>
          </w:pPr>
          <w:r w:rsidRPr="004B4A49">
            <w:rPr>
              <w:rFonts w:cs="Arial"/>
              <w:szCs w:val="24"/>
            </w:rPr>
            <w:fldChar w:fldCharType="begin"/>
          </w:r>
          <w:r w:rsidRPr="004B4A49">
            <w:rPr>
              <w:rFonts w:cs="Arial"/>
              <w:szCs w:val="24"/>
            </w:rPr>
            <w:instrText xml:space="preserve"> TOC \o "1-3" \h \z \u </w:instrText>
          </w:r>
          <w:r w:rsidRPr="004B4A49">
            <w:rPr>
              <w:rFonts w:cs="Arial"/>
              <w:szCs w:val="24"/>
            </w:rPr>
            <w:fldChar w:fldCharType="separate"/>
          </w:r>
          <w:hyperlink w:anchor="_Toc532624489" w:history="1">
            <w:r w:rsidR="00C306A4" w:rsidRPr="006D5B02">
              <w:rPr>
                <w:rStyle w:val="Hipervnculo"/>
                <w:b w:val="0"/>
              </w:rPr>
              <w:t>ASPECTOS PRELIMINARES</w:t>
            </w:r>
            <w:r w:rsidR="00C306A4" w:rsidRPr="006D5B02">
              <w:rPr>
                <w:b w:val="0"/>
                <w:webHidden/>
              </w:rPr>
              <w:tab/>
            </w:r>
            <w:r w:rsidR="00C306A4" w:rsidRPr="006D5B02">
              <w:rPr>
                <w:b w:val="0"/>
                <w:webHidden/>
              </w:rPr>
              <w:fldChar w:fldCharType="begin"/>
            </w:r>
            <w:r w:rsidR="00C306A4" w:rsidRPr="006D5B02">
              <w:rPr>
                <w:b w:val="0"/>
                <w:webHidden/>
              </w:rPr>
              <w:instrText xml:space="preserve"> PAGEREF _Toc532624489 \h </w:instrText>
            </w:r>
            <w:r w:rsidR="00C306A4" w:rsidRPr="006D5B02">
              <w:rPr>
                <w:b w:val="0"/>
                <w:webHidden/>
              </w:rPr>
            </w:r>
            <w:r w:rsidR="00C306A4" w:rsidRPr="006D5B02">
              <w:rPr>
                <w:b w:val="0"/>
                <w:webHidden/>
              </w:rPr>
              <w:fldChar w:fldCharType="separate"/>
            </w:r>
            <w:r w:rsidR="005824F1">
              <w:rPr>
                <w:b w:val="0"/>
                <w:webHidden/>
              </w:rPr>
              <w:t>ii</w:t>
            </w:r>
            <w:r w:rsidR="00C306A4" w:rsidRPr="006D5B02">
              <w:rPr>
                <w:b w:val="0"/>
                <w:webHidden/>
              </w:rPr>
              <w:fldChar w:fldCharType="end"/>
            </w:r>
          </w:hyperlink>
        </w:p>
        <w:p w:rsidR="00C306A4" w:rsidRPr="006D5B02" w:rsidRDefault="00325578" w:rsidP="00C306A4">
          <w:pPr>
            <w:pStyle w:val="TDC1"/>
            <w:rPr>
              <w:rFonts w:asciiTheme="minorHAnsi" w:eastAsiaTheme="minorEastAsia" w:hAnsiTheme="minorHAnsi"/>
              <w:b w:val="0"/>
              <w:sz w:val="22"/>
              <w:lang w:eastAsia="es-PE"/>
            </w:rPr>
          </w:pPr>
          <w:hyperlink w:anchor="_Toc532624490" w:history="1">
            <w:r w:rsidR="00C306A4" w:rsidRPr="006D5B02">
              <w:rPr>
                <w:rStyle w:val="Hipervnculo"/>
                <w:b w:val="0"/>
              </w:rPr>
              <w:t>AGRADECIMIENTO</w:t>
            </w:r>
            <w:r w:rsidR="00C306A4" w:rsidRPr="006D5B02">
              <w:rPr>
                <w:b w:val="0"/>
                <w:webHidden/>
              </w:rPr>
              <w:tab/>
            </w:r>
            <w:r w:rsidR="00C306A4" w:rsidRPr="006D5B02">
              <w:rPr>
                <w:b w:val="0"/>
                <w:webHidden/>
              </w:rPr>
              <w:fldChar w:fldCharType="begin"/>
            </w:r>
            <w:r w:rsidR="00C306A4" w:rsidRPr="006D5B02">
              <w:rPr>
                <w:b w:val="0"/>
                <w:webHidden/>
              </w:rPr>
              <w:instrText xml:space="preserve"> PAGEREF _Toc532624490 \h </w:instrText>
            </w:r>
            <w:r w:rsidR="00C306A4" w:rsidRPr="006D5B02">
              <w:rPr>
                <w:b w:val="0"/>
                <w:webHidden/>
              </w:rPr>
            </w:r>
            <w:r w:rsidR="00C306A4" w:rsidRPr="006D5B02">
              <w:rPr>
                <w:b w:val="0"/>
                <w:webHidden/>
              </w:rPr>
              <w:fldChar w:fldCharType="separate"/>
            </w:r>
            <w:r w:rsidR="005824F1">
              <w:rPr>
                <w:b w:val="0"/>
                <w:webHidden/>
              </w:rPr>
              <w:t>ii</w:t>
            </w:r>
            <w:r w:rsidR="00C306A4" w:rsidRPr="006D5B02">
              <w:rPr>
                <w:b w:val="0"/>
                <w:webHidden/>
              </w:rPr>
              <w:fldChar w:fldCharType="end"/>
            </w:r>
          </w:hyperlink>
        </w:p>
        <w:p w:rsidR="00C306A4" w:rsidRPr="006D5B02" w:rsidRDefault="00325578" w:rsidP="00C306A4">
          <w:pPr>
            <w:pStyle w:val="TDC1"/>
            <w:rPr>
              <w:rFonts w:asciiTheme="minorHAnsi" w:eastAsiaTheme="minorEastAsia" w:hAnsiTheme="minorHAnsi"/>
              <w:b w:val="0"/>
              <w:sz w:val="22"/>
              <w:lang w:eastAsia="es-PE"/>
            </w:rPr>
          </w:pPr>
          <w:hyperlink w:anchor="_Toc532624491" w:history="1">
            <w:r w:rsidR="00C306A4" w:rsidRPr="006D5B02">
              <w:rPr>
                <w:rStyle w:val="Hipervnculo"/>
                <w:b w:val="0"/>
              </w:rPr>
              <w:t>DEDICATORIA</w:t>
            </w:r>
            <w:r w:rsidR="00C306A4" w:rsidRPr="006D5B02">
              <w:rPr>
                <w:b w:val="0"/>
                <w:webHidden/>
              </w:rPr>
              <w:tab/>
            </w:r>
            <w:r w:rsidR="00C306A4" w:rsidRPr="006D5B02">
              <w:rPr>
                <w:b w:val="0"/>
                <w:webHidden/>
              </w:rPr>
              <w:fldChar w:fldCharType="begin"/>
            </w:r>
            <w:r w:rsidR="00C306A4" w:rsidRPr="006D5B02">
              <w:rPr>
                <w:b w:val="0"/>
                <w:webHidden/>
              </w:rPr>
              <w:instrText xml:space="preserve"> PAGEREF _Toc532624491 \h </w:instrText>
            </w:r>
            <w:r w:rsidR="00C306A4" w:rsidRPr="006D5B02">
              <w:rPr>
                <w:b w:val="0"/>
                <w:webHidden/>
              </w:rPr>
            </w:r>
            <w:r w:rsidR="00C306A4" w:rsidRPr="006D5B02">
              <w:rPr>
                <w:b w:val="0"/>
                <w:webHidden/>
              </w:rPr>
              <w:fldChar w:fldCharType="separate"/>
            </w:r>
            <w:r w:rsidR="005824F1">
              <w:rPr>
                <w:b w:val="0"/>
                <w:webHidden/>
              </w:rPr>
              <w:t>iii</w:t>
            </w:r>
            <w:r w:rsidR="00C306A4" w:rsidRPr="006D5B02">
              <w:rPr>
                <w:b w:val="0"/>
                <w:webHidden/>
              </w:rPr>
              <w:fldChar w:fldCharType="end"/>
            </w:r>
          </w:hyperlink>
        </w:p>
        <w:p w:rsidR="00C306A4" w:rsidRPr="006D5B02" w:rsidRDefault="00325578" w:rsidP="00C306A4">
          <w:pPr>
            <w:pStyle w:val="TDC1"/>
            <w:rPr>
              <w:rFonts w:asciiTheme="minorHAnsi" w:eastAsiaTheme="minorEastAsia" w:hAnsiTheme="minorHAnsi"/>
              <w:b w:val="0"/>
              <w:sz w:val="22"/>
              <w:lang w:eastAsia="es-PE"/>
            </w:rPr>
          </w:pPr>
          <w:hyperlink w:anchor="_Toc532624492" w:history="1">
            <w:r w:rsidR="00C306A4" w:rsidRPr="006D5B02">
              <w:rPr>
                <w:rStyle w:val="Hipervnculo"/>
                <w:b w:val="0"/>
              </w:rPr>
              <w:t>ÍNDICE DE TABLAS</w:t>
            </w:r>
            <w:r w:rsidR="00C306A4" w:rsidRPr="006D5B02">
              <w:rPr>
                <w:b w:val="0"/>
                <w:webHidden/>
              </w:rPr>
              <w:tab/>
            </w:r>
            <w:r w:rsidR="00C306A4" w:rsidRPr="006D5B02">
              <w:rPr>
                <w:b w:val="0"/>
                <w:webHidden/>
              </w:rPr>
              <w:fldChar w:fldCharType="begin"/>
            </w:r>
            <w:r w:rsidR="00C306A4" w:rsidRPr="006D5B02">
              <w:rPr>
                <w:b w:val="0"/>
                <w:webHidden/>
              </w:rPr>
              <w:instrText xml:space="preserve"> PAGEREF _Toc532624492 \h </w:instrText>
            </w:r>
            <w:r w:rsidR="00C306A4" w:rsidRPr="006D5B02">
              <w:rPr>
                <w:b w:val="0"/>
                <w:webHidden/>
              </w:rPr>
            </w:r>
            <w:r w:rsidR="00C306A4" w:rsidRPr="006D5B02">
              <w:rPr>
                <w:b w:val="0"/>
                <w:webHidden/>
              </w:rPr>
              <w:fldChar w:fldCharType="separate"/>
            </w:r>
            <w:r w:rsidR="005824F1">
              <w:rPr>
                <w:b w:val="0"/>
                <w:webHidden/>
              </w:rPr>
              <w:t>vii</w:t>
            </w:r>
            <w:r w:rsidR="00C306A4" w:rsidRPr="006D5B02">
              <w:rPr>
                <w:b w:val="0"/>
                <w:webHidden/>
              </w:rPr>
              <w:fldChar w:fldCharType="end"/>
            </w:r>
          </w:hyperlink>
        </w:p>
        <w:p w:rsidR="00C306A4" w:rsidRPr="006D5B02" w:rsidRDefault="00325578" w:rsidP="00C306A4">
          <w:pPr>
            <w:pStyle w:val="TDC1"/>
            <w:rPr>
              <w:rFonts w:asciiTheme="minorHAnsi" w:eastAsiaTheme="minorEastAsia" w:hAnsiTheme="minorHAnsi"/>
              <w:b w:val="0"/>
              <w:sz w:val="22"/>
              <w:lang w:eastAsia="es-PE"/>
            </w:rPr>
          </w:pPr>
          <w:hyperlink w:anchor="_Toc532624493" w:history="1">
            <w:r w:rsidR="00C306A4" w:rsidRPr="006D5B02">
              <w:rPr>
                <w:rStyle w:val="Hipervnculo"/>
                <w:b w:val="0"/>
              </w:rPr>
              <w:t>ÍNDICE DE FIGURAS</w:t>
            </w:r>
            <w:r w:rsidR="00C306A4" w:rsidRPr="006D5B02">
              <w:rPr>
                <w:b w:val="0"/>
                <w:webHidden/>
              </w:rPr>
              <w:tab/>
            </w:r>
            <w:r w:rsidR="00C306A4" w:rsidRPr="006D5B02">
              <w:rPr>
                <w:b w:val="0"/>
                <w:webHidden/>
              </w:rPr>
              <w:fldChar w:fldCharType="begin"/>
            </w:r>
            <w:r w:rsidR="00C306A4" w:rsidRPr="006D5B02">
              <w:rPr>
                <w:b w:val="0"/>
                <w:webHidden/>
              </w:rPr>
              <w:instrText xml:space="preserve"> PAGEREF _Toc532624493 \h </w:instrText>
            </w:r>
            <w:r w:rsidR="00C306A4" w:rsidRPr="006D5B02">
              <w:rPr>
                <w:b w:val="0"/>
                <w:webHidden/>
              </w:rPr>
            </w:r>
            <w:r w:rsidR="00C306A4" w:rsidRPr="006D5B02">
              <w:rPr>
                <w:b w:val="0"/>
                <w:webHidden/>
              </w:rPr>
              <w:fldChar w:fldCharType="separate"/>
            </w:r>
            <w:r w:rsidR="005824F1">
              <w:rPr>
                <w:b w:val="0"/>
                <w:webHidden/>
              </w:rPr>
              <w:t>x</w:t>
            </w:r>
            <w:r w:rsidR="00C306A4" w:rsidRPr="006D5B02">
              <w:rPr>
                <w:b w:val="0"/>
                <w:webHidden/>
              </w:rPr>
              <w:fldChar w:fldCharType="end"/>
            </w:r>
          </w:hyperlink>
        </w:p>
        <w:p w:rsidR="00C306A4" w:rsidRPr="006D5B02" w:rsidRDefault="00325578" w:rsidP="00C306A4">
          <w:pPr>
            <w:pStyle w:val="TDC1"/>
            <w:rPr>
              <w:rFonts w:asciiTheme="minorHAnsi" w:eastAsiaTheme="minorEastAsia" w:hAnsiTheme="minorHAnsi"/>
              <w:b w:val="0"/>
              <w:sz w:val="22"/>
              <w:lang w:eastAsia="es-PE"/>
            </w:rPr>
          </w:pPr>
          <w:hyperlink w:anchor="_Toc532624494" w:history="1">
            <w:r w:rsidR="00C306A4" w:rsidRPr="006D5B02">
              <w:rPr>
                <w:rStyle w:val="Hipervnculo"/>
                <w:b w:val="0"/>
              </w:rPr>
              <w:t>LISTA DE SIGLAS</w:t>
            </w:r>
            <w:r w:rsidR="00C306A4" w:rsidRPr="006D5B02">
              <w:rPr>
                <w:b w:val="0"/>
                <w:webHidden/>
              </w:rPr>
              <w:tab/>
            </w:r>
            <w:r w:rsidR="00C306A4" w:rsidRPr="006D5B02">
              <w:rPr>
                <w:b w:val="0"/>
                <w:webHidden/>
              </w:rPr>
              <w:fldChar w:fldCharType="begin"/>
            </w:r>
            <w:r w:rsidR="00C306A4" w:rsidRPr="006D5B02">
              <w:rPr>
                <w:b w:val="0"/>
                <w:webHidden/>
              </w:rPr>
              <w:instrText xml:space="preserve"> PAGEREF _Toc532624494 \h </w:instrText>
            </w:r>
            <w:r w:rsidR="00C306A4" w:rsidRPr="006D5B02">
              <w:rPr>
                <w:b w:val="0"/>
                <w:webHidden/>
              </w:rPr>
            </w:r>
            <w:r w:rsidR="00C306A4" w:rsidRPr="006D5B02">
              <w:rPr>
                <w:b w:val="0"/>
                <w:webHidden/>
              </w:rPr>
              <w:fldChar w:fldCharType="separate"/>
            </w:r>
            <w:r w:rsidR="005824F1">
              <w:rPr>
                <w:b w:val="0"/>
                <w:webHidden/>
              </w:rPr>
              <w:t>xiv</w:t>
            </w:r>
            <w:r w:rsidR="00C306A4" w:rsidRPr="006D5B02">
              <w:rPr>
                <w:b w:val="0"/>
                <w:webHidden/>
              </w:rPr>
              <w:fldChar w:fldCharType="end"/>
            </w:r>
          </w:hyperlink>
        </w:p>
        <w:p w:rsidR="00C306A4" w:rsidRPr="006D5B02" w:rsidRDefault="00325578" w:rsidP="00C306A4">
          <w:pPr>
            <w:pStyle w:val="TDC1"/>
            <w:rPr>
              <w:rFonts w:asciiTheme="minorHAnsi" w:eastAsiaTheme="minorEastAsia" w:hAnsiTheme="minorHAnsi"/>
              <w:b w:val="0"/>
              <w:sz w:val="22"/>
              <w:lang w:eastAsia="es-PE"/>
            </w:rPr>
          </w:pPr>
          <w:hyperlink w:anchor="_Toc532624495" w:history="1">
            <w:r w:rsidR="00C306A4" w:rsidRPr="006D5B02">
              <w:rPr>
                <w:rStyle w:val="Hipervnculo"/>
                <w:b w:val="0"/>
              </w:rPr>
              <w:t>RESUMEN</w:t>
            </w:r>
            <w:r w:rsidR="00C306A4" w:rsidRPr="006D5B02">
              <w:rPr>
                <w:b w:val="0"/>
                <w:webHidden/>
              </w:rPr>
              <w:tab/>
            </w:r>
            <w:r w:rsidR="00C306A4" w:rsidRPr="006D5B02">
              <w:rPr>
                <w:b w:val="0"/>
                <w:webHidden/>
              </w:rPr>
              <w:fldChar w:fldCharType="begin"/>
            </w:r>
            <w:r w:rsidR="00C306A4" w:rsidRPr="006D5B02">
              <w:rPr>
                <w:b w:val="0"/>
                <w:webHidden/>
              </w:rPr>
              <w:instrText xml:space="preserve"> PAGEREF _Toc532624495 \h </w:instrText>
            </w:r>
            <w:r w:rsidR="00C306A4" w:rsidRPr="006D5B02">
              <w:rPr>
                <w:b w:val="0"/>
                <w:webHidden/>
              </w:rPr>
            </w:r>
            <w:r w:rsidR="00C306A4" w:rsidRPr="006D5B02">
              <w:rPr>
                <w:b w:val="0"/>
                <w:webHidden/>
              </w:rPr>
              <w:fldChar w:fldCharType="separate"/>
            </w:r>
            <w:r w:rsidR="005824F1">
              <w:rPr>
                <w:b w:val="0"/>
                <w:webHidden/>
              </w:rPr>
              <w:t>xv</w:t>
            </w:r>
            <w:r w:rsidR="00C306A4" w:rsidRPr="006D5B02">
              <w:rPr>
                <w:b w:val="0"/>
                <w:webHidden/>
              </w:rPr>
              <w:fldChar w:fldCharType="end"/>
            </w:r>
          </w:hyperlink>
        </w:p>
        <w:p w:rsidR="00C306A4" w:rsidRPr="006D5B02" w:rsidRDefault="00325578" w:rsidP="00C306A4">
          <w:pPr>
            <w:pStyle w:val="TDC1"/>
            <w:rPr>
              <w:rFonts w:asciiTheme="minorHAnsi" w:eastAsiaTheme="minorEastAsia" w:hAnsiTheme="minorHAnsi"/>
              <w:b w:val="0"/>
              <w:sz w:val="22"/>
              <w:lang w:eastAsia="es-PE"/>
            </w:rPr>
          </w:pPr>
          <w:hyperlink w:anchor="_Toc532624496" w:history="1">
            <w:r w:rsidR="00C306A4" w:rsidRPr="006D5B02">
              <w:rPr>
                <w:rStyle w:val="Hipervnculo"/>
                <w:b w:val="0"/>
                <w:lang w:val="en-US"/>
              </w:rPr>
              <w:t>ABSTRACT</w:t>
            </w:r>
            <w:r w:rsidR="00C306A4" w:rsidRPr="006D5B02">
              <w:rPr>
                <w:b w:val="0"/>
                <w:webHidden/>
              </w:rPr>
              <w:tab/>
            </w:r>
            <w:r w:rsidR="00C306A4" w:rsidRPr="006D5B02">
              <w:rPr>
                <w:b w:val="0"/>
                <w:webHidden/>
              </w:rPr>
              <w:fldChar w:fldCharType="begin"/>
            </w:r>
            <w:r w:rsidR="00C306A4" w:rsidRPr="006D5B02">
              <w:rPr>
                <w:b w:val="0"/>
                <w:webHidden/>
              </w:rPr>
              <w:instrText xml:space="preserve"> PAGEREF _Toc532624496 \h </w:instrText>
            </w:r>
            <w:r w:rsidR="00C306A4" w:rsidRPr="006D5B02">
              <w:rPr>
                <w:b w:val="0"/>
                <w:webHidden/>
              </w:rPr>
            </w:r>
            <w:r w:rsidR="00C306A4" w:rsidRPr="006D5B02">
              <w:rPr>
                <w:b w:val="0"/>
                <w:webHidden/>
              </w:rPr>
              <w:fldChar w:fldCharType="separate"/>
            </w:r>
            <w:r w:rsidR="005824F1">
              <w:rPr>
                <w:b w:val="0"/>
                <w:webHidden/>
              </w:rPr>
              <w:t>xvi</w:t>
            </w:r>
            <w:r w:rsidR="00C306A4" w:rsidRPr="006D5B02">
              <w:rPr>
                <w:b w:val="0"/>
                <w:webHidden/>
              </w:rPr>
              <w:fldChar w:fldCharType="end"/>
            </w:r>
          </w:hyperlink>
        </w:p>
        <w:p w:rsidR="00C306A4" w:rsidRDefault="00325578" w:rsidP="00C306A4">
          <w:pPr>
            <w:pStyle w:val="TDC1"/>
            <w:rPr>
              <w:rFonts w:asciiTheme="minorHAnsi" w:eastAsiaTheme="minorEastAsia" w:hAnsiTheme="minorHAnsi"/>
              <w:b w:val="0"/>
              <w:sz w:val="22"/>
              <w:lang w:eastAsia="es-PE"/>
            </w:rPr>
          </w:pPr>
          <w:hyperlink w:anchor="_Toc532624497" w:history="1">
            <w:r w:rsidR="00C306A4" w:rsidRPr="00C424D9">
              <w:rPr>
                <w:rStyle w:val="Hipervnculo"/>
              </w:rPr>
              <w:t>CAPITULO I. INTRODUCCIÓN</w:t>
            </w:r>
            <w:r w:rsidR="00C306A4">
              <w:rPr>
                <w:webHidden/>
              </w:rPr>
              <w:tab/>
            </w:r>
            <w:r w:rsidR="00C306A4">
              <w:rPr>
                <w:webHidden/>
              </w:rPr>
              <w:fldChar w:fldCharType="begin"/>
            </w:r>
            <w:r w:rsidR="00C306A4">
              <w:rPr>
                <w:webHidden/>
              </w:rPr>
              <w:instrText xml:space="preserve"> PAGEREF _Toc532624497 \h </w:instrText>
            </w:r>
            <w:r w:rsidR="00C306A4">
              <w:rPr>
                <w:webHidden/>
              </w:rPr>
            </w:r>
            <w:r w:rsidR="00C306A4">
              <w:rPr>
                <w:webHidden/>
              </w:rPr>
              <w:fldChar w:fldCharType="separate"/>
            </w:r>
            <w:r w:rsidR="005824F1">
              <w:rPr>
                <w:webHidden/>
              </w:rPr>
              <w:t>1</w:t>
            </w:r>
            <w:r w:rsidR="00C306A4">
              <w:rPr>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498" w:history="1">
            <w:r w:rsidR="00C306A4" w:rsidRPr="00C424D9">
              <w:rPr>
                <w:rStyle w:val="Hipervnculo"/>
                <w:noProof/>
              </w:rPr>
              <w:t>1.1.</w:t>
            </w:r>
            <w:r w:rsidR="00C306A4">
              <w:rPr>
                <w:rFonts w:asciiTheme="minorHAnsi" w:eastAsiaTheme="minorEastAsia" w:hAnsiTheme="minorHAnsi"/>
                <w:noProof/>
                <w:sz w:val="22"/>
                <w:lang w:eastAsia="es-PE"/>
              </w:rPr>
              <w:tab/>
            </w:r>
            <w:r w:rsidR="00C306A4" w:rsidRPr="00C424D9">
              <w:rPr>
                <w:rStyle w:val="Hipervnculo"/>
                <w:noProof/>
              </w:rPr>
              <w:t>CONTEXTO</w:t>
            </w:r>
            <w:r w:rsidR="00C306A4">
              <w:rPr>
                <w:noProof/>
                <w:webHidden/>
              </w:rPr>
              <w:tab/>
            </w:r>
            <w:r w:rsidR="00C306A4">
              <w:rPr>
                <w:noProof/>
                <w:webHidden/>
              </w:rPr>
              <w:fldChar w:fldCharType="begin"/>
            </w:r>
            <w:r w:rsidR="00C306A4">
              <w:rPr>
                <w:noProof/>
                <w:webHidden/>
              </w:rPr>
              <w:instrText xml:space="preserve"> PAGEREF _Toc532624498 \h </w:instrText>
            </w:r>
            <w:r w:rsidR="00C306A4">
              <w:rPr>
                <w:noProof/>
                <w:webHidden/>
              </w:rPr>
            </w:r>
            <w:r w:rsidR="00C306A4">
              <w:rPr>
                <w:noProof/>
                <w:webHidden/>
              </w:rPr>
              <w:fldChar w:fldCharType="separate"/>
            </w:r>
            <w:r w:rsidR="005824F1">
              <w:rPr>
                <w:noProof/>
                <w:webHidden/>
              </w:rPr>
              <w:t>1</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499" w:history="1">
            <w:r w:rsidR="00C306A4" w:rsidRPr="00C424D9">
              <w:rPr>
                <w:rStyle w:val="Hipervnculo"/>
                <w:noProof/>
              </w:rPr>
              <w:t>1.2.</w:t>
            </w:r>
            <w:r w:rsidR="00C306A4">
              <w:rPr>
                <w:rFonts w:asciiTheme="minorHAnsi" w:eastAsiaTheme="minorEastAsia" w:hAnsiTheme="minorHAnsi"/>
                <w:noProof/>
                <w:sz w:val="22"/>
                <w:lang w:eastAsia="es-PE"/>
              </w:rPr>
              <w:tab/>
            </w:r>
            <w:r w:rsidR="00C306A4" w:rsidRPr="00C424D9">
              <w:rPr>
                <w:rStyle w:val="Hipervnculo"/>
                <w:noProof/>
              </w:rPr>
              <w:t>PROBLEMA</w:t>
            </w:r>
            <w:r w:rsidR="00C306A4">
              <w:rPr>
                <w:noProof/>
                <w:webHidden/>
              </w:rPr>
              <w:tab/>
            </w:r>
            <w:r w:rsidR="00C306A4">
              <w:rPr>
                <w:noProof/>
                <w:webHidden/>
              </w:rPr>
              <w:fldChar w:fldCharType="begin"/>
            </w:r>
            <w:r w:rsidR="00C306A4">
              <w:rPr>
                <w:noProof/>
                <w:webHidden/>
              </w:rPr>
              <w:instrText xml:space="preserve"> PAGEREF _Toc532624499 \h </w:instrText>
            </w:r>
            <w:r w:rsidR="00C306A4">
              <w:rPr>
                <w:noProof/>
                <w:webHidden/>
              </w:rPr>
            </w:r>
            <w:r w:rsidR="00C306A4">
              <w:rPr>
                <w:noProof/>
                <w:webHidden/>
              </w:rPr>
              <w:fldChar w:fldCharType="separate"/>
            </w:r>
            <w:r w:rsidR="005824F1">
              <w:rPr>
                <w:noProof/>
                <w:webHidden/>
              </w:rPr>
              <w:t>3</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00" w:history="1">
            <w:r w:rsidR="00C306A4" w:rsidRPr="00C424D9">
              <w:rPr>
                <w:rStyle w:val="Hipervnculo"/>
                <w:noProof/>
              </w:rPr>
              <w:t>1.2.1.</w:t>
            </w:r>
            <w:r w:rsidR="00C306A4">
              <w:rPr>
                <w:rFonts w:asciiTheme="minorHAnsi" w:eastAsiaTheme="minorEastAsia" w:hAnsiTheme="minorHAnsi"/>
                <w:noProof/>
                <w:sz w:val="22"/>
                <w:lang w:eastAsia="es-PE"/>
              </w:rPr>
              <w:tab/>
            </w:r>
            <w:r w:rsidR="00C306A4" w:rsidRPr="00C424D9">
              <w:rPr>
                <w:rStyle w:val="Hipervnculo"/>
                <w:noProof/>
              </w:rPr>
              <w:t>PLANTEAMIENTO DEL PROBLEMA</w:t>
            </w:r>
            <w:r w:rsidR="00C306A4">
              <w:rPr>
                <w:noProof/>
                <w:webHidden/>
              </w:rPr>
              <w:tab/>
            </w:r>
            <w:r w:rsidR="00C306A4">
              <w:rPr>
                <w:noProof/>
                <w:webHidden/>
              </w:rPr>
              <w:fldChar w:fldCharType="begin"/>
            </w:r>
            <w:r w:rsidR="00C306A4">
              <w:rPr>
                <w:noProof/>
                <w:webHidden/>
              </w:rPr>
              <w:instrText xml:space="preserve"> PAGEREF _Toc532624500 \h </w:instrText>
            </w:r>
            <w:r w:rsidR="00C306A4">
              <w:rPr>
                <w:noProof/>
                <w:webHidden/>
              </w:rPr>
            </w:r>
            <w:r w:rsidR="00C306A4">
              <w:rPr>
                <w:noProof/>
                <w:webHidden/>
              </w:rPr>
              <w:fldChar w:fldCharType="separate"/>
            </w:r>
            <w:r w:rsidR="005824F1">
              <w:rPr>
                <w:noProof/>
                <w:webHidden/>
              </w:rPr>
              <w:t>3</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01" w:history="1">
            <w:r w:rsidR="00C306A4" w:rsidRPr="00C424D9">
              <w:rPr>
                <w:rStyle w:val="Hipervnculo"/>
                <w:noProof/>
              </w:rPr>
              <w:t>1.2.2.</w:t>
            </w:r>
            <w:r w:rsidR="00C306A4">
              <w:rPr>
                <w:rFonts w:asciiTheme="minorHAnsi" w:eastAsiaTheme="minorEastAsia" w:hAnsiTheme="minorHAnsi"/>
                <w:noProof/>
                <w:sz w:val="22"/>
                <w:lang w:eastAsia="es-PE"/>
              </w:rPr>
              <w:tab/>
            </w:r>
            <w:r w:rsidR="00C306A4" w:rsidRPr="00C424D9">
              <w:rPr>
                <w:rStyle w:val="Hipervnculo"/>
                <w:noProof/>
              </w:rPr>
              <w:t>FORMULACIÓN DEL PROBLEMA</w:t>
            </w:r>
            <w:r w:rsidR="00C306A4">
              <w:rPr>
                <w:noProof/>
                <w:webHidden/>
              </w:rPr>
              <w:tab/>
            </w:r>
            <w:r w:rsidR="00C306A4">
              <w:rPr>
                <w:noProof/>
                <w:webHidden/>
              </w:rPr>
              <w:fldChar w:fldCharType="begin"/>
            </w:r>
            <w:r w:rsidR="00C306A4">
              <w:rPr>
                <w:noProof/>
                <w:webHidden/>
              </w:rPr>
              <w:instrText xml:space="preserve"> PAGEREF _Toc532624501 \h </w:instrText>
            </w:r>
            <w:r w:rsidR="00C306A4">
              <w:rPr>
                <w:noProof/>
                <w:webHidden/>
              </w:rPr>
            </w:r>
            <w:r w:rsidR="00C306A4">
              <w:rPr>
                <w:noProof/>
                <w:webHidden/>
              </w:rPr>
              <w:fldChar w:fldCharType="separate"/>
            </w:r>
            <w:r w:rsidR="005824F1">
              <w:rPr>
                <w:noProof/>
                <w:webHidden/>
              </w:rPr>
              <w:t>5</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02" w:history="1">
            <w:r w:rsidR="00C306A4" w:rsidRPr="00C424D9">
              <w:rPr>
                <w:rStyle w:val="Hipervnculo"/>
                <w:noProof/>
              </w:rPr>
              <w:t>1.3.</w:t>
            </w:r>
            <w:r w:rsidR="00C306A4">
              <w:rPr>
                <w:rFonts w:asciiTheme="minorHAnsi" w:eastAsiaTheme="minorEastAsia" w:hAnsiTheme="minorHAnsi"/>
                <w:noProof/>
                <w:sz w:val="22"/>
                <w:lang w:eastAsia="es-PE"/>
              </w:rPr>
              <w:tab/>
            </w:r>
            <w:r w:rsidR="00C306A4" w:rsidRPr="00C424D9">
              <w:rPr>
                <w:rStyle w:val="Hipervnculo"/>
                <w:noProof/>
              </w:rPr>
              <w:t>HIPÓTESIS</w:t>
            </w:r>
            <w:r w:rsidR="00C306A4">
              <w:rPr>
                <w:noProof/>
                <w:webHidden/>
              </w:rPr>
              <w:tab/>
            </w:r>
            <w:r w:rsidR="00C306A4">
              <w:rPr>
                <w:noProof/>
                <w:webHidden/>
              </w:rPr>
              <w:fldChar w:fldCharType="begin"/>
            </w:r>
            <w:r w:rsidR="00C306A4">
              <w:rPr>
                <w:noProof/>
                <w:webHidden/>
              </w:rPr>
              <w:instrText xml:space="preserve"> PAGEREF _Toc532624502 \h </w:instrText>
            </w:r>
            <w:r w:rsidR="00C306A4">
              <w:rPr>
                <w:noProof/>
                <w:webHidden/>
              </w:rPr>
            </w:r>
            <w:r w:rsidR="00C306A4">
              <w:rPr>
                <w:noProof/>
                <w:webHidden/>
              </w:rPr>
              <w:fldChar w:fldCharType="separate"/>
            </w:r>
            <w:r w:rsidR="005824F1">
              <w:rPr>
                <w:noProof/>
                <w:webHidden/>
              </w:rPr>
              <w:t>5</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03" w:history="1">
            <w:r w:rsidR="00C306A4" w:rsidRPr="00C424D9">
              <w:rPr>
                <w:rStyle w:val="Hipervnculo"/>
                <w:noProof/>
              </w:rPr>
              <w:t>1.4.</w:t>
            </w:r>
            <w:r w:rsidR="00C306A4">
              <w:rPr>
                <w:rFonts w:asciiTheme="minorHAnsi" w:eastAsiaTheme="minorEastAsia" w:hAnsiTheme="minorHAnsi"/>
                <w:noProof/>
                <w:sz w:val="22"/>
                <w:lang w:eastAsia="es-PE"/>
              </w:rPr>
              <w:tab/>
            </w:r>
            <w:r w:rsidR="00C306A4" w:rsidRPr="00C424D9">
              <w:rPr>
                <w:rStyle w:val="Hipervnculo"/>
                <w:noProof/>
              </w:rPr>
              <w:t>JUSTIFICACIÓN</w:t>
            </w:r>
            <w:r w:rsidR="00C306A4">
              <w:rPr>
                <w:noProof/>
                <w:webHidden/>
              </w:rPr>
              <w:tab/>
            </w:r>
            <w:r w:rsidR="00C306A4">
              <w:rPr>
                <w:noProof/>
                <w:webHidden/>
              </w:rPr>
              <w:fldChar w:fldCharType="begin"/>
            </w:r>
            <w:r w:rsidR="00C306A4">
              <w:rPr>
                <w:noProof/>
                <w:webHidden/>
              </w:rPr>
              <w:instrText xml:space="preserve"> PAGEREF _Toc532624503 \h </w:instrText>
            </w:r>
            <w:r w:rsidR="00C306A4">
              <w:rPr>
                <w:noProof/>
                <w:webHidden/>
              </w:rPr>
            </w:r>
            <w:r w:rsidR="00C306A4">
              <w:rPr>
                <w:noProof/>
                <w:webHidden/>
              </w:rPr>
              <w:fldChar w:fldCharType="separate"/>
            </w:r>
            <w:r w:rsidR="005824F1">
              <w:rPr>
                <w:noProof/>
                <w:webHidden/>
              </w:rPr>
              <w:t>5</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04" w:history="1">
            <w:r w:rsidR="00C306A4" w:rsidRPr="00C424D9">
              <w:rPr>
                <w:rStyle w:val="Hipervnculo"/>
                <w:noProof/>
              </w:rPr>
              <w:t>1.5.</w:t>
            </w:r>
            <w:r w:rsidR="00C306A4">
              <w:rPr>
                <w:rFonts w:asciiTheme="minorHAnsi" w:eastAsiaTheme="minorEastAsia" w:hAnsiTheme="minorHAnsi"/>
                <w:noProof/>
                <w:sz w:val="22"/>
                <w:lang w:eastAsia="es-PE"/>
              </w:rPr>
              <w:tab/>
            </w:r>
            <w:r w:rsidR="00C306A4" w:rsidRPr="00C424D9">
              <w:rPr>
                <w:rStyle w:val="Hipervnculo"/>
                <w:noProof/>
              </w:rPr>
              <w:t>DELIMITACIÓN DE LA INVESTIGACIÓN</w:t>
            </w:r>
            <w:r w:rsidR="00C306A4">
              <w:rPr>
                <w:noProof/>
                <w:webHidden/>
              </w:rPr>
              <w:tab/>
            </w:r>
            <w:r w:rsidR="00C306A4">
              <w:rPr>
                <w:noProof/>
                <w:webHidden/>
              </w:rPr>
              <w:fldChar w:fldCharType="begin"/>
            </w:r>
            <w:r w:rsidR="00C306A4">
              <w:rPr>
                <w:noProof/>
                <w:webHidden/>
              </w:rPr>
              <w:instrText xml:space="preserve"> PAGEREF _Toc532624504 \h </w:instrText>
            </w:r>
            <w:r w:rsidR="00C306A4">
              <w:rPr>
                <w:noProof/>
                <w:webHidden/>
              </w:rPr>
            </w:r>
            <w:r w:rsidR="00C306A4">
              <w:rPr>
                <w:noProof/>
                <w:webHidden/>
              </w:rPr>
              <w:fldChar w:fldCharType="separate"/>
            </w:r>
            <w:r w:rsidR="005824F1">
              <w:rPr>
                <w:noProof/>
                <w:webHidden/>
              </w:rPr>
              <w:t>6</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05" w:history="1">
            <w:r w:rsidR="00C306A4" w:rsidRPr="00C424D9">
              <w:rPr>
                <w:rStyle w:val="Hipervnculo"/>
                <w:noProof/>
              </w:rPr>
              <w:t>1.6.</w:t>
            </w:r>
            <w:r w:rsidR="00C306A4">
              <w:rPr>
                <w:rFonts w:asciiTheme="minorHAnsi" w:eastAsiaTheme="minorEastAsia" w:hAnsiTheme="minorHAnsi"/>
                <w:noProof/>
                <w:sz w:val="22"/>
                <w:lang w:eastAsia="es-PE"/>
              </w:rPr>
              <w:tab/>
            </w:r>
            <w:r w:rsidR="00C306A4" w:rsidRPr="00C424D9">
              <w:rPr>
                <w:rStyle w:val="Hipervnculo"/>
                <w:noProof/>
              </w:rPr>
              <w:t>LIMITACIONES DE LA INVESTIGACIÓN</w:t>
            </w:r>
            <w:r w:rsidR="00C306A4">
              <w:rPr>
                <w:noProof/>
                <w:webHidden/>
              </w:rPr>
              <w:tab/>
            </w:r>
            <w:r w:rsidR="00C306A4">
              <w:rPr>
                <w:noProof/>
                <w:webHidden/>
              </w:rPr>
              <w:fldChar w:fldCharType="begin"/>
            </w:r>
            <w:r w:rsidR="00C306A4">
              <w:rPr>
                <w:noProof/>
                <w:webHidden/>
              </w:rPr>
              <w:instrText xml:space="preserve"> PAGEREF _Toc532624505 \h </w:instrText>
            </w:r>
            <w:r w:rsidR="00C306A4">
              <w:rPr>
                <w:noProof/>
                <w:webHidden/>
              </w:rPr>
            </w:r>
            <w:r w:rsidR="00C306A4">
              <w:rPr>
                <w:noProof/>
                <w:webHidden/>
              </w:rPr>
              <w:fldChar w:fldCharType="separate"/>
            </w:r>
            <w:r w:rsidR="005824F1">
              <w:rPr>
                <w:noProof/>
                <w:webHidden/>
              </w:rPr>
              <w:t>7</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06" w:history="1">
            <w:r w:rsidR="00C306A4" w:rsidRPr="00C424D9">
              <w:rPr>
                <w:rStyle w:val="Hipervnculo"/>
                <w:noProof/>
              </w:rPr>
              <w:t>1.7.</w:t>
            </w:r>
            <w:r w:rsidR="00C306A4">
              <w:rPr>
                <w:rFonts w:asciiTheme="minorHAnsi" w:eastAsiaTheme="minorEastAsia" w:hAnsiTheme="minorHAnsi"/>
                <w:noProof/>
                <w:sz w:val="22"/>
                <w:lang w:eastAsia="es-PE"/>
              </w:rPr>
              <w:tab/>
            </w:r>
            <w:r w:rsidR="00C306A4" w:rsidRPr="00C424D9">
              <w:rPr>
                <w:rStyle w:val="Hipervnculo"/>
                <w:noProof/>
              </w:rPr>
              <w:t>OBJETIVOS</w:t>
            </w:r>
            <w:r w:rsidR="00C306A4">
              <w:rPr>
                <w:noProof/>
                <w:webHidden/>
              </w:rPr>
              <w:tab/>
            </w:r>
            <w:r w:rsidR="00C306A4">
              <w:rPr>
                <w:noProof/>
                <w:webHidden/>
              </w:rPr>
              <w:fldChar w:fldCharType="begin"/>
            </w:r>
            <w:r w:rsidR="00C306A4">
              <w:rPr>
                <w:noProof/>
                <w:webHidden/>
              </w:rPr>
              <w:instrText xml:space="preserve"> PAGEREF _Toc532624506 \h </w:instrText>
            </w:r>
            <w:r w:rsidR="00C306A4">
              <w:rPr>
                <w:noProof/>
                <w:webHidden/>
              </w:rPr>
            </w:r>
            <w:r w:rsidR="00C306A4">
              <w:rPr>
                <w:noProof/>
                <w:webHidden/>
              </w:rPr>
              <w:fldChar w:fldCharType="separate"/>
            </w:r>
            <w:r w:rsidR="005824F1">
              <w:rPr>
                <w:noProof/>
                <w:webHidden/>
              </w:rPr>
              <w:t>7</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07" w:history="1">
            <w:r w:rsidR="00C306A4" w:rsidRPr="00C424D9">
              <w:rPr>
                <w:rStyle w:val="Hipervnculo"/>
                <w:noProof/>
              </w:rPr>
              <w:t>1.7.1.</w:t>
            </w:r>
            <w:r w:rsidR="00C306A4">
              <w:rPr>
                <w:rFonts w:asciiTheme="minorHAnsi" w:eastAsiaTheme="minorEastAsia" w:hAnsiTheme="minorHAnsi"/>
                <w:noProof/>
                <w:sz w:val="22"/>
                <w:lang w:eastAsia="es-PE"/>
              </w:rPr>
              <w:tab/>
            </w:r>
            <w:r w:rsidR="00C306A4" w:rsidRPr="00C424D9">
              <w:rPr>
                <w:rStyle w:val="Hipervnculo"/>
                <w:noProof/>
              </w:rPr>
              <w:t>OBJETIVO GENERAL</w:t>
            </w:r>
            <w:r w:rsidR="00C306A4">
              <w:rPr>
                <w:noProof/>
                <w:webHidden/>
              </w:rPr>
              <w:tab/>
            </w:r>
            <w:r w:rsidR="00C306A4">
              <w:rPr>
                <w:noProof/>
                <w:webHidden/>
              </w:rPr>
              <w:fldChar w:fldCharType="begin"/>
            </w:r>
            <w:r w:rsidR="00C306A4">
              <w:rPr>
                <w:noProof/>
                <w:webHidden/>
              </w:rPr>
              <w:instrText xml:space="preserve"> PAGEREF _Toc532624507 \h </w:instrText>
            </w:r>
            <w:r w:rsidR="00C306A4">
              <w:rPr>
                <w:noProof/>
                <w:webHidden/>
              </w:rPr>
            </w:r>
            <w:r w:rsidR="00C306A4">
              <w:rPr>
                <w:noProof/>
                <w:webHidden/>
              </w:rPr>
              <w:fldChar w:fldCharType="separate"/>
            </w:r>
            <w:r w:rsidR="005824F1">
              <w:rPr>
                <w:noProof/>
                <w:webHidden/>
              </w:rPr>
              <w:t>7</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08" w:history="1">
            <w:r w:rsidR="00C306A4" w:rsidRPr="00C424D9">
              <w:rPr>
                <w:rStyle w:val="Hipervnculo"/>
                <w:noProof/>
              </w:rPr>
              <w:t>1.7.2.</w:t>
            </w:r>
            <w:r w:rsidR="00C306A4">
              <w:rPr>
                <w:rFonts w:asciiTheme="minorHAnsi" w:eastAsiaTheme="minorEastAsia" w:hAnsiTheme="minorHAnsi"/>
                <w:noProof/>
                <w:sz w:val="22"/>
                <w:lang w:eastAsia="es-PE"/>
              </w:rPr>
              <w:tab/>
            </w:r>
            <w:r w:rsidR="00C306A4" w:rsidRPr="00C424D9">
              <w:rPr>
                <w:rStyle w:val="Hipervnculo"/>
                <w:noProof/>
              </w:rPr>
              <w:t>OBJETIVOS ESPECÍFICOS</w:t>
            </w:r>
            <w:r w:rsidR="00C306A4">
              <w:rPr>
                <w:noProof/>
                <w:webHidden/>
              </w:rPr>
              <w:tab/>
            </w:r>
            <w:r w:rsidR="00C306A4">
              <w:rPr>
                <w:noProof/>
                <w:webHidden/>
              </w:rPr>
              <w:fldChar w:fldCharType="begin"/>
            </w:r>
            <w:r w:rsidR="00C306A4">
              <w:rPr>
                <w:noProof/>
                <w:webHidden/>
              </w:rPr>
              <w:instrText xml:space="preserve"> PAGEREF _Toc532624508 \h </w:instrText>
            </w:r>
            <w:r w:rsidR="00C306A4">
              <w:rPr>
                <w:noProof/>
                <w:webHidden/>
              </w:rPr>
            </w:r>
            <w:r w:rsidR="00C306A4">
              <w:rPr>
                <w:noProof/>
                <w:webHidden/>
              </w:rPr>
              <w:fldChar w:fldCharType="separate"/>
            </w:r>
            <w:r w:rsidR="005824F1">
              <w:rPr>
                <w:noProof/>
                <w:webHidden/>
              </w:rPr>
              <w:t>7</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09" w:history="1">
            <w:r w:rsidR="00C306A4" w:rsidRPr="00C424D9">
              <w:rPr>
                <w:rStyle w:val="Hipervnculo"/>
                <w:noProof/>
              </w:rPr>
              <w:t>1.8.</w:t>
            </w:r>
            <w:r w:rsidR="00C306A4">
              <w:rPr>
                <w:rFonts w:asciiTheme="minorHAnsi" w:eastAsiaTheme="minorEastAsia" w:hAnsiTheme="minorHAnsi"/>
                <w:noProof/>
                <w:sz w:val="22"/>
                <w:lang w:eastAsia="es-PE"/>
              </w:rPr>
              <w:tab/>
            </w:r>
            <w:r w:rsidR="00C306A4" w:rsidRPr="00C424D9">
              <w:rPr>
                <w:rStyle w:val="Hipervnculo"/>
                <w:noProof/>
              </w:rPr>
              <w:t>DESCRIPCIÓN DE LOS CONTENIDOS</w:t>
            </w:r>
            <w:r w:rsidR="00C306A4">
              <w:rPr>
                <w:noProof/>
                <w:webHidden/>
              </w:rPr>
              <w:tab/>
            </w:r>
            <w:r w:rsidR="00C306A4">
              <w:rPr>
                <w:noProof/>
                <w:webHidden/>
              </w:rPr>
              <w:fldChar w:fldCharType="begin"/>
            </w:r>
            <w:r w:rsidR="00C306A4">
              <w:rPr>
                <w:noProof/>
                <w:webHidden/>
              </w:rPr>
              <w:instrText xml:space="preserve"> PAGEREF _Toc532624509 \h </w:instrText>
            </w:r>
            <w:r w:rsidR="00C306A4">
              <w:rPr>
                <w:noProof/>
                <w:webHidden/>
              </w:rPr>
            </w:r>
            <w:r w:rsidR="00C306A4">
              <w:rPr>
                <w:noProof/>
                <w:webHidden/>
              </w:rPr>
              <w:fldChar w:fldCharType="separate"/>
            </w:r>
            <w:r w:rsidR="005824F1">
              <w:rPr>
                <w:noProof/>
                <w:webHidden/>
              </w:rPr>
              <w:t>8</w:t>
            </w:r>
            <w:r w:rsidR="00C306A4">
              <w:rPr>
                <w:noProof/>
                <w:webHidden/>
              </w:rPr>
              <w:fldChar w:fldCharType="end"/>
            </w:r>
          </w:hyperlink>
        </w:p>
        <w:p w:rsidR="00C306A4" w:rsidRDefault="00325578" w:rsidP="00C306A4">
          <w:pPr>
            <w:pStyle w:val="TDC1"/>
            <w:rPr>
              <w:rFonts w:asciiTheme="minorHAnsi" w:eastAsiaTheme="minorEastAsia" w:hAnsiTheme="minorHAnsi"/>
              <w:b w:val="0"/>
              <w:sz w:val="22"/>
              <w:lang w:eastAsia="es-PE"/>
            </w:rPr>
          </w:pPr>
          <w:hyperlink w:anchor="_Toc532624510" w:history="1">
            <w:r w:rsidR="00C306A4" w:rsidRPr="00C424D9">
              <w:rPr>
                <w:rStyle w:val="Hipervnculo"/>
              </w:rPr>
              <w:t>CAPITULO II. MARCO TEÓRICO</w:t>
            </w:r>
            <w:r w:rsidR="00C306A4">
              <w:rPr>
                <w:webHidden/>
              </w:rPr>
              <w:tab/>
            </w:r>
            <w:r w:rsidR="00C306A4">
              <w:rPr>
                <w:webHidden/>
              </w:rPr>
              <w:fldChar w:fldCharType="begin"/>
            </w:r>
            <w:r w:rsidR="00C306A4">
              <w:rPr>
                <w:webHidden/>
              </w:rPr>
              <w:instrText xml:space="preserve"> PAGEREF _Toc532624510 \h </w:instrText>
            </w:r>
            <w:r w:rsidR="00C306A4">
              <w:rPr>
                <w:webHidden/>
              </w:rPr>
            </w:r>
            <w:r w:rsidR="00C306A4">
              <w:rPr>
                <w:webHidden/>
              </w:rPr>
              <w:fldChar w:fldCharType="separate"/>
            </w:r>
            <w:r w:rsidR="005824F1">
              <w:rPr>
                <w:webHidden/>
              </w:rPr>
              <w:t>9</w:t>
            </w:r>
            <w:r w:rsidR="00C306A4">
              <w:rPr>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11" w:history="1">
            <w:r w:rsidR="00C306A4" w:rsidRPr="00C424D9">
              <w:rPr>
                <w:rStyle w:val="Hipervnculo"/>
                <w:noProof/>
              </w:rPr>
              <w:t>2.1.</w:t>
            </w:r>
            <w:r w:rsidR="00C306A4">
              <w:rPr>
                <w:rFonts w:asciiTheme="minorHAnsi" w:eastAsiaTheme="minorEastAsia" w:hAnsiTheme="minorHAnsi"/>
                <w:noProof/>
                <w:sz w:val="22"/>
                <w:lang w:eastAsia="es-PE"/>
              </w:rPr>
              <w:tab/>
            </w:r>
            <w:r w:rsidR="00C306A4" w:rsidRPr="00C424D9">
              <w:rPr>
                <w:rStyle w:val="Hipervnculo"/>
                <w:noProof/>
              </w:rPr>
              <w:t>ANTECEDENTES TEÓRICOS DE LA INVESTIGACIÓN</w:t>
            </w:r>
            <w:r w:rsidR="00C306A4">
              <w:rPr>
                <w:noProof/>
                <w:webHidden/>
              </w:rPr>
              <w:tab/>
            </w:r>
            <w:r w:rsidR="00C306A4">
              <w:rPr>
                <w:noProof/>
                <w:webHidden/>
              </w:rPr>
              <w:fldChar w:fldCharType="begin"/>
            </w:r>
            <w:r w:rsidR="00C306A4">
              <w:rPr>
                <w:noProof/>
                <w:webHidden/>
              </w:rPr>
              <w:instrText xml:space="preserve"> PAGEREF _Toc532624511 \h </w:instrText>
            </w:r>
            <w:r w:rsidR="00C306A4">
              <w:rPr>
                <w:noProof/>
                <w:webHidden/>
              </w:rPr>
            </w:r>
            <w:r w:rsidR="00C306A4">
              <w:rPr>
                <w:noProof/>
                <w:webHidden/>
              </w:rPr>
              <w:fldChar w:fldCharType="separate"/>
            </w:r>
            <w:r w:rsidR="005824F1">
              <w:rPr>
                <w:noProof/>
                <w:webHidden/>
              </w:rPr>
              <w:t>9</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12" w:history="1">
            <w:r w:rsidR="00C306A4" w:rsidRPr="00C424D9">
              <w:rPr>
                <w:rStyle w:val="Hipervnculo"/>
                <w:noProof/>
              </w:rPr>
              <w:t>2.1.1.</w:t>
            </w:r>
            <w:r w:rsidR="00C306A4">
              <w:rPr>
                <w:rFonts w:asciiTheme="minorHAnsi" w:eastAsiaTheme="minorEastAsia" w:hAnsiTheme="minorHAnsi"/>
                <w:noProof/>
                <w:sz w:val="22"/>
                <w:lang w:eastAsia="es-PE"/>
              </w:rPr>
              <w:tab/>
            </w:r>
            <w:r w:rsidR="00C306A4" w:rsidRPr="00C424D9">
              <w:rPr>
                <w:rStyle w:val="Hipervnculo"/>
                <w:noProof/>
              </w:rPr>
              <w:t>ANTECEDENTES INTERNACIONALES</w:t>
            </w:r>
            <w:r w:rsidR="00C306A4">
              <w:rPr>
                <w:noProof/>
                <w:webHidden/>
              </w:rPr>
              <w:tab/>
            </w:r>
            <w:r w:rsidR="00C306A4">
              <w:rPr>
                <w:noProof/>
                <w:webHidden/>
              </w:rPr>
              <w:fldChar w:fldCharType="begin"/>
            </w:r>
            <w:r w:rsidR="00C306A4">
              <w:rPr>
                <w:noProof/>
                <w:webHidden/>
              </w:rPr>
              <w:instrText xml:space="preserve"> PAGEREF _Toc532624512 \h </w:instrText>
            </w:r>
            <w:r w:rsidR="00C306A4">
              <w:rPr>
                <w:noProof/>
                <w:webHidden/>
              </w:rPr>
            </w:r>
            <w:r w:rsidR="00C306A4">
              <w:rPr>
                <w:noProof/>
                <w:webHidden/>
              </w:rPr>
              <w:fldChar w:fldCharType="separate"/>
            </w:r>
            <w:r w:rsidR="005824F1">
              <w:rPr>
                <w:noProof/>
                <w:webHidden/>
              </w:rPr>
              <w:t>9</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13" w:history="1">
            <w:r w:rsidR="00C306A4" w:rsidRPr="00C424D9">
              <w:rPr>
                <w:rStyle w:val="Hipervnculo"/>
                <w:noProof/>
              </w:rPr>
              <w:t>2.1.2.</w:t>
            </w:r>
            <w:r w:rsidR="00C306A4">
              <w:rPr>
                <w:rFonts w:asciiTheme="minorHAnsi" w:eastAsiaTheme="minorEastAsia" w:hAnsiTheme="minorHAnsi"/>
                <w:noProof/>
                <w:sz w:val="22"/>
                <w:lang w:eastAsia="es-PE"/>
              </w:rPr>
              <w:tab/>
            </w:r>
            <w:r w:rsidR="00C306A4" w:rsidRPr="00C424D9">
              <w:rPr>
                <w:rStyle w:val="Hipervnculo"/>
                <w:noProof/>
              </w:rPr>
              <w:t>ANTECEDENTES NACIONALES</w:t>
            </w:r>
            <w:r w:rsidR="00C306A4">
              <w:rPr>
                <w:noProof/>
                <w:webHidden/>
              </w:rPr>
              <w:tab/>
            </w:r>
            <w:r w:rsidR="00C306A4">
              <w:rPr>
                <w:noProof/>
                <w:webHidden/>
              </w:rPr>
              <w:fldChar w:fldCharType="begin"/>
            </w:r>
            <w:r w:rsidR="00C306A4">
              <w:rPr>
                <w:noProof/>
                <w:webHidden/>
              </w:rPr>
              <w:instrText xml:space="preserve"> PAGEREF _Toc532624513 \h </w:instrText>
            </w:r>
            <w:r w:rsidR="00C306A4">
              <w:rPr>
                <w:noProof/>
                <w:webHidden/>
              </w:rPr>
            </w:r>
            <w:r w:rsidR="00C306A4">
              <w:rPr>
                <w:noProof/>
                <w:webHidden/>
              </w:rPr>
              <w:fldChar w:fldCharType="separate"/>
            </w:r>
            <w:r w:rsidR="005824F1">
              <w:rPr>
                <w:noProof/>
                <w:webHidden/>
              </w:rPr>
              <w:t>10</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14" w:history="1">
            <w:r w:rsidR="00C306A4" w:rsidRPr="00C424D9">
              <w:rPr>
                <w:rStyle w:val="Hipervnculo"/>
                <w:noProof/>
              </w:rPr>
              <w:t>2.2.</w:t>
            </w:r>
            <w:r w:rsidR="00C306A4">
              <w:rPr>
                <w:rFonts w:asciiTheme="minorHAnsi" w:eastAsiaTheme="minorEastAsia" w:hAnsiTheme="minorHAnsi"/>
                <w:noProof/>
                <w:sz w:val="22"/>
                <w:lang w:eastAsia="es-PE"/>
              </w:rPr>
              <w:tab/>
            </w:r>
            <w:r w:rsidR="00C306A4" w:rsidRPr="00C424D9">
              <w:rPr>
                <w:rStyle w:val="Hipervnculo"/>
                <w:noProof/>
              </w:rPr>
              <w:t>BASES TEÓRICAS</w:t>
            </w:r>
            <w:r w:rsidR="00C306A4">
              <w:rPr>
                <w:noProof/>
                <w:webHidden/>
              </w:rPr>
              <w:tab/>
            </w:r>
            <w:r w:rsidR="00C306A4">
              <w:rPr>
                <w:noProof/>
                <w:webHidden/>
              </w:rPr>
              <w:fldChar w:fldCharType="begin"/>
            </w:r>
            <w:r w:rsidR="00C306A4">
              <w:rPr>
                <w:noProof/>
                <w:webHidden/>
              </w:rPr>
              <w:instrText xml:space="preserve"> PAGEREF _Toc532624514 \h </w:instrText>
            </w:r>
            <w:r w:rsidR="00C306A4">
              <w:rPr>
                <w:noProof/>
                <w:webHidden/>
              </w:rPr>
            </w:r>
            <w:r w:rsidR="00C306A4">
              <w:rPr>
                <w:noProof/>
                <w:webHidden/>
              </w:rPr>
              <w:fldChar w:fldCharType="separate"/>
            </w:r>
            <w:r w:rsidR="005824F1">
              <w:rPr>
                <w:noProof/>
                <w:webHidden/>
              </w:rPr>
              <w:t>11</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15" w:history="1">
            <w:r w:rsidR="00C306A4" w:rsidRPr="00C424D9">
              <w:rPr>
                <w:rStyle w:val="Hipervnculo"/>
                <w:noProof/>
              </w:rPr>
              <w:t>2.3.</w:t>
            </w:r>
            <w:r w:rsidR="00C306A4">
              <w:rPr>
                <w:rFonts w:asciiTheme="minorHAnsi" w:eastAsiaTheme="minorEastAsia" w:hAnsiTheme="minorHAnsi"/>
                <w:noProof/>
                <w:sz w:val="22"/>
                <w:lang w:eastAsia="es-PE"/>
              </w:rPr>
              <w:tab/>
            </w:r>
            <w:r w:rsidR="00C306A4" w:rsidRPr="00C424D9">
              <w:rPr>
                <w:rStyle w:val="Hipervnculo"/>
                <w:noProof/>
              </w:rPr>
              <w:t>DEFINICIÓN DE TÉRMINOS BÁSICOS</w:t>
            </w:r>
            <w:r w:rsidR="00C306A4">
              <w:rPr>
                <w:noProof/>
                <w:webHidden/>
              </w:rPr>
              <w:tab/>
            </w:r>
            <w:r w:rsidR="00C306A4">
              <w:rPr>
                <w:noProof/>
                <w:webHidden/>
              </w:rPr>
              <w:fldChar w:fldCharType="begin"/>
            </w:r>
            <w:r w:rsidR="00C306A4">
              <w:rPr>
                <w:noProof/>
                <w:webHidden/>
              </w:rPr>
              <w:instrText xml:space="preserve"> PAGEREF _Toc532624515 \h </w:instrText>
            </w:r>
            <w:r w:rsidR="00C306A4">
              <w:rPr>
                <w:noProof/>
                <w:webHidden/>
              </w:rPr>
            </w:r>
            <w:r w:rsidR="00C306A4">
              <w:rPr>
                <w:noProof/>
                <w:webHidden/>
              </w:rPr>
              <w:fldChar w:fldCharType="separate"/>
            </w:r>
            <w:r w:rsidR="005824F1">
              <w:rPr>
                <w:noProof/>
                <w:webHidden/>
              </w:rPr>
              <w:t>29</w:t>
            </w:r>
            <w:r w:rsidR="00C306A4">
              <w:rPr>
                <w:noProof/>
                <w:webHidden/>
              </w:rPr>
              <w:fldChar w:fldCharType="end"/>
            </w:r>
          </w:hyperlink>
        </w:p>
        <w:p w:rsidR="00C306A4" w:rsidRDefault="00325578" w:rsidP="00C306A4">
          <w:pPr>
            <w:pStyle w:val="TDC1"/>
            <w:rPr>
              <w:rFonts w:asciiTheme="minorHAnsi" w:eastAsiaTheme="minorEastAsia" w:hAnsiTheme="minorHAnsi"/>
              <w:b w:val="0"/>
              <w:sz w:val="22"/>
              <w:lang w:eastAsia="es-PE"/>
            </w:rPr>
          </w:pPr>
          <w:hyperlink w:anchor="_Toc532624516" w:history="1">
            <w:r w:rsidR="00C306A4" w:rsidRPr="00C424D9">
              <w:rPr>
                <w:rStyle w:val="Hipervnculo"/>
              </w:rPr>
              <w:t>CAPITULO III. MATERIALES Y MÉTODOS</w:t>
            </w:r>
            <w:r w:rsidR="00C306A4">
              <w:rPr>
                <w:webHidden/>
              </w:rPr>
              <w:tab/>
            </w:r>
            <w:r w:rsidR="00C306A4">
              <w:rPr>
                <w:webHidden/>
              </w:rPr>
              <w:fldChar w:fldCharType="begin"/>
            </w:r>
            <w:r w:rsidR="00C306A4">
              <w:rPr>
                <w:webHidden/>
              </w:rPr>
              <w:instrText xml:space="preserve"> PAGEREF _Toc532624516 \h </w:instrText>
            </w:r>
            <w:r w:rsidR="00C306A4">
              <w:rPr>
                <w:webHidden/>
              </w:rPr>
            </w:r>
            <w:r w:rsidR="00C306A4">
              <w:rPr>
                <w:webHidden/>
              </w:rPr>
              <w:fldChar w:fldCharType="separate"/>
            </w:r>
            <w:r w:rsidR="005824F1">
              <w:rPr>
                <w:webHidden/>
              </w:rPr>
              <w:t>32</w:t>
            </w:r>
            <w:r w:rsidR="00C306A4">
              <w:rPr>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17" w:history="1">
            <w:r w:rsidR="00C306A4" w:rsidRPr="00C424D9">
              <w:rPr>
                <w:rStyle w:val="Hipervnculo"/>
                <w:noProof/>
              </w:rPr>
              <w:t>3.1.</w:t>
            </w:r>
            <w:r w:rsidR="00C306A4">
              <w:rPr>
                <w:rFonts w:asciiTheme="minorHAnsi" w:eastAsiaTheme="minorEastAsia" w:hAnsiTheme="minorHAnsi"/>
                <w:noProof/>
                <w:sz w:val="22"/>
                <w:lang w:eastAsia="es-PE"/>
              </w:rPr>
              <w:tab/>
            </w:r>
            <w:r w:rsidR="00C306A4" w:rsidRPr="00C424D9">
              <w:rPr>
                <w:rStyle w:val="Hipervnculo"/>
                <w:noProof/>
              </w:rPr>
              <w:t>UBICACIÓN GEOGRÁFICA</w:t>
            </w:r>
            <w:r w:rsidR="00C306A4">
              <w:rPr>
                <w:noProof/>
                <w:webHidden/>
              </w:rPr>
              <w:tab/>
            </w:r>
            <w:r w:rsidR="00C306A4">
              <w:rPr>
                <w:noProof/>
                <w:webHidden/>
              </w:rPr>
              <w:fldChar w:fldCharType="begin"/>
            </w:r>
            <w:r w:rsidR="00C306A4">
              <w:rPr>
                <w:noProof/>
                <w:webHidden/>
              </w:rPr>
              <w:instrText xml:space="preserve"> PAGEREF _Toc532624517 \h </w:instrText>
            </w:r>
            <w:r w:rsidR="00C306A4">
              <w:rPr>
                <w:noProof/>
                <w:webHidden/>
              </w:rPr>
            </w:r>
            <w:r w:rsidR="00C306A4">
              <w:rPr>
                <w:noProof/>
                <w:webHidden/>
              </w:rPr>
              <w:fldChar w:fldCharType="separate"/>
            </w:r>
            <w:r w:rsidR="005824F1">
              <w:rPr>
                <w:noProof/>
                <w:webHidden/>
              </w:rPr>
              <w:t>32</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18" w:history="1">
            <w:r w:rsidR="00C306A4" w:rsidRPr="00C424D9">
              <w:rPr>
                <w:rStyle w:val="Hipervnculo"/>
                <w:noProof/>
              </w:rPr>
              <w:t>3.2.</w:t>
            </w:r>
            <w:r w:rsidR="00C306A4">
              <w:rPr>
                <w:rFonts w:asciiTheme="minorHAnsi" w:eastAsiaTheme="minorEastAsia" w:hAnsiTheme="minorHAnsi"/>
                <w:noProof/>
                <w:sz w:val="22"/>
                <w:lang w:eastAsia="es-PE"/>
              </w:rPr>
              <w:tab/>
            </w:r>
            <w:r w:rsidR="00C306A4" w:rsidRPr="00C424D9">
              <w:rPr>
                <w:rStyle w:val="Hipervnculo"/>
                <w:rFonts w:cs="Arial"/>
                <w:noProof/>
              </w:rPr>
              <w:t>MATERIALES</w:t>
            </w:r>
            <w:r w:rsidR="00C306A4">
              <w:rPr>
                <w:noProof/>
                <w:webHidden/>
              </w:rPr>
              <w:tab/>
            </w:r>
            <w:r w:rsidR="00C306A4">
              <w:rPr>
                <w:noProof/>
                <w:webHidden/>
              </w:rPr>
              <w:fldChar w:fldCharType="begin"/>
            </w:r>
            <w:r w:rsidR="00C306A4">
              <w:rPr>
                <w:noProof/>
                <w:webHidden/>
              </w:rPr>
              <w:instrText xml:space="preserve"> PAGEREF _Toc532624518 \h </w:instrText>
            </w:r>
            <w:r w:rsidR="00C306A4">
              <w:rPr>
                <w:noProof/>
                <w:webHidden/>
              </w:rPr>
            </w:r>
            <w:r w:rsidR="00C306A4">
              <w:rPr>
                <w:noProof/>
                <w:webHidden/>
              </w:rPr>
              <w:fldChar w:fldCharType="separate"/>
            </w:r>
            <w:r w:rsidR="005824F1">
              <w:rPr>
                <w:noProof/>
                <w:webHidden/>
              </w:rPr>
              <w:t>33</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19" w:history="1">
            <w:r w:rsidR="00C306A4" w:rsidRPr="00C424D9">
              <w:rPr>
                <w:rStyle w:val="Hipervnculo"/>
                <w:noProof/>
              </w:rPr>
              <w:t>3.2.1.</w:t>
            </w:r>
            <w:r w:rsidR="00C306A4">
              <w:rPr>
                <w:rFonts w:asciiTheme="minorHAnsi" w:eastAsiaTheme="minorEastAsia" w:hAnsiTheme="minorHAnsi"/>
                <w:noProof/>
                <w:sz w:val="22"/>
                <w:lang w:eastAsia="es-PE"/>
              </w:rPr>
              <w:tab/>
            </w:r>
            <w:r w:rsidR="00C306A4" w:rsidRPr="00C424D9">
              <w:rPr>
                <w:rStyle w:val="Hipervnculo"/>
                <w:noProof/>
              </w:rPr>
              <w:t>POBLACIÓN DE ESTUDIO</w:t>
            </w:r>
            <w:r w:rsidR="00C306A4">
              <w:rPr>
                <w:noProof/>
                <w:webHidden/>
              </w:rPr>
              <w:tab/>
            </w:r>
            <w:r w:rsidR="00C306A4">
              <w:rPr>
                <w:noProof/>
                <w:webHidden/>
              </w:rPr>
              <w:fldChar w:fldCharType="begin"/>
            </w:r>
            <w:r w:rsidR="00C306A4">
              <w:rPr>
                <w:noProof/>
                <w:webHidden/>
              </w:rPr>
              <w:instrText xml:space="preserve"> PAGEREF _Toc532624519 \h </w:instrText>
            </w:r>
            <w:r w:rsidR="00C306A4">
              <w:rPr>
                <w:noProof/>
                <w:webHidden/>
              </w:rPr>
            </w:r>
            <w:r w:rsidR="00C306A4">
              <w:rPr>
                <w:noProof/>
                <w:webHidden/>
              </w:rPr>
              <w:fldChar w:fldCharType="separate"/>
            </w:r>
            <w:r w:rsidR="005824F1">
              <w:rPr>
                <w:noProof/>
                <w:webHidden/>
              </w:rPr>
              <w:t>33</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20" w:history="1">
            <w:r w:rsidR="00C306A4" w:rsidRPr="00C424D9">
              <w:rPr>
                <w:rStyle w:val="Hipervnculo"/>
                <w:noProof/>
              </w:rPr>
              <w:t>3.2.2.</w:t>
            </w:r>
            <w:r w:rsidR="00C306A4">
              <w:rPr>
                <w:rFonts w:asciiTheme="minorHAnsi" w:eastAsiaTheme="minorEastAsia" w:hAnsiTheme="minorHAnsi"/>
                <w:noProof/>
                <w:sz w:val="22"/>
                <w:lang w:eastAsia="es-PE"/>
              </w:rPr>
              <w:tab/>
            </w:r>
            <w:r w:rsidR="00C306A4" w:rsidRPr="00C424D9">
              <w:rPr>
                <w:rStyle w:val="Hipervnculo"/>
                <w:noProof/>
              </w:rPr>
              <w:t>MUESTRA</w:t>
            </w:r>
            <w:r w:rsidR="00C306A4">
              <w:rPr>
                <w:noProof/>
                <w:webHidden/>
              </w:rPr>
              <w:tab/>
            </w:r>
            <w:r w:rsidR="00C306A4">
              <w:rPr>
                <w:noProof/>
                <w:webHidden/>
              </w:rPr>
              <w:fldChar w:fldCharType="begin"/>
            </w:r>
            <w:r w:rsidR="00C306A4">
              <w:rPr>
                <w:noProof/>
                <w:webHidden/>
              </w:rPr>
              <w:instrText xml:space="preserve"> PAGEREF _Toc532624520 \h </w:instrText>
            </w:r>
            <w:r w:rsidR="00C306A4">
              <w:rPr>
                <w:noProof/>
                <w:webHidden/>
              </w:rPr>
            </w:r>
            <w:r w:rsidR="00C306A4">
              <w:rPr>
                <w:noProof/>
                <w:webHidden/>
              </w:rPr>
              <w:fldChar w:fldCharType="separate"/>
            </w:r>
            <w:r w:rsidR="005824F1">
              <w:rPr>
                <w:noProof/>
                <w:webHidden/>
              </w:rPr>
              <w:t>33</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21" w:history="1">
            <w:r w:rsidR="00C306A4" w:rsidRPr="00C424D9">
              <w:rPr>
                <w:rStyle w:val="Hipervnculo"/>
                <w:noProof/>
              </w:rPr>
              <w:t>3.2.3.</w:t>
            </w:r>
            <w:r w:rsidR="00C306A4">
              <w:rPr>
                <w:rFonts w:asciiTheme="minorHAnsi" w:eastAsiaTheme="minorEastAsia" w:hAnsiTheme="minorHAnsi"/>
                <w:noProof/>
                <w:sz w:val="22"/>
                <w:lang w:eastAsia="es-PE"/>
              </w:rPr>
              <w:tab/>
            </w:r>
            <w:r w:rsidR="00C306A4" w:rsidRPr="00C424D9">
              <w:rPr>
                <w:rStyle w:val="Hipervnculo"/>
                <w:noProof/>
              </w:rPr>
              <w:t>UNIDAD DE ANÁLISIS:</w:t>
            </w:r>
            <w:r w:rsidR="00C306A4">
              <w:rPr>
                <w:noProof/>
                <w:webHidden/>
              </w:rPr>
              <w:tab/>
            </w:r>
            <w:r w:rsidR="00C306A4">
              <w:rPr>
                <w:noProof/>
                <w:webHidden/>
              </w:rPr>
              <w:fldChar w:fldCharType="begin"/>
            </w:r>
            <w:r w:rsidR="00C306A4">
              <w:rPr>
                <w:noProof/>
                <w:webHidden/>
              </w:rPr>
              <w:instrText xml:space="preserve"> PAGEREF _Toc532624521 \h </w:instrText>
            </w:r>
            <w:r w:rsidR="00C306A4">
              <w:rPr>
                <w:noProof/>
                <w:webHidden/>
              </w:rPr>
            </w:r>
            <w:r w:rsidR="00C306A4">
              <w:rPr>
                <w:noProof/>
                <w:webHidden/>
              </w:rPr>
              <w:fldChar w:fldCharType="separate"/>
            </w:r>
            <w:r w:rsidR="005824F1">
              <w:rPr>
                <w:noProof/>
                <w:webHidden/>
              </w:rPr>
              <w:t>33</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22" w:history="1">
            <w:r w:rsidR="00C306A4" w:rsidRPr="00C424D9">
              <w:rPr>
                <w:rStyle w:val="Hipervnculo"/>
                <w:noProof/>
              </w:rPr>
              <w:t>3.3.</w:t>
            </w:r>
            <w:r w:rsidR="00C306A4">
              <w:rPr>
                <w:rFonts w:asciiTheme="minorHAnsi" w:eastAsiaTheme="minorEastAsia" w:hAnsiTheme="minorHAnsi"/>
                <w:noProof/>
                <w:sz w:val="22"/>
                <w:lang w:eastAsia="es-PE"/>
              </w:rPr>
              <w:tab/>
            </w:r>
            <w:r w:rsidR="00C306A4" w:rsidRPr="00C424D9">
              <w:rPr>
                <w:rStyle w:val="Hipervnculo"/>
                <w:rFonts w:cs="Arial"/>
                <w:noProof/>
              </w:rPr>
              <w:t>TIPO, NIVEL, DISEÑO Y MÉTODO DE LA INVESTIGACIÓN</w:t>
            </w:r>
            <w:r w:rsidR="00C306A4">
              <w:rPr>
                <w:noProof/>
                <w:webHidden/>
              </w:rPr>
              <w:tab/>
            </w:r>
            <w:r w:rsidR="00C306A4">
              <w:rPr>
                <w:noProof/>
                <w:webHidden/>
              </w:rPr>
              <w:fldChar w:fldCharType="begin"/>
            </w:r>
            <w:r w:rsidR="00C306A4">
              <w:rPr>
                <w:noProof/>
                <w:webHidden/>
              </w:rPr>
              <w:instrText xml:space="preserve"> PAGEREF _Toc532624522 \h </w:instrText>
            </w:r>
            <w:r w:rsidR="00C306A4">
              <w:rPr>
                <w:noProof/>
                <w:webHidden/>
              </w:rPr>
            </w:r>
            <w:r w:rsidR="00C306A4">
              <w:rPr>
                <w:noProof/>
                <w:webHidden/>
              </w:rPr>
              <w:fldChar w:fldCharType="separate"/>
            </w:r>
            <w:r w:rsidR="005824F1">
              <w:rPr>
                <w:noProof/>
                <w:webHidden/>
              </w:rPr>
              <w:t>34</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23" w:history="1">
            <w:r w:rsidR="00C306A4" w:rsidRPr="00C424D9">
              <w:rPr>
                <w:rStyle w:val="Hipervnculo"/>
                <w:noProof/>
              </w:rPr>
              <w:t>3.4.</w:t>
            </w:r>
            <w:r w:rsidR="00C306A4">
              <w:rPr>
                <w:rFonts w:asciiTheme="minorHAnsi" w:eastAsiaTheme="minorEastAsia" w:hAnsiTheme="minorHAnsi"/>
                <w:noProof/>
                <w:sz w:val="22"/>
                <w:lang w:eastAsia="es-PE"/>
              </w:rPr>
              <w:tab/>
            </w:r>
            <w:r w:rsidR="00C306A4" w:rsidRPr="00C424D9">
              <w:rPr>
                <w:rStyle w:val="Hipervnculo"/>
                <w:noProof/>
              </w:rPr>
              <w:t>DEFINICIÓN DE VARIABLES</w:t>
            </w:r>
            <w:r w:rsidR="00C306A4">
              <w:rPr>
                <w:noProof/>
                <w:webHidden/>
              </w:rPr>
              <w:tab/>
            </w:r>
            <w:r w:rsidR="00C306A4">
              <w:rPr>
                <w:noProof/>
                <w:webHidden/>
              </w:rPr>
              <w:fldChar w:fldCharType="begin"/>
            </w:r>
            <w:r w:rsidR="00C306A4">
              <w:rPr>
                <w:noProof/>
                <w:webHidden/>
              </w:rPr>
              <w:instrText xml:space="preserve"> PAGEREF _Toc532624523 \h </w:instrText>
            </w:r>
            <w:r w:rsidR="00C306A4">
              <w:rPr>
                <w:noProof/>
                <w:webHidden/>
              </w:rPr>
            </w:r>
            <w:r w:rsidR="00C306A4">
              <w:rPr>
                <w:noProof/>
                <w:webHidden/>
              </w:rPr>
              <w:fldChar w:fldCharType="separate"/>
            </w:r>
            <w:r w:rsidR="005824F1">
              <w:rPr>
                <w:noProof/>
                <w:webHidden/>
              </w:rPr>
              <w:t>35</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24" w:history="1">
            <w:r w:rsidR="00C306A4" w:rsidRPr="00C424D9">
              <w:rPr>
                <w:rStyle w:val="Hipervnculo"/>
                <w:noProof/>
              </w:rPr>
              <w:t>3.4.1.</w:t>
            </w:r>
            <w:r w:rsidR="00C306A4">
              <w:rPr>
                <w:rFonts w:asciiTheme="minorHAnsi" w:eastAsiaTheme="minorEastAsia" w:hAnsiTheme="minorHAnsi"/>
                <w:noProof/>
                <w:sz w:val="22"/>
                <w:lang w:eastAsia="es-PE"/>
              </w:rPr>
              <w:tab/>
            </w:r>
            <w:r w:rsidR="00C306A4" w:rsidRPr="00C424D9">
              <w:rPr>
                <w:rStyle w:val="Hipervnculo"/>
                <w:noProof/>
              </w:rPr>
              <w:t>VARIABLE DEPENDIENTE</w:t>
            </w:r>
            <w:r w:rsidR="00C306A4">
              <w:rPr>
                <w:noProof/>
                <w:webHidden/>
              </w:rPr>
              <w:tab/>
            </w:r>
            <w:r w:rsidR="00C306A4">
              <w:rPr>
                <w:noProof/>
                <w:webHidden/>
              </w:rPr>
              <w:fldChar w:fldCharType="begin"/>
            </w:r>
            <w:r w:rsidR="00C306A4">
              <w:rPr>
                <w:noProof/>
                <w:webHidden/>
              </w:rPr>
              <w:instrText xml:space="preserve"> PAGEREF _Toc532624524 \h </w:instrText>
            </w:r>
            <w:r w:rsidR="00C306A4">
              <w:rPr>
                <w:noProof/>
                <w:webHidden/>
              </w:rPr>
            </w:r>
            <w:r w:rsidR="00C306A4">
              <w:rPr>
                <w:noProof/>
                <w:webHidden/>
              </w:rPr>
              <w:fldChar w:fldCharType="separate"/>
            </w:r>
            <w:r w:rsidR="005824F1">
              <w:rPr>
                <w:noProof/>
                <w:webHidden/>
              </w:rPr>
              <w:t>35</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25" w:history="1">
            <w:r w:rsidR="00C306A4" w:rsidRPr="00C424D9">
              <w:rPr>
                <w:rStyle w:val="Hipervnculo"/>
                <w:noProof/>
              </w:rPr>
              <w:t>3.4.2.</w:t>
            </w:r>
            <w:r w:rsidR="00C306A4">
              <w:rPr>
                <w:rFonts w:asciiTheme="minorHAnsi" w:eastAsiaTheme="minorEastAsia" w:hAnsiTheme="minorHAnsi"/>
                <w:noProof/>
                <w:sz w:val="22"/>
                <w:lang w:eastAsia="es-PE"/>
              </w:rPr>
              <w:tab/>
            </w:r>
            <w:r w:rsidR="00C306A4" w:rsidRPr="00C424D9">
              <w:rPr>
                <w:rStyle w:val="Hipervnculo"/>
                <w:noProof/>
              </w:rPr>
              <w:t>VARIABLE INDEPENDIENTE</w:t>
            </w:r>
            <w:r w:rsidR="00C306A4">
              <w:rPr>
                <w:noProof/>
                <w:webHidden/>
              </w:rPr>
              <w:tab/>
            </w:r>
            <w:r w:rsidR="00C306A4">
              <w:rPr>
                <w:noProof/>
                <w:webHidden/>
              </w:rPr>
              <w:fldChar w:fldCharType="begin"/>
            </w:r>
            <w:r w:rsidR="00C306A4">
              <w:rPr>
                <w:noProof/>
                <w:webHidden/>
              </w:rPr>
              <w:instrText xml:space="preserve"> PAGEREF _Toc532624525 \h </w:instrText>
            </w:r>
            <w:r w:rsidR="00C306A4">
              <w:rPr>
                <w:noProof/>
                <w:webHidden/>
              </w:rPr>
            </w:r>
            <w:r w:rsidR="00C306A4">
              <w:rPr>
                <w:noProof/>
                <w:webHidden/>
              </w:rPr>
              <w:fldChar w:fldCharType="separate"/>
            </w:r>
            <w:r w:rsidR="005824F1">
              <w:rPr>
                <w:noProof/>
                <w:webHidden/>
              </w:rPr>
              <w:t>35</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26" w:history="1">
            <w:r w:rsidR="00C306A4" w:rsidRPr="00C424D9">
              <w:rPr>
                <w:rStyle w:val="Hipervnculo"/>
                <w:noProof/>
              </w:rPr>
              <w:t>3.5.</w:t>
            </w:r>
            <w:r w:rsidR="00C306A4">
              <w:rPr>
                <w:rFonts w:asciiTheme="minorHAnsi" w:eastAsiaTheme="minorEastAsia" w:hAnsiTheme="minorHAnsi"/>
                <w:noProof/>
                <w:sz w:val="22"/>
                <w:lang w:eastAsia="es-PE"/>
              </w:rPr>
              <w:tab/>
            </w:r>
            <w:r w:rsidR="00C306A4" w:rsidRPr="00C424D9">
              <w:rPr>
                <w:rStyle w:val="Hipervnculo"/>
                <w:rFonts w:cs="Arial"/>
                <w:noProof/>
              </w:rPr>
              <w:t>TÉCNICAS E INSTRUMENTOS DE RECOLECCIÓN DE DATOS</w:t>
            </w:r>
            <w:r w:rsidR="00C306A4">
              <w:rPr>
                <w:noProof/>
                <w:webHidden/>
              </w:rPr>
              <w:tab/>
            </w:r>
            <w:r w:rsidR="00C306A4">
              <w:rPr>
                <w:noProof/>
                <w:webHidden/>
              </w:rPr>
              <w:fldChar w:fldCharType="begin"/>
            </w:r>
            <w:r w:rsidR="00C306A4">
              <w:rPr>
                <w:noProof/>
                <w:webHidden/>
              </w:rPr>
              <w:instrText xml:space="preserve"> PAGEREF _Toc532624526 \h </w:instrText>
            </w:r>
            <w:r w:rsidR="00C306A4">
              <w:rPr>
                <w:noProof/>
                <w:webHidden/>
              </w:rPr>
            </w:r>
            <w:r w:rsidR="00C306A4">
              <w:rPr>
                <w:noProof/>
                <w:webHidden/>
              </w:rPr>
              <w:fldChar w:fldCharType="separate"/>
            </w:r>
            <w:r w:rsidR="005824F1">
              <w:rPr>
                <w:noProof/>
                <w:webHidden/>
              </w:rPr>
              <w:t>35</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27" w:history="1">
            <w:r w:rsidR="00C306A4" w:rsidRPr="00C424D9">
              <w:rPr>
                <w:rStyle w:val="Hipervnculo"/>
                <w:noProof/>
              </w:rPr>
              <w:t>3.6.</w:t>
            </w:r>
            <w:r w:rsidR="00C306A4">
              <w:rPr>
                <w:rFonts w:asciiTheme="minorHAnsi" w:eastAsiaTheme="minorEastAsia" w:hAnsiTheme="minorHAnsi"/>
                <w:noProof/>
                <w:sz w:val="22"/>
                <w:lang w:eastAsia="es-PE"/>
              </w:rPr>
              <w:tab/>
            </w:r>
            <w:r w:rsidR="00C306A4" w:rsidRPr="00C424D9">
              <w:rPr>
                <w:rStyle w:val="Hipervnculo"/>
                <w:rFonts w:cs="Arial"/>
                <w:noProof/>
              </w:rPr>
              <w:t>TRATAMIENTO Y ANÁLISIS DE DATOS UTILIZADOS</w:t>
            </w:r>
            <w:r w:rsidR="00C306A4">
              <w:rPr>
                <w:noProof/>
                <w:webHidden/>
              </w:rPr>
              <w:tab/>
            </w:r>
            <w:r w:rsidR="00C306A4">
              <w:rPr>
                <w:noProof/>
                <w:webHidden/>
              </w:rPr>
              <w:fldChar w:fldCharType="begin"/>
            </w:r>
            <w:r w:rsidR="00C306A4">
              <w:rPr>
                <w:noProof/>
                <w:webHidden/>
              </w:rPr>
              <w:instrText xml:space="preserve"> PAGEREF _Toc532624527 \h </w:instrText>
            </w:r>
            <w:r w:rsidR="00C306A4">
              <w:rPr>
                <w:noProof/>
                <w:webHidden/>
              </w:rPr>
            </w:r>
            <w:r w:rsidR="00C306A4">
              <w:rPr>
                <w:noProof/>
                <w:webHidden/>
              </w:rPr>
              <w:fldChar w:fldCharType="separate"/>
            </w:r>
            <w:r w:rsidR="005824F1">
              <w:rPr>
                <w:noProof/>
                <w:webHidden/>
              </w:rPr>
              <w:t>35</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28" w:history="1">
            <w:r w:rsidR="00C306A4" w:rsidRPr="00C424D9">
              <w:rPr>
                <w:rStyle w:val="Hipervnculo"/>
                <w:noProof/>
              </w:rPr>
              <w:t>3.7.</w:t>
            </w:r>
            <w:r w:rsidR="00C306A4">
              <w:rPr>
                <w:rFonts w:asciiTheme="minorHAnsi" w:eastAsiaTheme="minorEastAsia" w:hAnsiTheme="minorHAnsi"/>
                <w:noProof/>
                <w:sz w:val="22"/>
                <w:lang w:eastAsia="es-PE"/>
              </w:rPr>
              <w:tab/>
            </w:r>
            <w:r w:rsidR="00C306A4" w:rsidRPr="00C424D9">
              <w:rPr>
                <w:rStyle w:val="Hipervnculo"/>
                <w:noProof/>
              </w:rPr>
              <w:t>PROCEDIMIENTO METODOLÓGICO</w:t>
            </w:r>
            <w:r w:rsidR="00C306A4">
              <w:rPr>
                <w:noProof/>
                <w:webHidden/>
              </w:rPr>
              <w:tab/>
            </w:r>
            <w:r w:rsidR="00C306A4">
              <w:rPr>
                <w:noProof/>
                <w:webHidden/>
              </w:rPr>
              <w:fldChar w:fldCharType="begin"/>
            </w:r>
            <w:r w:rsidR="00C306A4">
              <w:rPr>
                <w:noProof/>
                <w:webHidden/>
              </w:rPr>
              <w:instrText xml:space="preserve"> PAGEREF _Toc532624528 \h </w:instrText>
            </w:r>
            <w:r w:rsidR="00C306A4">
              <w:rPr>
                <w:noProof/>
                <w:webHidden/>
              </w:rPr>
            </w:r>
            <w:r w:rsidR="00C306A4">
              <w:rPr>
                <w:noProof/>
                <w:webHidden/>
              </w:rPr>
              <w:fldChar w:fldCharType="separate"/>
            </w:r>
            <w:r w:rsidR="005824F1">
              <w:rPr>
                <w:noProof/>
                <w:webHidden/>
              </w:rPr>
              <w:t>37</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29" w:history="1">
            <w:r w:rsidR="00C306A4" w:rsidRPr="00C424D9">
              <w:rPr>
                <w:rStyle w:val="Hipervnculo"/>
                <w:noProof/>
              </w:rPr>
              <w:t>3.7.1.</w:t>
            </w:r>
            <w:r w:rsidR="00C306A4">
              <w:rPr>
                <w:rFonts w:asciiTheme="minorHAnsi" w:eastAsiaTheme="minorEastAsia" w:hAnsiTheme="minorHAnsi"/>
                <w:noProof/>
                <w:sz w:val="22"/>
                <w:lang w:eastAsia="es-PE"/>
              </w:rPr>
              <w:tab/>
            </w:r>
            <w:r w:rsidR="00C306A4" w:rsidRPr="00C424D9">
              <w:rPr>
                <w:rStyle w:val="Hipervnculo"/>
                <w:noProof/>
              </w:rPr>
              <w:t>Características de los Materiales</w:t>
            </w:r>
            <w:r w:rsidR="00C306A4">
              <w:rPr>
                <w:noProof/>
                <w:webHidden/>
              </w:rPr>
              <w:tab/>
            </w:r>
            <w:r w:rsidR="00C306A4">
              <w:rPr>
                <w:noProof/>
                <w:webHidden/>
              </w:rPr>
              <w:fldChar w:fldCharType="begin"/>
            </w:r>
            <w:r w:rsidR="00C306A4">
              <w:rPr>
                <w:noProof/>
                <w:webHidden/>
              </w:rPr>
              <w:instrText xml:space="preserve"> PAGEREF _Toc532624529 \h </w:instrText>
            </w:r>
            <w:r w:rsidR="00C306A4">
              <w:rPr>
                <w:noProof/>
                <w:webHidden/>
              </w:rPr>
            </w:r>
            <w:r w:rsidR="00C306A4">
              <w:rPr>
                <w:noProof/>
                <w:webHidden/>
              </w:rPr>
              <w:fldChar w:fldCharType="separate"/>
            </w:r>
            <w:r w:rsidR="005824F1">
              <w:rPr>
                <w:noProof/>
                <w:webHidden/>
              </w:rPr>
              <w:t>37</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30" w:history="1">
            <w:r w:rsidR="00C306A4" w:rsidRPr="00C424D9">
              <w:rPr>
                <w:rStyle w:val="Hipervnculo"/>
                <w:noProof/>
              </w:rPr>
              <w:t>3.7.2.</w:t>
            </w:r>
            <w:r w:rsidR="00C306A4">
              <w:rPr>
                <w:rFonts w:asciiTheme="minorHAnsi" w:eastAsiaTheme="minorEastAsia" w:hAnsiTheme="minorHAnsi"/>
                <w:noProof/>
                <w:sz w:val="22"/>
                <w:lang w:eastAsia="es-PE"/>
              </w:rPr>
              <w:tab/>
            </w:r>
            <w:r w:rsidR="00C306A4" w:rsidRPr="00C424D9">
              <w:rPr>
                <w:rStyle w:val="Hipervnculo"/>
                <w:noProof/>
              </w:rPr>
              <w:t>Modelamiento de la Estructura en ETABS 2016</w:t>
            </w:r>
            <w:r w:rsidR="00C306A4">
              <w:rPr>
                <w:noProof/>
                <w:webHidden/>
              </w:rPr>
              <w:tab/>
            </w:r>
            <w:r w:rsidR="00C306A4">
              <w:rPr>
                <w:noProof/>
                <w:webHidden/>
              </w:rPr>
              <w:fldChar w:fldCharType="begin"/>
            </w:r>
            <w:r w:rsidR="00C306A4">
              <w:rPr>
                <w:noProof/>
                <w:webHidden/>
              </w:rPr>
              <w:instrText xml:space="preserve"> PAGEREF _Toc532624530 \h </w:instrText>
            </w:r>
            <w:r w:rsidR="00C306A4">
              <w:rPr>
                <w:noProof/>
                <w:webHidden/>
              </w:rPr>
            </w:r>
            <w:r w:rsidR="00C306A4">
              <w:rPr>
                <w:noProof/>
                <w:webHidden/>
              </w:rPr>
              <w:fldChar w:fldCharType="separate"/>
            </w:r>
            <w:r w:rsidR="005824F1">
              <w:rPr>
                <w:noProof/>
                <w:webHidden/>
              </w:rPr>
              <w:t>37</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31" w:history="1">
            <w:r w:rsidR="00C306A4" w:rsidRPr="00C424D9">
              <w:rPr>
                <w:rStyle w:val="Hipervnculo"/>
                <w:noProof/>
              </w:rPr>
              <w:t>3.7.3.</w:t>
            </w:r>
            <w:r w:rsidR="00C306A4">
              <w:rPr>
                <w:rFonts w:asciiTheme="minorHAnsi" w:eastAsiaTheme="minorEastAsia" w:hAnsiTheme="minorHAnsi"/>
                <w:noProof/>
                <w:sz w:val="22"/>
                <w:lang w:eastAsia="es-PE"/>
              </w:rPr>
              <w:tab/>
            </w:r>
            <w:r w:rsidR="00C306A4" w:rsidRPr="00C424D9">
              <w:rPr>
                <w:rStyle w:val="Hipervnculo"/>
                <w:noProof/>
              </w:rPr>
              <w:t>Análisis Convencional del Edificio</w:t>
            </w:r>
            <w:r w:rsidR="00C306A4">
              <w:rPr>
                <w:noProof/>
                <w:webHidden/>
              </w:rPr>
              <w:tab/>
            </w:r>
            <w:r w:rsidR="00C306A4">
              <w:rPr>
                <w:noProof/>
                <w:webHidden/>
              </w:rPr>
              <w:fldChar w:fldCharType="begin"/>
            </w:r>
            <w:r w:rsidR="00C306A4">
              <w:rPr>
                <w:noProof/>
                <w:webHidden/>
              </w:rPr>
              <w:instrText xml:space="preserve"> PAGEREF _Toc532624531 \h </w:instrText>
            </w:r>
            <w:r w:rsidR="00C306A4">
              <w:rPr>
                <w:noProof/>
                <w:webHidden/>
              </w:rPr>
            </w:r>
            <w:r w:rsidR="00C306A4">
              <w:rPr>
                <w:noProof/>
                <w:webHidden/>
              </w:rPr>
              <w:fldChar w:fldCharType="separate"/>
            </w:r>
            <w:r w:rsidR="005824F1">
              <w:rPr>
                <w:noProof/>
                <w:webHidden/>
              </w:rPr>
              <w:t>48</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32" w:history="1">
            <w:r w:rsidR="00C306A4" w:rsidRPr="00C424D9">
              <w:rPr>
                <w:rStyle w:val="Hipervnculo"/>
                <w:noProof/>
              </w:rPr>
              <w:t>3.7.4.</w:t>
            </w:r>
            <w:r w:rsidR="00C306A4">
              <w:rPr>
                <w:rFonts w:asciiTheme="minorHAnsi" w:eastAsiaTheme="minorEastAsia" w:hAnsiTheme="minorHAnsi"/>
                <w:noProof/>
                <w:sz w:val="22"/>
                <w:lang w:eastAsia="es-PE"/>
              </w:rPr>
              <w:tab/>
            </w:r>
            <w:r w:rsidR="00C306A4" w:rsidRPr="00C424D9">
              <w:rPr>
                <w:rStyle w:val="Hipervnculo"/>
                <w:noProof/>
              </w:rPr>
              <w:t>Análisis Estático</w:t>
            </w:r>
            <w:r w:rsidR="00C306A4">
              <w:rPr>
                <w:noProof/>
                <w:webHidden/>
              </w:rPr>
              <w:tab/>
            </w:r>
            <w:r w:rsidR="00C306A4">
              <w:rPr>
                <w:noProof/>
                <w:webHidden/>
              </w:rPr>
              <w:fldChar w:fldCharType="begin"/>
            </w:r>
            <w:r w:rsidR="00C306A4">
              <w:rPr>
                <w:noProof/>
                <w:webHidden/>
              </w:rPr>
              <w:instrText xml:space="preserve"> PAGEREF _Toc532624532 \h </w:instrText>
            </w:r>
            <w:r w:rsidR="00C306A4">
              <w:rPr>
                <w:noProof/>
                <w:webHidden/>
              </w:rPr>
            </w:r>
            <w:r w:rsidR="00C306A4">
              <w:rPr>
                <w:noProof/>
                <w:webHidden/>
              </w:rPr>
              <w:fldChar w:fldCharType="separate"/>
            </w:r>
            <w:r w:rsidR="005824F1">
              <w:rPr>
                <w:noProof/>
                <w:webHidden/>
              </w:rPr>
              <w:t>49</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33" w:history="1">
            <w:r w:rsidR="00C306A4" w:rsidRPr="00C424D9">
              <w:rPr>
                <w:rStyle w:val="Hipervnculo"/>
                <w:noProof/>
              </w:rPr>
              <w:t>3.7.5.</w:t>
            </w:r>
            <w:r w:rsidR="00C306A4">
              <w:rPr>
                <w:rFonts w:asciiTheme="minorHAnsi" w:eastAsiaTheme="minorEastAsia" w:hAnsiTheme="minorHAnsi"/>
                <w:noProof/>
                <w:sz w:val="22"/>
                <w:lang w:eastAsia="es-PE"/>
              </w:rPr>
              <w:tab/>
            </w:r>
            <w:r w:rsidR="00C306A4" w:rsidRPr="00C424D9">
              <w:rPr>
                <w:rStyle w:val="Hipervnculo"/>
                <w:noProof/>
              </w:rPr>
              <w:t>Análisis Dinámico</w:t>
            </w:r>
            <w:r w:rsidR="00C306A4">
              <w:rPr>
                <w:noProof/>
                <w:webHidden/>
              </w:rPr>
              <w:tab/>
            </w:r>
            <w:r w:rsidR="00C306A4">
              <w:rPr>
                <w:noProof/>
                <w:webHidden/>
              </w:rPr>
              <w:fldChar w:fldCharType="begin"/>
            </w:r>
            <w:r w:rsidR="00C306A4">
              <w:rPr>
                <w:noProof/>
                <w:webHidden/>
              </w:rPr>
              <w:instrText xml:space="preserve"> PAGEREF _Toc532624533 \h </w:instrText>
            </w:r>
            <w:r w:rsidR="00C306A4">
              <w:rPr>
                <w:noProof/>
                <w:webHidden/>
              </w:rPr>
            </w:r>
            <w:r w:rsidR="00C306A4">
              <w:rPr>
                <w:noProof/>
                <w:webHidden/>
              </w:rPr>
              <w:fldChar w:fldCharType="separate"/>
            </w:r>
            <w:r w:rsidR="005824F1">
              <w:rPr>
                <w:noProof/>
                <w:webHidden/>
              </w:rPr>
              <w:t>59</w:t>
            </w:r>
            <w:r w:rsidR="00C306A4">
              <w:rPr>
                <w:noProof/>
                <w:webHidden/>
              </w:rPr>
              <w:fldChar w:fldCharType="end"/>
            </w:r>
          </w:hyperlink>
        </w:p>
        <w:p w:rsidR="00C306A4" w:rsidRDefault="00325578" w:rsidP="00C306A4">
          <w:pPr>
            <w:pStyle w:val="TDC3"/>
            <w:tabs>
              <w:tab w:val="left" w:pos="1320"/>
              <w:tab w:val="right" w:leader="dot" w:pos="8494"/>
            </w:tabs>
            <w:spacing w:line="360" w:lineRule="auto"/>
            <w:rPr>
              <w:rFonts w:asciiTheme="minorHAnsi" w:eastAsiaTheme="minorEastAsia" w:hAnsiTheme="minorHAnsi"/>
              <w:noProof/>
              <w:sz w:val="22"/>
              <w:lang w:eastAsia="es-PE"/>
            </w:rPr>
          </w:pPr>
          <w:hyperlink w:anchor="_Toc532624534" w:history="1">
            <w:r w:rsidR="00C306A4" w:rsidRPr="00C424D9">
              <w:rPr>
                <w:rStyle w:val="Hipervnculo"/>
                <w:noProof/>
              </w:rPr>
              <w:t>3.7.6.</w:t>
            </w:r>
            <w:r w:rsidR="00C306A4">
              <w:rPr>
                <w:rFonts w:asciiTheme="minorHAnsi" w:eastAsiaTheme="minorEastAsia" w:hAnsiTheme="minorHAnsi"/>
                <w:noProof/>
                <w:sz w:val="22"/>
                <w:lang w:eastAsia="es-PE"/>
              </w:rPr>
              <w:tab/>
            </w:r>
            <w:r w:rsidR="00C306A4" w:rsidRPr="00C424D9">
              <w:rPr>
                <w:rStyle w:val="Hipervnculo"/>
                <w:noProof/>
              </w:rPr>
              <w:t>Análisis de Edificio con Interacción Suelo Estructura.</w:t>
            </w:r>
            <w:r w:rsidR="00C306A4">
              <w:rPr>
                <w:noProof/>
                <w:webHidden/>
              </w:rPr>
              <w:tab/>
            </w:r>
            <w:r w:rsidR="00C306A4">
              <w:rPr>
                <w:noProof/>
                <w:webHidden/>
              </w:rPr>
              <w:fldChar w:fldCharType="begin"/>
            </w:r>
            <w:r w:rsidR="00C306A4">
              <w:rPr>
                <w:noProof/>
                <w:webHidden/>
              </w:rPr>
              <w:instrText xml:space="preserve"> PAGEREF _Toc532624534 \h </w:instrText>
            </w:r>
            <w:r w:rsidR="00C306A4">
              <w:rPr>
                <w:noProof/>
                <w:webHidden/>
              </w:rPr>
            </w:r>
            <w:r w:rsidR="00C306A4">
              <w:rPr>
                <w:noProof/>
                <w:webHidden/>
              </w:rPr>
              <w:fldChar w:fldCharType="separate"/>
            </w:r>
            <w:r w:rsidR="005824F1">
              <w:rPr>
                <w:noProof/>
                <w:webHidden/>
              </w:rPr>
              <w:t>67</w:t>
            </w:r>
            <w:r w:rsidR="00C306A4">
              <w:rPr>
                <w:noProof/>
                <w:webHidden/>
              </w:rPr>
              <w:fldChar w:fldCharType="end"/>
            </w:r>
          </w:hyperlink>
        </w:p>
        <w:p w:rsidR="00C306A4" w:rsidRDefault="00325578" w:rsidP="00C306A4">
          <w:pPr>
            <w:pStyle w:val="TDC1"/>
            <w:rPr>
              <w:rFonts w:asciiTheme="minorHAnsi" w:eastAsiaTheme="minorEastAsia" w:hAnsiTheme="minorHAnsi"/>
              <w:b w:val="0"/>
              <w:sz w:val="22"/>
              <w:lang w:eastAsia="es-PE"/>
            </w:rPr>
          </w:pPr>
          <w:hyperlink w:anchor="_Toc532624535" w:history="1">
            <w:r w:rsidR="00C306A4" w:rsidRPr="00C424D9">
              <w:rPr>
                <w:rStyle w:val="Hipervnculo"/>
              </w:rPr>
              <w:t>CAPITULO IV. ANÁLISIS Y DISCUSIÓN DE RESULTADOS</w:t>
            </w:r>
            <w:r w:rsidR="00C306A4">
              <w:rPr>
                <w:webHidden/>
              </w:rPr>
              <w:tab/>
            </w:r>
            <w:r w:rsidR="00C306A4">
              <w:rPr>
                <w:webHidden/>
              </w:rPr>
              <w:fldChar w:fldCharType="begin"/>
            </w:r>
            <w:r w:rsidR="00C306A4">
              <w:rPr>
                <w:webHidden/>
              </w:rPr>
              <w:instrText xml:space="preserve"> PAGEREF _Toc532624535 \h </w:instrText>
            </w:r>
            <w:r w:rsidR="00C306A4">
              <w:rPr>
                <w:webHidden/>
              </w:rPr>
            </w:r>
            <w:r w:rsidR="00C306A4">
              <w:rPr>
                <w:webHidden/>
              </w:rPr>
              <w:fldChar w:fldCharType="separate"/>
            </w:r>
            <w:r w:rsidR="005824F1">
              <w:rPr>
                <w:webHidden/>
              </w:rPr>
              <w:t>120</w:t>
            </w:r>
            <w:r w:rsidR="00C306A4">
              <w:rPr>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36" w:history="1">
            <w:r w:rsidR="00C306A4" w:rsidRPr="00C424D9">
              <w:rPr>
                <w:rStyle w:val="Hipervnculo"/>
                <w:noProof/>
              </w:rPr>
              <w:t>4.1.</w:t>
            </w:r>
            <w:r w:rsidR="00C306A4">
              <w:rPr>
                <w:rFonts w:asciiTheme="minorHAnsi" w:eastAsiaTheme="minorEastAsia" w:hAnsiTheme="minorHAnsi"/>
                <w:noProof/>
                <w:sz w:val="22"/>
                <w:lang w:eastAsia="es-PE"/>
              </w:rPr>
              <w:tab/>
            </w:r>
            <w:r w:rsidR="00C306A4" w:rsidRPr="00C424D9">
              <w:rPr>
                <w:rStyle w:val="Hipervnculo"/>
                <w:noProof/>
              </w:rPr>
              <w:t>ESTRUCTURA CON ANÁLISIS CONVENCIONAL</w:t>
            </w:r>
            <w:r w:rsidR="00C306A4">
              <w:rPr>
                <w:noProof/>
                <w:webHidden/>
              </w:rPr>
              <w:tab/>
            </w:r>
            <w:r w:rsidR="00C306A4">
              <w:rPr>
                <w:noProof/>
                <w:webHidden/>
              </w:rPr>
              <w:fldChar w:fldCharType="begin"/>
            </w:r>
            <w:r w:rsidR="00C306A4">
              <w:rPr>
                <w:noProof/>
                <w:webHidden/>
              </w:rPr>
              <w:instrText xml:space="preserve"> PAGEREF _Toc532624536 \h </w:instrText>
            </w:r>
            <w:r w:rsidR="00C306A4">
              <w:rPr>
                <w:noProof/>
                <w:webHidden/>
              </w:rPr>
            </w:r>
            <w:r w:rsidR="00C306A4">
              <w:rPr>
                <w:noProof/>
                <w:webHidden/>
              </w:rPr>
              <w:fldChar w:fldCharType="separate"/>
            </w:r>
            <w:r w:rsidR="005824F1">
              <w:rPr>
                <w:noProof/>
                <w:webHidden/>
              </w:rPr>
              <w:t>120</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37" w:history="1">
            <w:r w:rsidR="00C306A4" w:rsidRPr="00C424D9">
              <w:rPr>
                <w:rStyle w:val="Hipervnculo"/>
                <w:noProof/>
              </w:rPr>
              <w:t>4.2.</w:t>
            </w:r>
            <w:r w:rsidR="00C306A4">
              <w:rPr>
                <w:rFonts w:asciiTheme="minorHAnsi" w:eastAsiaTheme="minorEastAsia" w:hAnsiTheme="minorHAnsi"/>
                <w:noProof/>
                <w:sz w:val="22"/>
                <w:lang w:eastAsia="es-PE"/>
              </w:rPr>
              <w:tab/>
            </w:r>
            <w:r w:rsidR="00C306A4" w:rsidRPr="00C424D9">
              <w:rPr>
                <w:rStyle w:val="Hipervnculo"/>
                <w:noProof/>
              </w:rPr>
              <w:t>ESTRUCTURA CON INTERACCIÓN SUELO ESTRUCTURA (ISE)</w:t>
            </w:r>
            <w:r w:rsidR="00C306A4">
              <w:rPr>
                <w:noProof/>
                <w:webHidden/>
              </w:rPr>
              <w:fldChar w:fldCharType="begin"/>
            </w:r>
            <w:r w:rsidR="00C306A4">
              <w:rPr>
                <w:noProof/>
                <w:webHidden/>
              </w:rPr>
              <w:instrText xml:space="preserve"> PAGEREF _Toc532624537 \h </w:instrText>
            </w:r>
            <w:r w:rsidR="00C306A4">
              <w:rPr>
                <w:noProof/>
                <w:webHidden/>
              </w:rPr>
            </w:r>
            <w:r w:rsidR="00C306A4">
              <w:rPr>
                <w:noProof/>
                <w:webHidden/>
              </w:rPr>
              <w:fldChar w:fldCharType="separate"/>
            </w:r>
            <w:r w:rsidR="005824F1">
              <w:rPr>
                <w:noProof/>
                <w:webHidden/>
              </w:rPr>
              <w:t>130</w:t>
            </w:r>
            <w:r w:rsidR="00C306A4">
              <w:rPr>
                <w:noProof/>
                <w:webHidden/>
              </w:rPr>
              <w:fldChar w:fldCharType="end"/>
            </w:r>
          </w:hyperlink>
        </w:p>
        <w:p w:rsidR="00C306A4" w:rsidRDefault="00325578" w:rsidP="00C306A4">
          <w:pPr>
            <w:pStyle w:val="TDC2"/>
            <w:tabs>
              <w:tab w:val="left" w:pos="880"/>
              <w:tab w:val="right" w:leader="dot" w:pos="8494"/>
            </w:tabs>
            <w:spacing w:line="360" w:lineRule="auto"/>
            <w:rPr>
              <w:rFonts w:asciiTheme="minorHAnsi" w:eastAsiaTheme="minorEastAsia" w:hAnsiTheme="minorHAnsi"/>
              <w:noProof/>
              <w:sz w:val="22"/>
              <w:lang w:eastAsia="es-PE"/>
            </w:rPr>
          </w:pPr>
          <w:hyperlink w:anchor="_Toc532624538" w:history="1">
            <w:r w:rsidR="00C306A4" w:rsidRPr="00C424D9">
              <w:rPr>
                <w:rStyle w:val="Hipervnculo"/>
                <w:noProof/>
              </w:rPr>
              <w:t>4.3.</w:t>
            </w:r>
            <w:r w:rsidR="00C306A4">
              <w:rPr>
                <w:rFonts w:asciiTheme="minorHAnsi" w:eastAsiaTheme="minorEastAsia" w:hAnsiTheme="minorHAnsi"/>
                <w:noProof/>
                <w:sz w:val="22"/>
                <w:lang w:eastAsia="es-PE"/>
              </w:rPr>
              <w:tab/>
            </w:r>
            <w:r w:rsidR="00C306A4" w:rsidRPr="00C424D9">
              <w:rPr>
                <w:rStyle w:val="Hipervnculo"/>
                <w:noProof/>
              </w:rPr>
              <w:t xml:space="preserve">COMPORTAMIENTO ESTRUCTURAL CON </w:t>
            </w:r>
            <w:r w:rsidR="00C306A4" w:rsidRPr="00C424D9">
              <w:rPr>
                <w:rStyle w:val="Hipervnculo"/>
                <w:rFonts w:cs="Arial"/>
                <w:noProof/>
              </w:rPr>
              <w:t>ANÁLISIS CONVENCIONAL</w:t>
            </w:r>
            <w:r w:rsidR="00C306A4" w:rsidRPr="00C424D9">
              <w:rPr>
                <w:rStyle w:val="Hipervnculo"/>
                <w:noProof/>
              </w:rPr>
              <w:t xml:space="preserve"> Y EFECTOS INTERACCION SUELO ESTRUCTURA (ISE)</w:t>
            </w:r>
            <w:r w:rsidR="00C306A4">
              <w:rPr>
                <w:noProof/>
                <w:webHidden/>
              </w:rPr>
              <w:tab/>
            </w:r>
            <w:r w:rsidR="00B110E2">
              <w:rPr>
                <w:noProof/>
                <w:webHidden/>
              </w:rPr>
              <w:t>………………………………………………………………………………</w:t>
            </w:r>
            <w:r w:rsidR="00C306A4">
              <w:rPr>
                <w:noProof/>
                <w:webHidden/>
              </w:rPr>
              <w:fldChar w:fldCharType="begin"/>
            </w:r>
            <w:r w:rsidR="00C306A4">
              <w:rPr>
                <w:noProof/>
                <w:webHidden/>
              </w:rPr>
              <w:instrText xml:space="preserve"> PAGEREF _Toc532624538 \h </w:instrText>
            </w:r>
            <w:r w:rsidR="00C306A4">
              <w:rPr>
                <w:noProof/>
                <w:webHidden/>
              </w:rPr>
            </w:r>
            <w:r w:rsidR="00C306A4">
              <w:rPr>
                <w:noProof/>
                <w:webHidden/>
              </w:rPr>
              <w:fldChar w:fldCharType="separate"/>
            </w:r>
            <w:r w:rsidR="005824F1">
              <w:rPr>
                <w:noProof/>
                <w:webHidden/>
              </w:rPr>
              <w:t>142</w:t>
            </w:r>
            <w:r w:rsidR="00C306A4">
              <w:rPr>
                <w:noProof/>
                <w:webHidden/>
              </w:rPr>
              <w:fldChar w:fldCharType="end"/>
            </w:r>
          </w:hyperlink>
        </w:p>
        <w:p w:rsidR="00325578" w:rsidRDefault="00325578" w:rsidP="00C306A4">
          <w:pPr>
            <w:pStyle w:val="TDC1"/>
          </w:pPr>
        </w:p>
        <w:p w:rsidR="00C306A4" w:rsidRDefault="00325578" w:rsidP="00C306A4">
          <w:pPr>
            <w:pStyle w:val="TDC1"/>
            <w:rPr>
              <w:rFonts w:asciiTheme="minorHAnsi" w:eastAsiaTheme="minorEastAsia" w:hAnsiTheme="minorHAnsi"/>
              <w:b w:val="0"/>
              <w:sz w:val="22"/>
              <w:lang w:eastAsia="es-PE"/>
            </w:rPr>
          </w:pPr>
          <w:hyperlink w:anchor="_Toc532624539" w:history="1">
            <w:r w:rsidR="00C306A4" w:rsidRPr="00C424D9">
              <w:rPr>
                <w:rStyle w:val="Hipervnculo"/>
              </w:rPr>
              <w:t>CAPITULO V. CONCLUSIONES Y RECOMENDACIONES</w:t>
            </w:r>
            <w:r w:rsidR="00C306A4">
              <w:rPr>
                <w:webHidden/>
              </w:rPr>
              <w:tab/>
            </w:r>
            <w:r w:rsidR="00C306A4">
              <w:rPr>
                <w:webHidden/>
              </w:rPr>
              <w:fldChar w:fldCharType="begin"/>
            </w:r>
            <w:r w:rsidR="00C306A4">
              <w:rPr>
                <w:webHidden/>
              </w:rPr>
              <w:instrText xml:space="preserve"> PAGEREF _Toc532624539 \h </w:instrText>
            </w:r>
            <w:r w:rsidR="00C306A4">
              <w:rPr>
                <w:webHidden/>
              </w:rPr>
            </w:r>
            <w:r w:rsidR="00C306A4">
              <w:rPr>
                <w:webHidden/>
              </w:rPr>
              <w:fldChar w:fldCharType="separate"/>
            </w:r>
            <w:r w:rsidR="005824F1">
              <w:rPr>
                <w:webHidden/>
              </w:rPr>
              <w:t>176</w:t>
            </w:r>
            <w:r w:rsidR="00C306A4">
              <w:rPr>
                <w:webHidden/>
              </w:rPr>
              <w:fldChar w:fldCharType="end"/>
            </w:r>
          </w:hyperlink>
        </w:p>
        <w:p w:rsidR="00C306A4" w:rsidRDefault="00325578" w:rsidP="00C306A4">
          <w:pPr>
            <w:pStyle w:val="TDC2"/>
            <w:tabs>
              <w:tab w:val="right" w:leader="dot" w:pos="8494"/>
            </w:tabs>
            <w:spacing w:line="360" w:lineRule="auto"/>
            <w:rPr>
              <w:rFonts w:asciiTheme="minorHAnsi" w:eastAsiaTheme="minorEastAsia" w:hAnsiTheme="minorHAnsi"/>
              <w:noProof/>
              <w:sz w:val="22"/>
              <w:lang w:eastAsia="es-PE"/>
            </w:rPr>
          </w:pPr>
          <w:hyperlink w:anchor="_Toc532624540" w:history="1">
            <w:r w:rsidR="00C306A4" w:rsidRPr="00C424D9">
              <w:rPr>
                <w:rStyle w:val="Hipervnculo"/>
                <w:noProof/>
              </w:rPr>
              <w:t>CONCLUSIONES</w:t>
            </w:r>
            <w:r w:rsidR="00C306A4">
              <w:rPr>
                <w:noProof/>
                <w:webHidden/>
              </w:rPr>
              <w:tab/>
            </w:r>
            <w:r w:rsidR="00C306A4">
              <w:rPr>
                <w:noProof/>
                <w:webHidden/>
              </w:rPr>
              <w:fldChar w:fldCharType="begin"/>
            </w:r>
            <w:r w:rsidR="00C306A4">
              <w:rPr>
                <w:noProof/>
                <w:webHidden/>
              </w:rPr>
              <w:instrText xml:space="preserve"> PAGEREF _Toc532624540 \h </w:instrText>
            </w:r>
            <w:r w:rsidR="00C306A4">
              <w:rPr>
                <w:noProof/>
                <w:webHidden/>
              </w:rPr>
            </w:r>
            <w:r w:rsidR="00C306A4">
              <w:rPr>
                <w:noProof/>
                <w:webHidden/>
              </w:rPr>
              <w:fldChar w:fldCharType="separate"/>
            </w:r>
            <w:r w:rsidR="005824F1">
              <w:rPr>
                <w:noProof/>
                <w:webHidden/>
              </w:rPr>
              <w:t>176</w:t>
            </w:r>
            <w:r w:rsidR="00C306A4">
              <w:rPr>
                <w:noProof/>
                <w:webHidden/>
              </w:rPr>
              <w:fldChar w:fldCharType="end"/>
            </w:r>
          </w:hyperlink>
        </w:p>
        <w:p w:rsidR="00C306A4" w:rsidRDefault="00325578" w:rsidP="00C306A4">
          <w:pPr>
            <w:pStyle w:val="TDC2"/>
            <w:tabs>
              <w:tab w:val="right" w:leader="dot" w:pos="8494"/>
            </w:tabs>
            <w:spacing w:line="360" w:lineRule="auto"/>
            <w:rPr>
              <w:rFonts w:asciiTheme="minorHAnsi" w:eastAsiaTheme="minorEastAsia" w:hAnsiTheme="minorHAnsi"/>
              <w:noProof/>
              <w:sz w:val="22"/>
              <w:lang w:eastAsia="es-PE"/>
            </w:rPr>
          </w:pPr>
          <w:hyperlink w:anchor="_Toc532624541" w:history="1">
            <w:r w:rsidR="00C306A4" w:rsidRPr="00C424D9">
              <w:rPr>
                <w:rStyle w:val="Hipervnculo"/>
                <w:noProof/>
              </w:rPr>
              <w:t>RECOMENDACIONES</w:t>
            </w:r>
            <w:r w:rsidR="00C306A4">
              <w:rPr>
                <w:noProof/>
                <w:webHidden/>
              </w:rPr>
              <w:tab/>
            </w:r>
            <w:r w:rsidR="00C306A4">
              <w:rPr>
                <w:noProof/>
                <w:webHidden/>
              </w:rPr>
              <w:fldChar w:fldCharType="begin"/>
            </w:r>
            <w:r w:rsidR="00C306A4">
              <w:rPr>
                <w:noProof/>
                <w:webHidden/>
              </w:rPr>
              <w:instrText xml:space="preserve"> PAGEREF _Toc532624541 \h </w:instrText>
            </w:r>
            <w:r w:rsidR="00C306A4">
              <w:rPr>
                <w:noProof/>
                <w:webHidden/>
              </w:rPr>
            </w:r>
            <w:r w:rsidR="00C306A4">
              <w:rPr>
                <w:noProof/>
                <w:webHidden/>
              </w:rPr>
              <w:fldChar w:fldCharType="separate"/>
            </w:r>
            <w:r w:rsidR="005824F1">
              <w:rPr>
                <w:noProof/>
                <w:webHidden/>
              </w:rPr>
              <w:t>177</w:t>
            </w:r>
            <w:r w:rsidR="00C306A4">
              <w:rPr>
                <w:noProof/>
                <w:webHidden/>
              </w:rPr>
              <w:fldChar w:fldCharType="end"/>
            </w:r>
          </w:hyperlink>
        </w:p>
        <w:p w:rsidR="00C306A4" w:rsidRDefault="00325578" w:rsidP="00C306A4">
          <w:pPr>
            <w:pStyle w:val="TDC1"/>
            <w:rPr>
              <w:rFonts w:asciiTheme="minorHAnsi" w:eastAsiaTheme="minorEastAsia" w:hAnsiTheme="minorHAnsi"/>
              <w:b w:val="0"/>
              <w:sz w:val="22"/>
              <w:lang w:eastAsia="es-PE"/>
            </w:rPr>
          </w:pPr>
          <w:hyperlink w:anchor="_Toc532624542" w:history="1">
            <w:r w:rsidR="00C306A4" w:rsidRPr="00C424D9">
              <w:rPr>
                <w:rStyle w:val="Hipervnculo"/>
              </w:rPr>
              <w:t>REFERENCIAS BIBLIOGRÁFICAS</w:t>
            </w:r>
            <w:r w:rsidR="00C306A4">
              <w:rPr>
                <w:webHidden/>
              </w:rPr>
              <w:tab/>
            </w:r>
            <w:r w:rsidR="00C306A4">
              <w:rPr>
                <w:webHidden/>
              </w:rPr>
              <w:fldChar w:fldCharType="begin"/>
            </w:r>
            <w:r w:rsidR="00C306A4">
              <w:rPr>
                <w:webHidden/>
              </w:rPr>
              <w:instrText xml:space="preserve"> PAGEREF _Toc532624542 \h </w:instrText>
            </w:r>
            <w:r w:rsidR="00C306A4">
              <w:rPr>
                <w:webHidden/>
              </w:rPr>
            </w:r>
            <w:r w:rsidR="00C306A4">
              <w:rPr>
                <w:webHidden/>
              </w:rPr>
              <w:fldChar w:fldCharType="separate"/>
            </w:r>
            <w:r w:rsidR="005824F1">
              <w:rPr>
                <w:webHidden/>
              </w:rPr>
              <w:t>178</w:t>
            </w:r>
            <w:r w:rsidR="00C306A4">
              <w:rPr>
                <w:webHidden/>
              </w:rPr>
              <w:fldChar w:fldCharType="end"/>
            </w:r>
          </w:hyperlink>
        </w:p>
        <w:p w:rsidR="004D0ED9" w:rsidRDefault="009425C7" w:rsidP="00C306A4">
          <w:pPr>
            <w:spacing w:line="360" w:lineRule="auto"/>
          </w:pPr>
          <w:r w:rsidRPr="004B4A49">
            <w:rPr>
              <w:rFonts w:cs="Arial"/>
              <w:b/>
              <w:bCs/>
              <w:szCs w:val="24"/>
              <w:lang w:val="es-ES"/>
            </w:rPr>
            <w:fldChar w:fldCharType="end"/>
          </w:r>
        </w:p>
      </w:sdtContent>
    </w:sdt>
    <w:p w:rsidR="004D0ED9" w:rsidRDefault="004D0ED9"/>
    <w:p w:rsidR="00E26318" w:rsidRDefault="00E26318"/>
    <w:p w:rsidR="006A06E1" w:rsidRDefault="006A06E1"/>
    <w:p w:rsidR="0061770B" w:rsidRDefault="0061770B"/>
    <w:p w:rsidR="005B0F90" w:rsidRDefault="005B0F90"/>
    <w:p w:rsidR="005B0F90" w:rsidRDefault="005B0F90"/>
    <w:p w:rsidR="005B0F90" w:rsidRDefault="005B0F90"/>
    <w:p w:rsidR="005B0F90" w:rsidRDefault="005B0F90"/>
    <w:p w:rsidR="005B0F90" w:rsidRDefault="005B0F90"/>
    <w:p w:rsidR="005B0F90" w:rsidRDefault="005B0F90"/>
    <w:p w:rsidR="005B0F90" w:rsidRDefault="005B0F90"/>
    <w:p w:rsidR="005B0F90" w:rsidRDefault="005B0F90"/>
    <w:p w:rsidR="005B0F90" w:rsidRDefault="005B0F90"/>
    <w:p w:rsidR="005B0F90" w:rsidRDefault="005B0F90"/>
    <w:p w:rsidR="005B0F90" w:rsidRDefault="005B0F90"/>
    <w:p w:rsidR="007178E2" w:rsidRDefault="007178E2"/>
    <w:p w:rsidR="00D87555" w:rsidRDefault="00D87555"/>
    <w:p w:rsidR="00D87555" w:rsidRDefault="00D87555"/>
    <w:p w:rsidR="00D87555" w:rsidRDefault="00D87555"/>
    <w:p w:rsidR="00D87555" w:rsidRDefault="00D87555"/>
    <w:p w:rsidR="00D87555" w:rsidRDefault="00D87555"/>
    <w:p w:rsidR="00D87555" w:rsidRDefault="00D87555"/>
    <w:p w:rsidR="00D87555" w:rsidRDefault="00D87555"/>
    <w:p w:rsidR="00D87555" w:rsidRDefault="00D87555"/>
    <w:p w:rsidR="00D87555" w:rsidRDefault="00D87555"/>
    <w:p w:rsidR="006A06E1" w:rsidRDefault="0061770B" w:rsidP="008547F5">
      <w:pPr>
        <w:pStyle w:val="Ttulo1"/>
        <w:spacing w:line="360" w:lineRule="auto"/>
      </w:pPr>
      <w:bookmarkStart w:id="3" w:name="_Toc532624492"/>
      <w:r>
        <w:lastRenderedPageBreak/>
        <w:t>ÍNDICE DE TABLAS</w:t>
      </w:r>
      <w:bookmarkEnd w:id="3"/>
    </w:p>
    <w:p w:rsidR="00515DC5" w:rsidRPr="00515DC5" w:rsidRDefault="00515DC5" w:rsidP="00515DC5"/>
    <w:p w:rsidR="00C306A4" w:rsidRDefault="0061770B" w:rsidP="00C306A4">
      <w:pPr>
        <w:pStyle w:val="Tabladeilustraciones"/>
        <w:tabs>
          <w:tab w:val="right" w:leader="dot" w:pos="8494"/>
        </w:tabs>
        <w:spacing w:line="360" w:lineRule="auto"/>
        <w:rPr>
          <w:rFonts w:asciiTheme="minorHAnsi" w:eastAsiaTheme="minorEastAsia" w:hAnsiTheme="minorHAnsi"/>
          <w:noProof/>
          <w:sz w:val="22"/>
          <w:lang w:eastAsia="es-PE"/>
        </w:rPr>
      </w:pPr>
      <w:r w:rsidRPr="0061770B">
        <w:rPr>
          <w:szCs w:val="24"/>
        </w:rPr>
        <w:fldChar w:fldCharType="begin"/>
      </w:r>
      <w:r w:rsidRPr="0061770B">
        <w:rPr>
          <w:szCs w:val="24"/>
        </w:rPr>
        <w:instrText xml:space="preserve"> TOC \h \z \c "Tabla" </w:instrText>
      </w:r>
      <w:r w:rsidRPr="0061770B">
        <w:rPr>
          <w:szCs w:val="24"/>
        </w:rPr>
        <w:fldChar w:fldCharType="separate"/>
      </w:r>
      <w:hyperlink w:anchor="_Toc532624543" w:history="1">
        <w:r w:rsidR="00C306A4" w:rsidRPr="00121147">
          <w:rPr>
            <w:rStyle w:val="Hipervnculo"/>
            <w:noProof/>
          </w:rPr>
          <w:t>Tabla 1.</w:t>
        </w:r>
        <w:r w:rsidR="00C306A4" w:rsidRPr="00121147">
          <w:rPr>
            <w:rStyle w:val="Hipervnculo"/>
            <w:rFonts w:cs="Arial"/>
            <w:noProof/>
          </w:rPr>
          <w:t xml:space="preserve"> Valores aproximados de reducción de velocidad de ondas de corte, n.</w:t>
        </w:r>
        <w:r w:rsidR="00C306A4">
          <w:rPr>
            <w:noProof/>
            <w:webHidden/>
          </w:rPr>
          <w:tab/>
        </w:r>
        <w:r w:rsidR="00C306A4">
          <w:rPr>
            <w:noProof/>
            <w:webHidden/>
          </w:rPr>
          <w:fldChar w:fldCharType="begin"/>
        </w:r>
        <w:r w:rsidR="00C306A4">
          <w:rPr>
            <w:noProof/>
            <w:webHidden/>
          </w:rPr>
          <w:instrText xml:space="preserve"> PAGEREF _Toc532624543 \h </w:instrText>
        </w:r>
        <w:r w:rsidR="00C306A4">
          <w:rPr>
            <w:noProof/>
            <w:webHidden/>
          </w:rPr>
        </w:r>
        <w:r w:rsidR="00C306A4">
          <w:rPr>
            <w:noProof/>
            <w:webHidden/>
          </w:rPr>
          <w:fldChar w:fldCharType="separate"/>
        </w:r>
        <w:r w:rsidR="005824F1">
          <w:rPr>
            <w:noProof/>
            <w:webHidden/>
          </w:rPr>
          <w:t>18</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44" w:history="1">
        <w:r w:rsidR="00C306A4" w:rsidRPr="00121147">
          <w:rPr>
            <w:rStyle w:val="Hipervnculo"/>
            <w:i/>
            <w:noProof/>
          </w:rPr>
          <w:t>Tabla 2.</w:t>
        </w:r>
        <w:r w:rsidR="00C306A4" w:rsidRPr="00121147">
          <w:rPr>
            <w:rStyle w:val="Hipervnculo"/>
            <w:rFonts w:cs="Arial"/>
            <w:i/>
            <w:noProof/>
          </w:rPr>
          <w:t xml:space="preserve"> Ratio de módulo de corte efectivo, </w:t>
        </w:r>
        <m:oMath>
          <m:r>
            <m:rPr>
              <m:sty m:val="p"/>
            </m:rPr>
            <w:rPr>
              <w:rStyle w:val="Hipervnculo"/>
              <w:rFonts w:ascii="Cambria Math" w:hAnsi="Cambria Math" w:cs="Arial"/>
              <w:noProof/>
            </w:rPr>
            <m:t>(G/G0)</m:t>
          </m:r>
        </m:oMath>
        <w:r w:rsidR="00C306A4">
          <w:rPr>
            <w:noProof/>
            <w:webHidden/>
          </w:rPr>
          <w:tab/>
        </w:r>
        <w:r w:rsidR="00C306A4">
          <w:rPr>
            <w:noProof/>
            <w:webHidden/>
          </w:rPr>
          <w:fldChar w:fldCharType="begin"/>
        </w:r>
        <w:r w:rsidR="00C306A4">
          <w:rPr>
            <w:noProof/>
            <w:webHidden/>
          </w:rPr>
          <w:instrText xml:space="preserve"> PAGEREF _Toc532624544 \h </w:instrText>
        </w:r>
        <w:r w:rsidR="00C306A4">
          <w:rPr>
            <w:noProof/>
            <w:webHidden/>
          </w:rPr>
        </w:r>
        <w:r w:rsidR="00C306A4">
          <w:rPr>
            <w:noProof/>
            <w:webHidden/>
          </w:rPr>
          <w:fldChar w:fldCharType="separate"/>
        </w:r>
        <w:r w:rsidR="005824F1">
          <w:rPr>
            <w:noProof/>
            <w:webHidden/>
          </w:rPr>
          <w:t>25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45" w:history="1">
        <w:r w:rsidR="00C306A4" w:rsidRPr="00121147">
          <w:rPr>
            <w:rStyle w:val="Hipervnculo"/>
            <w:noProof/>
          </w:rPr>
          <w:t>Tabla 3</w:t>
        </w:r>
        <w:r w:rsidR="00C306A4" w:rsidRPr="00121147">
          <w:rPr>
            <w:rStyle w:val="Hipervnculo"/>
            <w:i/>
            <w:noProof/>
          </w:rPr>
          <w:t>.</w:t>
        </w:r>
        <w:r w:rsidR="00C306A4" w:rsidRPr="00121147">
          <w:rPr>
            <w:rStyle w:val="Hipervnculo"/>
            <w:rFonts w:cs="Arial"/>
            <w:i/>
            <w:noProof/>
          </w:rPr>
          <w:t xml:space="preserve"> Cálculo de aceleración espectral con ISE,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_Toc532624545 \h </w:instrText>
        </w:r>
        <w:r w:rsidR="00C306A4">
          <w:rPr>
            <w:noProof/>
            <w:webHidden/>
          </w:rPr>
        </w:r>
        <w:r w:rsidR="00C306A4">
          <w:rPr>
            <w:noProof/>
            <w:webHidden/>
          </w:rPr>
          <w:fldChar w:fldCharType="separate"/>
        </w:r>
        <w:r w:rsidR="005824F1">
          <w:rPr>
            <w:noProof/>
            <w:webHidden/>
          </w:rPr>
          <w:t>94</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46" w:history="1">
        <w:r w:rsidR="00C306A4" w:rsidRPr="00121147">
          <w:rPr>
            <w:rStyle w:val="Hipervnculo"/>
            <w:i/>
            <w:noProof/>
          </w:rPr>
          <w:t>Tabla 4.</w:t>
        </w:r>
        <w:r w:rsidR="00C306A4" w:rsidRPr="00121147">
          <w:rPr>
            <w:rStyle w:val="Hipervnculo"/>
            <w:rFonts w:cs="Arial"/>
            <w:i/>
            <w:noProof/>
          </w:rPr>
          <w:t xml:space="preserve"> Cálculo de aceleración espectral con ISE,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_Toc532624546 \h </w:instrText>
        </w:r>
        <w:r w:rsidR="00C306A4">
          <w:rPr>
            <w:noProof/>
            <w:webHidden/>
          </w:rPr>
        </w:r>
        <w:r w:rsidR="00C306A4">
          <w:rPr>
            <w:noProof/>
            <w:webHidden/>
          </w:rPr>
          <w:fldChar w:fldCharType="separate"/>
        </w:r>
        <w:r w:rsidR="005824F1">
          <w:rPr>
            <w:noProof/>
            <w:webHidden/>
          </w:rPr>
          <w:t>101</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47" w:history="1">
        <w:r w:rsidR="00C306A4" w:rsidRPr="00121147">
          <w:rPr>
            <w:rStyle w:val="Hipervnculo"/>
            <w:i/>
            <w:noProof/>
          </w:rPr>
          <w:t>Tabla 5.</w:t>
        </w:r>
        <w:r w:rsidR="00C306A4" w:rsidRPr="00121147">
          <w:rPr>
            <w:rStyle w:val="Hipervnculo"/>
            <w:rFonts w:cs="Arial"/>
            <w:i/>
            <w:noProof/>
          </w:rPr>
          <w:t xml:space="preserve"> Cálculo de aceleración espectral con ISE,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_Toc532624547 \h </w:instrText>
        </w:r>
        <w:r w:rsidR="00C306A4">
          <w:rPr>
            <w:noProof/>
            <w:webHidden/>
          </w:rPr>
        </w:r>
        <w:r w:rsidR="00C306A4">
          <w:rPr>
            <w:noProof/>
            <w:webHidden/>
          </w:rPr>
          <w:fldChar w:fldCharType="separate"/>
        </w:r>
        <w:r w:rsidR="005824F1">
          <w:rPr>
            <w:noProof/>
            <w:webHidden/>
          </w:rPr>
          <w:t>108</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48" w:history="1">
        <w:r w:rsidR="00C306A4" w:rsidRPr="00121147">
          <w:rPr>
            <w:rStyle w:val="Hipervnculo"/>
            <w:i/>
            <w:noProof/>
          </w:rPr>
          <w:t xml:space="preserve">Tabla 6. </w:t>
        </w:r>
        <w:r w:rsidR="00C306A4" w:rsidRPr="00121147">
          <w:rPr>
            <w:rStyle w:val="Hipervnculo"/>
            <w:rFonts w:cs="Arial"/>
            <w:i/>
            <w:noProof/>
          </w:rPr>
          <w:t>Cálculo de aceleración espectral con ISE,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_Toc532624548 \h </w:instrText>
        </w:r>
        <w:r w:rsidR="00C306A4">
          <w:rPr>
            <w:noProof/>
            <w:webHidden/>
          </w:rPr>
        </w:r>
        <w:r w:rsidR="00C306A4">
          <w:rPr>
            <w:noProof/>
            <w:webHidden/>
          </w:rPr>
          <w:fldChar w:fldCharType="separate"/>
        </w:r>
        <w:r w:rsidR="005824F1">
          <w:rPr>
            <w:noProof/>
            <w:webHidden/>
          </w:rPr>
          <w:t>115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49" w:history="1">
        <w:r w:rsidR="00C306A4" w:rsidRPr="00121147">
          <w:rPr>
            <w:rStyle w:val="Hipervnculo"/>
            <w:i/>
            <w:noProof/>
          </w:rPr>
          <w:t>Tabla 7.</w:t>
        </w:r>
        <w:r w:rsidR="00C306A4" w:rsidRPr="00121147">
          <w:rPr>
            <w:rStyle w:val="Hipervnculo"/>
            <w:rFonts w:cs="Arial"/>
            <w:i/>
            <w:noProof/>
          </w:rPr>
          <w:t xml:space="preserve"> Periodos del edificio con análisis convencional (S</w:t>
        </w:r>
        <w:r w:rsidR="00C306A4" w:rsidRPr="00121147">
          <w:rPr>
            <w:rStyle w:val="Hipervnculo"/>
            <w:rFonts w:cs="Arial"/>
            <w:i/>
            <w:noProof/>
            <w:vertAlign w:val="subscript"/>
          </w:rPr>
          <w:t>0</w:t>
        </w:r>
        <w:r w:rsidR="00C306A4" w:rsidRPr="00121147">
          <w:rPr>
            <w:rStyle w:val="Hipervnculo"/>
            <w:rFonts w:cs="Arial"/>
            <w:i/>
            <w:noProof/>
          </w:rPr>
          <w:t>, S</w:t>
        </w:r>
        <w:r w:rsidR="00C306A4" w:rsidRPr="00121147">
          <w:rPr>
            <w:rStyle w:val="Hipervnculo"/>
            <w:rFonts w:cs="Arial"/>
            <w:i/>
            <w:noProof/>
            <w:vertAlign w:val="subscript"/>
          </w:rPr>
          <w:t>1</w:t>
        </w:r>
        <w:r w:rsidR="00C306A4" w:rsidRPr="00121147">
          <w:rPr>
            <w:rStyle w:val="Hipervnculo"/>
            <w:rFonts w:cs="Arial"/>
            <w:i/>
            <w:noProof/>
          </w:rPr>
          <w:t>, S</w:t>
        </w:r>
        <w:r w:rsidR="00C306A4" w:rsidRPr="00121147">
          <w:rPr>
            <w:rStyle w:val="Hipervnculo"/>
            <w:rFonts w:cs="Arial"/>
            <w:i/>
            <w:noProof/>
            <w:vertAlign w:val="subscript"/>
          </w:rPr>
          <w:t>2</w:t>
        </w:r>
        <w:r w:rsidR="00C306A4" w:rsidRPr="00121147">
          <w:rPr>
            <w:rStyle w:val="Hipervnculo"/>
            <w:rFonts w:cs="Arial"/>
            <w:i/>
            <w:noProof/>
          </w:rPr>
          <w:t xml:space="preserve"> y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_Toc532624549 \h </w:instrText>
        </w:r>
        <w:r w:rsidR="00C306A4">
          <w:rPr>
            <w:noProof/>
            <w:webHidden/>
          </w:rPr>
        </w:r>
        <w:r w:rsidR="00C306A4">
          <w:rPr>
            <w:noProof/>
            <w:webHidden/>
          </w:rPr>
          <w:fldChar w:fldCharType="separate"/>
        </w:r>
        <w:r w:rsidR="005824F1">
          <w:rPr>
            <w:noProof/>
            <w:webHidden/>
          </w:rPr>
          <w:t>120</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0" w:history="1">
        <w:r w:rsidR="00C306A4" w:rsidRPr="00121147">
          <w:rPr>
            <w:rStyle w:val="Hipervnculo"/>
            <w:i/>
            <w:noProof/>
          </w:rPr>
          <w:t>Tabla 8.</w:t>
        </w:r>
        <w:r w:rsidR="00C306A4" w:rsidRPr="00121147">
          <w:rPr>
            <w:rStyle w:val="Hipervnculo"/>
            <w:rFonts w:cs="Arial"/>
            <w:i/>
            <w:noProof/>
          </w:rPr>
          <w:t xml:space="preserve"> Centro de masa con análisis convencional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_Toc532624550 \h </w:instrText>
        </w:r>
        <w:r w:rsidR="00C306A4">
          <w:rPr>
            <w:noProof/>
            <w:webHidden/>
          </w:rPr>
        </w:r>
        <w:r w:rsidR="00C306A4">
          <w:rPr>
            <w:noProof/>
            <w:webHidden/>
          </w:rPr>
          <w:fldChar w:fldCharType="separate"/>
        </w:r>
        <w:r w:rsidR="005824F1">
          <w:rPr>
            <w:noProof/>
            <w:webHidden/>
          </w:rPr>
          <w:t>122</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1" w:history="1">
        <w:r w:rsidR="00C306A4" w:rsidRPr="00121147">
          <w:rPr>
            <w:rStyle w:val="Hipervnculo"/>
            <w:i/>
            <w:noProof/>
          </w:rPr>
          <w:t>Tabla 9.</w:t>
        </w:r>
        <w:r w:rsidR="00C306A4" w:rsidRPr="00121147">
          <w:rPr>
            <w:rStyle w:val="Hipervnculo"/>
            <w:rFonts w:cs="Arial"/>
            <w:i/>
            <w:noProof/>
          </w:rPr>
          <w:t xml:space="preserve"> Centro de masa con análisis convencional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_Toc532624551 \h </w:instrText>
        </w:r>
        <w:r w:rsidR="00C306A4">
          <w:rPr>
            <w:noProof/>
            <w:webHidden/>
          </w:rPr>
        </w:r>
        <w:r w:rsidR="00C306A4">
          <w:rPr>
            <w:noProof/>
            <w:webHidden/>
          </w:rPr>
          <w:fldChar w:fldCharType="separate"/>
        </w:r>
        <w:r w:rsidR="005824F1">
          <w:rPr>
            <w:noProof/>
            <w:webHidden/>
          </w:rPr>
          <w:t>123</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2" w:history="1">
        <w:r w:rsidR="00C306A4" w:rsidRPr="00121147">
          <w:rPr>
            <w:rStyle w:val="Hipervnculo"/>
            <w:i/>
            <w:noProof/>
          </w:rPr>
          <w:t>Tabla 10.</w:t>
        </w:r>
        <w:r w:rsidR="00C306A4" w:rsidRPr="00121147">
          <w:rPr>
            <w:rStyle w:val="Hipervnculo"/>
            <w:rFonts w:cs="Arial"/>
            <w:i/>
            <w:noProof/>
          </w:rPr>
          <w:t xml:space="preserve"> Centro de masa con análisis convencional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_Toc532624552 \h </w:instrText>
        </w:r>
        <w:r w:rsidR="00C306A4">
          <w:rPr>
            <w:noProof/>
            <w:webHidden/>
          </w:rPr>
        </w:r>
        <w:r w:rsidR="00C306A4">
          <w:rPr>
            <w:noProof/>
            <w:webHidden/>
          </w:rPr>
          <w:fldChar w:fldCharType="separate"/>
        </w:r>
        <w:r w:rsidR="005824F1">
          <w:rPr>
            <w:noProof/>
            <w:webHidden/>
          </w:rPr>
          <w:t>123</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3" w:history="1">
        <w:r w:rsidR="00C306A4" w:rsidRPr="00121147">
          <w:rPr>
            <w:rStyle w:val="Hipervnculo"/>
            <w:i/>
            <w:noProof/>
          </w:rPr>
          <w:t>Tabla 11.</w:t>
        </w:r>
        <w:r w:rsidR="00C306A4" w:rsidRPr="00121147">
          <w:rPr>
            <w:rStyle w:val="Hipervnculo"/>
            <w:rFonts w:cs="Arial"/>
            <w:i/>
            <w:noProof/>
          </w:rPr>
          <w:t xml:space="preserve"> Centro de masa con análisis convencional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_Toc532624553 \h </w:instrText>
        </w:r>
        <w:r w:rsidR="00C306A4">
          <w:rPr>
            <w:noProof/>
            <w:webHidden/>
          </w:rPr>
        </w:r>
        <w:r w:rsidR="00C306A4">
          <w:rPr>
            <w:noProof/>
            <w:webHidden/>
          </w:rPr>
          <w:fldChar w:fldCharType="separate"/>
        </w:r>
        <w:r w:rsidR="005824F1">
          <w:rPr>
            <w:noProof/>
            <w:webHidden/>
          </w:rPr>
          <w:t>123</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4" w:history="1">
        <w:r w:rsidR="00C306A4" w:rsidRPr="00121147">
          <w:rPr>
            <w:rStyle w:val="Hipervnculo"/>
            <w:i/>
            <w:noProof/>
          </w:rPr>
          <w:t>Tabla 12.</w:t>
        </w:r>
        <w:r w:rsidR="00C306A4" w:rsidRPr="00121147">
          <w:rPr>
            <w:rStyle w:val="Hipervnculo"/>
            <w:rFonts w:cs="Arial"/>
            <w:i/>
            <w:noProof/>
          </w:rPr>
          <w:t xml:space="preserve"> Cortante basal con análisis convencional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_Toc532624554 \h </w:instrText>
        </w:r>
        <w:r w:rsidR="00C306A4">
          <w:rPr>
            <w:noProof/>
            <w:webHidden/>
          </w:rPr>
        </w:r>
        <w:r w:rsidR="00C306A4">
          <w:rPr>
            <w:noProof/>
            <w:webHidden/>
          </w:rPr>
          <w:fldChar w:fldCharType="separate"/>
        </w:r>
        <w:r w:rsidR="005824F1">
          <w:rPr>
            <w:noProof/>
            <w:webHidden/>
          </w:rPr>
          <w:t>124</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5" w:history="1">
        <w:r w:rsidR="00C306A4" w:rsidRPr="00121147">
          <w:rPr>
            <w:rStyle w:val="Hipervnculo"/>
            <w:i/>
            <w:noProof/>
          </w:rPr>
          <w:t>Tabla 13.</w:t>
        </w:r>
        <w:r w:rsidR="00C306A4" w:rsidRPr="00121147">
          <w:rPr>
            <w:rStyle w:val="Hipervnculo"/>
            <w:rFonts w:cs="Arial"/>
            <w:i/>
            <w:noProof/>
          </w:rPr>
          <w:t>Cortante basal con análisis convencional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_Toc532624555 \h </w:instrText>
        </w:r>
        <w:r w:rsidR="00C306A4">
          <w:rPr>
            <w:noProof/>
            <w:webHidden/>
          </w:rPr>
        </w:r>
        <w:r w:rsidR="00C306A4">
          <w:rPr>
            <w:noProof/>
            <w:webHidden/>
          </w:rPr>
          <w:fldChar w:fldCharType="separate"/>
        </w:r>
        <w:r w:rsidR="005824F1">
          <w:rPr>
            <w:noProof/>
            <w:webHidden/>
          </w:rPr>
          <w:t>124</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6" w:history="1">
        <w:r w:rsidR="00C306A4" w:rsidRPr="00121147">
          <w:rPr>
            <w:rStyle w:val="Hipervnculo"/>
            <w:i/>
            <w:noProof/>
          </w:rPr>
          <w:t>Tabla 14.</w:t>
        </w:r>
        <w:r w:rsidR="00C306A4" w:rsidRPr="00121147">
          <w:rPr>
            <w:rStyle w:val="Hipervnculo"/>
            <w:rFonts w:cs="Arial"/>
            <w:i/>
            <w:noProof/>
          </w:rPr>
          <w:t xml:space="preserve"> Cortante basal con análisis convencional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_Toc532624556 \h </w:instrText>
        </w:r>
        <w:r w:rsidR="00C306A4">
          <w:rPr>
            <w:noProof/>
            <w:webHidden/>
          </w:rPr>
        </w:r>
        <w:r w:rsidR="00C306A4">
          <w:rPr>
            <w:noProof/>
            <w:webHidden/>
          </w:rPr>
          <w:fldChar w:fldCharType="separate"/>
        </w:r>
        <w:r w:rsidR="005824F1">
          <w:rPr>
            <w:noProof/>
            <w:webHidden/>
          </w:rPr>
          <w:t>124</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7" w:history="1">
        <w:r w:rsidR="00C306A4" w:rsidRPr="00121147">
          <w:rPr>
            <w:rStyle w:val="Hipervnculo"/>
            <w:i/>
            <w:noProof/>
          </w:rPr>
          <w:t>Tabla 15.</w:t>
        </w:r>
        <w:r w:rsidR="00C306A4" w:rsidRPr="00121147">
          <w:rPr>
            <w:rStyle w:val="Hipervnculo"/>
            <w:rFonts w:cs="Arial"/>
            <w:i/>
            <w:noProof/>
          </w:rPr>
          <w:t xml:space="preserve"> Cortante basal con análisis convencional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_Toc532624557 \h </w:instrText>
        </w:r>
        <w:r w:rsidR="00C306A4">
          <w:rPr>
            <w:noProof/>
            <w:webHidden/>
          </w:rPr>
        </w:r>
        <w:r w:rsidR="00C306A4">
          <w:rPr>
            <w:noProof/>
            <w:webHidden/>
          </w:rPr>
          <w:fldChar w:fldCharType="separate"/>
        </w:r>
        <w:r w:rsidR="005824F1">
          <w:rPr>
            <w:noProof/>
            <w:webHidden/>
          </w:rPr>
          <w:t>125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8" w:history="1">
        <w:r w:rsidR="00C306A4" w:rsidRPr="00121147">
          <w:rPr>
            <w:rStyle w:val="Hipervnculo"/>
            <w:i/>
            <w:noProof/>
          </w:rPr>
          <w:t>Tabla 16.</w:t>
        </w:r>
        <w:r w:rsidR="00C306A4" w:rsidRPr="00121147">
          <w:rPr>
            <w:rStyle w:val="Hipervnculo"/>
            <w:rFonts w:cs="Arial"/>
            <w:i/>
            <w:noProof/>
          </w:rPr>
          <w:t xml:space="preserve"> Desplazamiento en dirección X con análisis convencional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_Toc532624558 \h </w:instrText>
        </w:r>
        <w:r w:rsidR="00C306A4">
          <w:rPr>
            <w:noProof/>
            <w:webHidden/>
          </w:rPr>
        </w:r>
        <w:r w:rsidR="00C306A4">
          <w:rPr>
            <w:noProof/>
            <w:webHidden/>
          </w:rPr>
          <w:fldChar w:fldCharType="separate"/>
        </w:r>
        <w:r w:rsidR="005824F1">
          <w:rPr>
            <w:noProof/>
            <w:webHidden/>
          </w:rPr>
          <w:t>125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59" w:history="1">
        <w:r w:rsidR="00C306A4" w:rsidRPr="00121147">
          <w:rPr>
            <w:rStyle w:val="Hipervnculo"/>
            <w:i/>
            <w:noProof/>
          </w:rPr>
          <w:t>Tabla 17.</w:t>
        </w:r>
        <w:r w:rsidR="00C306A4" w:rsidRPr="00121147">
          <w:rPr>
            <w:rStyle w:val="Hipervnculo"/>
            <w:rFonts w:cs="Arial"/>
            <w:i/>
            <w:noProof/>
          </w:rPr>
          <w:t>Desplazamiento en dirección Y con análisis convencional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_Toc532624559 \h </w:instrText>
        </w:r>
        <w:r w:rsidR="00C306A4">
          <w:rPr>
            <w:noProof/>
            <w:webHidden/>
          </w:rPr>
        </w:r>
        <w:r w:rsidR="00C306A4">
          <w:rPr>
            <w:noProof/>
            <w:webHidden/>
          </w:rPr>
          <w:fldChar w:fldCharType="separate"/>
        </w:r>
        <w:r w:rsidR="005824F1">
          <w:rPr>
            <w:noProof/>
            <w:webHidden/>
          </w:rPr>
          <w:t>125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0" w:history="1">
        <w:r w:rsidR="00C306A4" w:rsidRPr="00121147">
          <w:rPr>
            <w:rStyle w:val="Hipervnculo"/>
            <w:i/>
            <w:noProof/>
          </w:rPr>
          <w:t>Tabla 18.</w:t>
        </w:r>
        <w:r w:rsidR="00C306A4" w:rsidRPr="00121147">
          <w:rPr>
            <w:rStyle w:val="Hipervnculo"/>
            <w:rFonts w:cs="Arial"/>
            <w:i/>
            <w:noProof/>
          </w:rPr>
          <w:t>Desplazamiento en dirección X con análisis convencional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_Toc532624560 \h </w:instrText>
        </w:r>
        <w:r w:rsidR="00C306A4">
          <w:rPr>
            <w:noProof/>
            <w:webHidden/>
          </w:rPr>
        </w:r>
        <w:r w:rsidR="00C306A4">
          <w:rPr>
            <w:noProof/>
            <w:webHidden/>
          </w:rPr>
          <w:fldChar w:fldCharType="separate"/>
        </w:r>
        <w:r w:rsidR="005824F1">
          <w:rPr>
            <w:noProof/>
            <w:webHidden/>
          </w:rPr>
          <w:t>126</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1" w:history="1">
        <w:r w:rsidR="00C306A4" w:rsidRPr="00121147">
          <w:rPr>
            <w:rStyle w:val="Hipervnculo"/>
            <w:i/>
            <w:noProof/>
          </w:rPr>
          <w:t>Tabla 19.</w:t>
        </w:r>
        <w:r w:rsidR="00C306A4" w:rsidRPr="00121147">
          <w:rPr>
            <w:rStyle w:val="Hipervnculo"/>
            <w:rFonts w:cs="Arial"/>
            <w:i/>
            <w:noProof/>
          </w:rPr>
          <w:t>Desplazamiento en dirección Y con análisis convencional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_Toc532624561 \h </w:instrText>
        </w:r>
        <w:r w:rsidR="00C306A4">
          <w:rPr>
            <w:noProof/>
            <w:webHidden/>
          </w:rPr>
        </w:r>
        <w:r w:rsidR="00C306A4">
          <w:rPr>
            <w:noProof/>
            <w:webHidden/>
          </w:rPr>
          <w:fldChar w:fldCharType="separate"/>
        </w:r>
        <w:r w:rsidR="005824F1">
          <w:rPr>
            <w:noProof/>
            <w:webHidden/>
          </w:rPr>
          <w:t>126</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2" w:history="1">
        <w:r w:rsidR="00C306A4" w:rsidRPr="00121147">
          <w:rPr>
            <w:rStyle w:val="Hipervnculo"/>
            <w:i/>
            <w:noProof/>
          </w:rPr>
          <w:t>Tabla 20.</w:t>
        </w:r>
        <w:r w:rsidR="00C306A4" w:rsidRPr="00121147">
          <w:rPr>
            <w:rStyle w:val="Hipervnculo"/>
            <w:rFonts w:cs="Arial"/>
            <w:i/>
            <w:noProof/>
          </w:rPr>
          <w:t xml:space="preserve"> Desplazamiento en dirección X con análisis convencional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_Toc532624562 \h </w:instrText>
        </w:r>
        <w:r w:rsidR="00C306A4">
          <w:rPr>
            <w:noProof/>
            <w:webHidden/>
          </w:rPr>
        </w:r>
        <w:r w:rsidR="00C306A4">
          <w:rPr>
            <w:noProof/>
            <w:webHidden/>
          </w:rPr>
          <w:fldChar w:fldCharType="separate"/>
        </w:r>
        <w:r w:rsidR="005824F1">
          <w:rPr>
            <w:noProof/>
            <w:webHidden/>
          </w:rPr>
          <w:t>126</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3" w:history="1">
        <w:r w:rsidR="00C306A4" w:rsidRPr="00121147">
          <w:rPr>
            <w:rStyle w:val="Hipervnculo"/>
            <w:i/>
            <w:noProof/>
          </w:rPr>
          <w:t>Tabla 21.</w:t>
        </w:r>
        <w:r w:rsidR="00C306A4" w:rsidRPr="00121147">
          <w:rPr>
            <w:rStyle w:val="Hipervnculo"/>
            <w:rFonts w:cs="Arial"/>
            <w:i/>
            <w:noProof/>
          </w:rPr>
          <w:t xml:space="preserve"> Desplazamiento en dirección Y con análisis convencional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_Toc532624563 \h </w:instrText>
        </w:r>
        <w:r w:rsidR="00C306A4">
          <w:rPr>
            <w:noProof/>
            <w:webHidden/>
          </w:rPr>
        </w:r>
        <w:r w:rsidR="00C306A4">
          <w:rPr>
            <w:noProof/>
            <w:webHidden/>
          </w:rPr>
          <w:fldChar w:fldCharType="separate"/>
        </w:r>
        <w:r w:rsidR="005824F1">
          <w:rPr>
            <w:noProof/>
            <w:webHidden/>
          </w:rPr>
          <w:t>127</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4" w:history="1">
        <w:r w:rsidR="00C306A4" w:rsidRPr="00121147">
          <w:rPr>
            <w:rStyle w:val="Hipervnculo"/>
            <w:i/>
            <w:noProof/>
          </w:rPr>
          <w:t>Tabla 22.</w:t>
        </w:r>
        <w:r w:rsidR="00C306A4" w:rsidRPr="00121147">
          <w:rPr>
            <w:rStyle w:val="Hipervnculo"/>
            <w:rFonts w:cs="Arial"/>
            <w:i/>
            <w:noProof/>
          </w:rPr>
          <w:t>Desplazamiento en dirección X con análisis convencional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_Toc532624564 \h </w:instrText>
        </w:r>
        <w:r w:rsidR="00C306A4">
          <w:rPr>
            <w:noProof/>
            <w:webHidden/>
          </w:rPr>
        </w:r>
        <w:r w:rsidR="00C306A4">
          <w:rPr>
            <w:noProof/>
            <w:webHidden/>
          </w:rPr>
          <w:fldChar w:fldCharType="separate"/>
        </w:r>
        <w:r w:rsidR="005824F1">
          <w:rPr>
            <w:noProof/>
            <w:webHidden/>
          </w:rPr>
          <w:t>127</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5" w:history="1">
        <w:r w:rsidR="00C306A4" w:rsidRPr="00121147">
          <w:rPr>
            <w:rStyle w:val="Hipervnculo"/>
            <w:i/>
            <w:noProof/>
          </w:rPr>
          <w:t>Tabla 23.</w:t>
        </w:r>
        <w:r w:rsidR="00C306A4" w:rsidRPr="00121147">
          <w:rPr>
            <w:rStyle w:val="Hipervnculo"/>
            <w:rFonts w:cs="Arial"/>
            <w:i/>
            <w:noProof/>
          </w:rPr>
          <w:t xml:space="preserve"> Desplazamiento en dirección Y con análisis convencional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_Toc532624565 \h </w:instrText>
        </w:r>
        <w:r w:rsidR="00C306A4">
          <w:rPr>
            <w:noProof/>
            <w:webHidden/>
          </w:rPr>
        </w:r>
        <w:r w:rsidR="00C306A4">
          <w:rPr>
            <w:noProof/>
            <w:webHidden/>
          </w:rPr>
          <w:fldChar w:fldCharType="separate"/>
        </w:r>
        <w:r w:rsidR="005824F1">
          <w:rPr>
            <w:noProof/>
            <w:webHidden/>
          </w:rPr>
          <w:t>127</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6" w:history="1">
        <w:r w:rsidR="00C306A4" w:rsidRPr="00121147">
          <w:rPr>
            <w:rStyle w:val="Hipervnculo"/>
            <w:i/>
            <w:noProof/>
          </w:rPr>
          <w:t>Tabla 24.</w:t>
        </w:r>
        <w:r w:rsidR="00C306A4" w:rsidRPr="00121147">
          <w:rPr>
            <w:rStyle w:val="Hipervnculo"/>
            <w:rFonts w:cs="Arial"/>
            <w:i/>
            <w:noProof/>
          </w:rPr>
          <w:t>Derivas en dirección X con análisis convencional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_Toc532624566 \h </w:instrText>
        </w:r>
        <w:r w:rsidR="00C306A4">
          <w:rPr>
            <w:noProof/>
            <w:webHidden/>
          </w:rPr>
        </w:r>
        <w:r w:rsidR="00C306A4">
          <w:rPr>
            <w:noProof/>
            <w:webHidden/>
          </w:rPr>
          <w:fldChar w:fldCharType="separate"/>
        </w:r>
        <w:r w:rsidR="005824F1">
          <w:rPr>
            <w:noProof/>
            <w:webHidden/>
          </w:rPr>
          <w:t>128</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7" w:history="1">
        <w:r w:rsidR="00C306A4" w:rsidRPr="00121147">
          <w:rPr>
            <w:rStyle w:val="Hipervnculo"/>
            <w:i/>
            <w:noProof/>
          </w:rPr>
          <w:t>Tabla 25.</w:t>
        </w:r>
        <w:r w:rsidR="00C306A4" w:rsidRPr="00121147">
          <w:rPr>
            <w:rStyle w:val="Hipervnculo"/>
            <w:rFonts w:cs="Arial"/>
            <w:i/>
            <w:noProof/>
          </w:rPr>
          <w:t xml:space="preserve"> Derivas en dirección Y con análisis convencional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_Toc532624567 \h </w:instrText>
        </w:r>
        <w:r w:rsidR="00C306A4">
          <w:rPr>
            <w:noProof/>
            <w:webHidden/>
          </w:rPr>
        </w:r>
        <w:r w:rsidR="00C306A4">
          <w:rPr>
            <w:noProof/>
            <w:webHidden/>
          </w:rPr>
          <w:fldChar w:fldCharType="separate"/>
        </w:r>
        <w:r w:rsidR="005824F1">
          <w:rPr>
            <w:noProof/>
            <w:webHidden/>
          </w:rPr>
          <w:t>128</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8" w:history="1">
        <w:r w:rsidR="00C306A4" w:rsidRPr="00121147">
          <w:rPr>
            <w:rStyle w:val="Hipervnculo"/>
            <w:i/>
            <w:noProof/>
          </w:rPr>
          <w:t xml:space="preserve">Tabla 26. </w:t>
        </w:r>
        <w:r w:rsidR="00C306A4" w:rsidRPr="00121147">
          <w:rPr>
            <w:rStyle w:val="Hipervnculo"/>
            <w:rFonts w:cs="Arial"/>
            <w:i/>
            <w:noProof/>
          </w:rPr>
          <w:t>Derivas en dirección X con análisis convencional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_Toc532624568 \h </w:instrText>
        </w:r>
        <w:r w:rsidR="00C306A4">
          <w:rPr>
            <w:noProof/>
            <w:webHidden/>
          </w:rPr>
        </w:r>
        <w:r w:rsidR="00C306A4">
          <w:rPr>
            <w:noProof/>
            <w:webHidden/>
          </w:rPr>
          <w:fldChar w:fldCharType="separate"/>
        </w:r>
        <w:r w:rsidR="005824F1">
          <w:rPr>
            <w:noProof/>
            <w:webHidden/>
          </w:rPr>
          <w:t>128</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69" w:history="1">
        <w:r w:rsidR="00C306A4" w:rsidRPr="00121147">
          <w:rPr>
            <w:rStyle w:val="Hipervnculo"/>
            <w:i/>
            <w:noProof/>
          </w:rPr>
          <w:t>Tabla 27.</w:t>
        </w:r>
        <w:r w:rsidR="00C306A4" w:rsidRPr="00121147">
          <w:rPr>
            <w:rStyle w:val="Hipervnculo"/>
            <w:rFonts w:cs="Arial"/>
            <w:i/>
            <w:noProof/>
          </w:rPr>
          <w:t xml:space="preserve"> Derivas en dirección Y con análisis convencional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_Toc532624569 \h </w:instrText>
        </w:r>
        <w:r w:rsidR="00C306A4">
          <w:rPr>
            <w:noProof/>
            <w:webHidden/>
          </w:rPr>
        </w:r>
        <w:r w:rsidR="00C306A4">
          <w:rPr>
            <w:noProof/>
            <w:webHidden/>
          </w:rPr>
          <w:fldChar w:fldCharType="separate"/>
        </w:r>
        <w:r w:rsidR="005824F1">
          <w:rPr>
            <w:noProof/>
            <w:webHidden/>
          </w:rPr>
          <w:t>129</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0" w:history="1">
        <w:r w:rsidR="00C306A4" w:rsidRPr="00121147">
          <w:rPr>
            <w:rStyle w:val="Hipervnculo"/>
            <w:i/>
            <w:noProof/>
          </w:rPr>
          <w:t>Tabla 28.</w:t>
        </w:r>
        <w:r w:rsidR="00C306A4" w:rsidRPr="00121147">
          <w:rPr>
            <w:rStyle w:val="Hipervnculo"/>
            <w:rFonts w:cs="Arial"/>
            <w:i/>
            <w:noProof/>
          </w:rPr>
          <w:t xml:space="preserve"> Derivas en dirección X con análisis convencional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_Toc532624570 \h </w:instrText>
        </w:r>
        <w:r w:rsidR="00C306A4">
          <w:rPr>
            <w:noProof/>
            <w:webHidden/>
          </w:rPr>
        </w:r>
        <w:r w:rsidR="00C306A4">
          <w:rPr>
            <w:noProof/>
            <w:webHidden/>
          </w:rPr>
          <w:fldChar w:fldCharType="separate"/>
        </w:r>
        <w:r w:rsidR="005824F1">
          <w:rPr>
            <w:noProof/>
            <w:webHidden/>
          </w:rPr>
          <w:t>129</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1" w:history="1">
        <w:r w:rsidR="00C306A4" w:rsidRPr="00121147">
          <w:rPr>
            <w:rStyle w:val="Hipervnculo"/>
            <w:i/>
            <w:noProof/>
          </w:rPr>
          <w:t>Tabla 29.</w:t>
        </w:r>
        <w:r w:rsidR="00C306A4" w:rsidRPr="00121147">
          <w:rPr>
            <w:rStyle w:val="Hipervnculo"/>
            <w:rFonts w:cs="Arial"/>
            <w:i/>
            <w:noProof/>
          </w:rPr>
          <w:t>Derivas en dirección Y con análisis convencional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_Toc532624571 \h </w:instrText>
        </w:r>
        <w:r w:rsidR="00C306A4">
          <w:rPr>
            <w:noProof/>
            <w:webHidden/>
          </w:rPr>
        </w:r>
        <w:r w:rsidR="00C306A4">
          <w:rPr>
            <w:noProof/>
            <w:webHidden/>
          </w:rPr>
          <w:fldChar w:fldCharType="separate"/>
        </w:r>
        <w:r w:rsidR="005824F1">
          <w:rPr>
            <w:noProof/>
            <w:webHidden/>
          </w:rPr>
          <w:t>129</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2" w:history="1">
        <w:r w:rsidR="00C306A4" w:rsidRPr="00121147">
          <w:rPr>
            <w:rStyle w:val="Hipervnculo"/>
            <w:i/>
            <w:noProof/>
          </w:rPr>
          <w:t>Tabla 30.</w:t>
        </w:r>
        <w:r w:rsidR="00C306A4" w:rsidRPr="00121147">
          <w:rPr>
            <w:rStyle w:val="Hipervnculo"/>
            <w:rFonts w:cs="Arial"/>
            <w:i/>
            <w:noProof/>
          </w:rPr>
          <w:t xml:space="preserve"> Derivas en dirección X con análisis convencional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_Toc532624572 \h </w:instrText>
        </w:r>
        <w:r w:rsidR="00C306A4">
          <w:rPr>
            <w:noProof/>
            <w:webHidden/>
          </w:rPr>
        </w:r>
        <w:r w:rsidR="00C306A4">
          <w:rPr>
            <w:noProof/>
            <w:webHidden/>
          </w:rPr>
          <w:fldChar w:fldCharType="separate"/>
        </w:r>
        <w:r w:rsidR="005824F1">
          <w:rPr>
            <w:noProof/>
            <w:webHidden/>
          </w:rPr>
          <w:t>130</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3" w:history="1">
        <w:r w:rsidR="00C306A4" w:rsidRPr="00121147">
          <w:rPr>
            <w:rStyle w:val="Hipervnculo"/>
            <w:i/>
            <w:noProof/>
          </w:rPr>
          <w:t>Tabla 31.</w:t>
        </w:r>
        <w:r w:rsidR="00C306A4" w:rsidRPr="00121147">
          <w:rPr>
            <w:rStyle w:val="Hipervnculo"/>
            <w:rFonts w:cs="Arial"/>
            <w:i/>
            <w:noProof/>
          </w:rPr>
          <w:t xml:space="preserve"> Derivas en dirección Y con análisis convencional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_Toc532624573 \h </w:instrText>
        </w:r>
        <w:r w:rsidR="00C306A4">
          <w:rPr>
            <w:noProof/>
            <w:webHidden/>
          </w:rPr>
        </w:r>
        <w:r w:rsidR="00C306A4">
          <w:rPr>
            <w:noProof/>
            <w:webHidden/>
          </w:rPr>
          <w:fldChar w:fldCharType="separate"/>
        </w:r>
        <w:r w:rsidR="005824F1">
          <w:rPr>
            <w:noProof/>
            <w:webHidden/>
          </w:rPr>
          <w:t>130</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4" w:history="1">
        <w:r w:rsidR="00C306A4" w:rsidRPr="00121147">
          <w:rPr>
            <w:rStyle w:val="Hipervnculo"/>
            <w:i/>
            <w:noProof/>
          </w:rPr>
          <w:t>Tabla 32.</w:t>
        </w:r>
        <w:r w:rsidR="00C306A4" w:rsidRPr="00121147">
          <w:rPr>
            <w:rStyle w:val="Hipervnculo"/>
            <w:rFonts w:cs="Arial"/>
            <w:i/>
            <w:noProof/>
          </w:rPr>
          <w:t xml:space="preserve"> Periodos del edificio con ISE,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_Toc532624574 \h </w:instrText>
        </w:r>
        <w:r w:rsidR="00C306A4">
          <w:rPr>
            <w:noProof/>
            <w:webHidden/>
          </w:rPr>
        </w:r>
        <w:r w:rsidR="00C306A4">
          <w:rPr>
            <w:noProof/>
            <w:webHidden/>
          </w:rPr>
          <w:fldChar w:fldCharType="separate"/>
        </w:r>
        <w:r w:rsidR="005824F1">
          <w:rPr>
            <w:noProof/>
            <w:webHidden/>
          </w:rPr>
          <w:t>130</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5" w:history="1">
        <w:r w:rsidR="00C306A4" w:rsidRPr="00121147">
          <w:rPr>
            <w:rStyle w:val="Hipervnculo"/>
            <w:i/>
            <w:noProof/>
          </w:rPr>
          <w:t>Tabla 33.</w:t>
        </w:r>
        <w:r w:rsidR="00C306A4" w:rsidRPr="00121147">
          <w:rPr>
            <w:rStyle w:val="Hipervnculo"/>
            <w:rFonts w:cs="Arial"/>
            <w:i/>
            <w:noProof/>
          </w:rPr>
          <w:t xml:space="preserve"> Periodos del edificio con ISE, S</w:t>
        </w:r>
        <w:r w:rsidR="00C306A4" w:rsidRPr="00121147">
          <w:rPr>
            <w:rStyle w:val="Hipervnculo"/>
            <w:rFonts w:cs="Arial"/>
            <w:i/>
            <w:noProof/>
            <w:vertAlign w:val="subscript"/>
          </w:rPr>
          <w:t>1</w:t>
        </w:r>
        <w:r w:rsidR="00C306A4" w:rsidRPr="00121147">
          <w:rPr>
            <w:rStyle w:val="Hipervnculo"/>
            <w:rFonts w:cs="Arial"/>
            <w:noProof/>
          </w:rPr>
          <w:t>.</w:t>
        </w:r>
        <w:r w:rsidR="00C306A4">
          <w:rPr>
            <w:noProof/>
            <w:webHidden/>
          </w:rPr>
          <w:tab/>
        </w:r>
        <w:r w:rsidR="00C306A4">
          <w:rPr>
            <w:noProof/>
            <w:webHidden/>
          </w:rPr>
          <w:fldChar w:fldCharType="begin"/>
        </w:r>
        <w:r w:rsidR="00C306A4">
          <w:rPr>
            <w:noProof/>
            <w:webHidden/>
          </w:rPr>
          <w:instrText xml:space="preserve"> PAGEREF _Toc532624575 \h </w:instrText>
        </w:r>
        <w:r w:rsidR="00C306A4">
          <w:rPr>
            <w:noProof/>
            <w:webHidden/>
          </w:rPr>
        </w:r>
        <w:r w:rsidR="00C306A4">
          <w:rPr>
            <w:noProof/>
            <w:webHidden/>
          </w:rPr>
          <w:fldChar w:fldCharType="separate"/>
        </w:r>
        <w:r w:rsidR="005824F1">
          <w:rPr>
            <w:noProof/>
            <w:webHidden/>
          </w:rPr>
          <w:t>131</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6" w:history="1">
        <w:r w:rsidR="00C306A4" w:rsidRPr="00121147">
          <w:rPr>
            <w:rStyle w:val="Hipervnculo"/>
            <w:i/>
            <w:noProof/>
          </w:rPr>
          <w:t>Tabla 34.</w:t>
        </w:r>
        <w:r w:rsidR="00C306A4" w:rsidRPr="00121147">
          <w:rPr>
            <w:rStyle w:val="Hipervnculo"/>
            <w:rFonts w:cs="Arial"/>
            <w:i/>
            <w:noProof/>
          </w:rPr>
          <w:t xml:space="preserve"> Periodos del edificio con ISE,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_Toc532624576 \h </w:instrText>
        </w:r>
        <w:r w:rsidR="00C306A4">
          <w:rPr>
            <w:noProof/>
            <w:webHidden/>
          </w:rPr>
        </w:r>
        <w:r w:rsidR="00C306A4">
          <w:rPr>
            <w:noProof/>
            <w:webHidden/>
          </w:rPr>
          <w:fldChar w:fldCharType="separate"/>
        </w:r>
        <w:r w:rsidR="005824F1">
          <w:rPr>
            <w:noProof/>
            <w:webHidden/>
          </w:rPr>
          <w:t>132</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7" w:history="1">
        <w:r w:rsidR="00C306A4" w:rsidRPr="00121147">
          <w:rPr>
            <w:rStyle w:val="Hipervnculo"/>
            <w:i/>
            <w:noProof/>
          </w:rPr>
          <w:t>Tabla 35.</w:t>
        </w:r>
        <w:r w:rsidR="00C306A4" w:rsidRPr="00121147">
          <w:rPr>
            <w:rStyle w:val="Hipervnculo"/>
            <w:rFonts w:cs="Arial"/>
            <w:i/>
            <w:noProof/>
          </w:rPr>
          <w:t xml:space="preserve"> Periodos del edificio con ISE,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_Toc532624577 \h </w:instrText>
        </w:r>
        <w:r w:rsidR="00C306A4">
          <w:rPr>
            <w:noProof/>
            <w:webHidden/>
          </w:rPr>
        </w:r>
        <w:r w:rsidR="00C306A4">
          <w:rPr>
            <w:noProof/>
            <w:webHidden/>
          </w:rPr>
          <w:fldChar w:fldCharType="separate"/>
        </w:r>
        <w:r w:rsidR="005824F1">
          <w:rPr>
            <w:noProof/>
            <w:webHidden/>
          </w:rPr>
          <w:t>132</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8" w:history="1">
        <w:r w:rsidR="00C306A4" w:rsidRPr="00121147">
          <w:rPr>
            <w:rStyle w:val="Hipervnculo"/>
            <w:i/>
            <w:noProof/>
          </w:rPr>
          <w:t>Tabla 36.</w:t>
        </w:r>
        <w:r w:rsidR="00C306A4" w:rsidRPr="00121147">
          <w:rPr>
            <w:rStyle w:val="Hipervnculo"/>
            <w:rFonts w:cs="Arial"/>
            <w:i/>
            <w:noProof/>
          </w:rPr>
          <w:t xml:space="preserve"> Centro de masa con ISE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_Toc532624578 \h </w:instrText>
        </w:r>
        <w:r w:rsidR="00C306A4">
          <w:rPr>
            <w:noProof/>
            <w:webHidden/>
          </w:rPr>
        </w:r>
        <w:r w:rsidR="00C306A4">
          <w:rPr>
            <w:noProof/>
            <w:webHidden/>
          </w:rPr>
          <w:fldChar w:fldCharType="separate"/>
        </w:r>
        <w:r w:rsidR="005824F1">
          <w:rPr>
            <w:noProof/>
            <w:webHidden/>
          </w:rPr>
          <w:t>133</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79" w:history="1">
        <w:r w:rsidR="00C306A4" w:rsidRPr="00121147">
          <w:rPr>
            <w:rStyle w:val="Hipervnculo"/>
            <w:i/>
            <w:noProof/>
          </w:rPr>
          <w:t>Tabla 37.</w:t>
        </w:r>
        <w:r w:rsidR="00C306A4" w:rsidRPr="00121147">
          <w:rPr>
            <w:rStyle w:val="Hipervnculo"/>
            <w:rFonts w:cs="Arial"/>
            <w:i/>
            <w:noProof/>
          </w:rPr>
          <w:t xml:space="preserve"> Centro de masa con ISE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_Toc532624579 \h </w:instrText>
        </w:r>
        <w:r w:rsidR="00C306A4">
          <w:rPr>
            <w:noProof/>
            <w:webHidden/>
          </w:rPr>
        </w:r>
        <w:r w:rsidR="00C306A4">
          <w:rPr>
            <w:noProof/>
            <w:webHidden/>
          </w:rPr>
          <w:fldChar w:fldCharType="separate"/>
        </w:r>
        <w:r w:rsidR="005824F1">
          <w:rPr>
            <w:noProof/>
            <w:webHidden/>
          </w:rPr>
          <w:t>134</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0" w:history="1">
        <w:r w:rsidR="00C306A4" w:rsidRPr="00121147">
          <w:rPr>
            <w:rStyle w:val="Hipervnculo"/>
            <w:i/>
            <w:noProof/>
          </w:rPr>
          <w:t>Tabla 38.</w:t>
        </w:r>
        <w:r w:rsidR="00C306A4" w:rsidRPr="00121147">
          <w:rPr>
            <w:rStyle w:val="Hipervnculo"/>
            <w:rFonts w:cs="Arial"/>
            <w:i/>
            <w:noProof/>
          </w:rPr>
          <w:t xml:space="preserve"> Centro de masa con ISE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_Toc532624580 \h </w:instrText>
        </w:r>
        <w:r w:rsidR="00C306A4">
          <w:rPr>
            <w:noProof/>
            <w:webHidden/>
          </w:rPr>
        </w:r>
        <w:r w:rsidR="00C306A4">
          <w:rPr>
            <w:noProof/>
            <w:webHidden/>
          </w:rPr>
          <w:fldChar w:fldCharType="separate"/>
        </w:r>
        <w:r w:rsidR="005824F1">
          <w:rPr>
            <w:noProof/>
            <w:webHidden/>
          </w:rPr>
          <w:t>134</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1" w:history="1">
        <w:r w:rsidR="00C306A4" w:rsidRPr="00121147">
          <w:rPr>
            <w:rStyle w:val="Hipervnculo"/>
            <w:i/>
            <w:noProof/>
          </w:rPr>
          <w:t>Tabla 39.</w:t>
        </w:r>
        <w:r w:rsidR="00C306A4" w:rsidRPr="00121147">
          <w:rPr>
            <w:rStyle w:val="Hipervnculo"/>
            <w:rFonts w:cs="Arial"/>
            <w:i/>
            <w:noProof/>
          </w:rPr>
          <w:t xml:space="preserve"> Centro de masa con ISE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_Toc532624581 \h </w:instrText>
        </w:r>
        <w:r w:rsidR="00C306A4">
          <w:rPr>
            <w:noProof/>
            <w:webHidden/>
          </w:rPr>
        </w:r>
        <w:r w:rsidR="00C306A4">
          <w:rPr>
            <w:noProof/>
            <w:webHidden/>
          </w:rPr>
          <w:fldChar w:fldCharType="separate"/>
        </w:r>
        <w:r w:rsidR="005824F1">
          <w:rPr>
            <w:noProof/>
            <w:webHidden/>
          </w:rPr>
          <w:t>134</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2" w:history="1">
        <w:r w:rsidR="00C306A4" w:rsidRPr="00121147">
          <w:rPr>
            <w:rStyle w:val="Hipervnculo"/>
            <w:i/>
            <w:noProof/>
          </w:rPr>
          <w:t>Tabla 40.</w:t>
        </w:r>
        <w:r w:rsidR="00C306A4" w:rsidRPr="00121147">
          <w:rPr>
            <w:rStyle w:val="Hipervnculo"/>
            <w:rFonts w:cs="Arial"/>
            <w:i/>
            <w:noProof/>
          </w:rPr>
          <w:t xml:space="preserve"> Cortante basal con ISE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_Toc532624582 \h </w:instrText>
        </w:r>
        <w:r w:rsidR="00C306A4">
          <w:rPr>
            <w:noProof/>
            <w:webHidden/>
          </w:rPr>
        </w:r>
        <w:r w:rsidR="00C306A4">
          <w:rPr>
            <w:noProof/>
            <w:webHidden/>
          </w:rPr>
          <w:fldChar w:fldCharType="separate"/>
        </w:r>
        <w:r w:rsidR="005824F1">
          <w:rPr>
            <w:noProof/>
            <w:webHidden/>
          </w:rPr>
          <w:t>135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3" w:history="1">
        <w:r w:rsidR="00C306A4" w:rsidRPr="00121147">
          <w:rPr>
            <w:rStyle w:val="Hipervnculo"/>
            <w:i/>
            <w:noProof/>
          </w:rPr>
          <w:t>Tabla 41.</w:t>
        </w:r>
        <w:r w:rsidR="00C306A4" w:rsidRPr="00121147">
          <w:rPr>
            <w:rStyle w:val="Hipervnculo"/>
            <w:rFonts w:cs="Arial"/>
            <w:i/>
            <w:noProof/>
          </w:rPr>
          <w:t xml:space="preserve"> Cortante basal con ISE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_Toc532624583 \h </w:instrText>
        </w:r>
        <w:r w:rsidR="00C306A4">
          <w:rPr>
            <w:noProof/>
            <w:webHidden/>
          </w:rPr>
        </w:r>
        <w:r w:rsidR="00C306A4">
          <w:rPr>
            <w:noProof/>
            <w:webHidden/>
          </w:rPr>
          <w:fldChar w:fldCharType="separate"/>
        </w:r>
        <w:r w:rsidR="005824F1">
          <w:rPr>
            <w:noProof/>
            <w:webHidden/>
          </w:rPr>
          <w:t>135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4" w:history="1">
        <w:r w:rsidR="00C306A4" w:rsidRPr="00121147">
          <w:rPr>
            <w:rStyle w:val="Hipervnculo"/>
            <w:i/>
            <w:noProof/>
          </w:rPr>
          <w:t>Tabla 42.</w:t>
        </w:r>
        <w:r w:rsidR="00C306A4" w:rsidRPr="00121147">
          <w:rPr>
            <w:rStyle w:val="Hipervnculo"/>
            <w:rFonts w:cs="Arial"/>
            <w:i/>
            <w:noProof/>
          </w:rPr>
          <w:t xml:space="preserve"> Cortante basal con ISE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_Toc532624584 \h </w:instrText>
        </w:r>
        <w:r w:rsidR="00C306A4">
          <w:rPr>
            <w:noProof/>
            <w:webHidden/>
          </w:rPr>
        </w:r>
        <w:r w:rsidR="00C306A4">
          <w:rPr>
            <w:noProof/>
            <w:webHidden/>
          </w:rPr>
          <w:fldChar w:fldCharType="separate"/>
        </w:r>
        <w:r w:rsidR="005824F1">
          <w:rPr>
            <w:noProof/>
            <w:webHidden/>
          </w:rPr>
          <w:t>135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5" w:history="1">
        <w:r w:rsidR="00C306A4" w:rsidRPr="00121147">
          <w:rPr>
            <w:rStyle w:val="Hipervnculo"/>
            <w:i/>
            <w:noProof/>
          </w:rPr>
          <w:t>Tabla 43.</w:t>
        </w:r>
        <w:r w:rsidR="00C306A4" w:rsidRPr="00121147">
          <w:rPr>
            <w:rStyle w:val="Hipervnculo"/>
            <w:rFonts w:cs="Arial"/>
            <w:i/>
            <w:noProof/>
          </w:rPr>
          <w:t xml:space="preserve"> Cortante basal con ISE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_Toc532624585 \h </w:instrText>
        </w:r>
        <w:r w:rsidR="00C306A4">
          <w:rPr>
            <w:noProof/>
            <w:webHidden/>
          </w:rPr>
        </w:r>
        <w:r w:rsidR="00C306A4">
          <w:rPr>
            <w:noProof/>
            <w:webHidden/>
          </w:rPr>
          <w:fldChar w:fldCharType="separate"/>
        </w:r>
        <w:r w:rsidR="005824F1">
          <w:rPr>
            <w:noProof/>
            <w:webHidden/>
          </w:rPr>
          <w:t>136</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6" w:history="1">
        <w:r w:rsidR="00C306A4" w:rsidRPr="00121147">
          <w:rPr>
            <w:rStyle w:val="Hipervnculo"/>
            <w:i/>
            <w:noProof/>
          </w:rPr>
          <w:t>Tabla 44.</w:t>
        </w:r>
        <w:r w:rsidR="00C306A4" w:rsidRPr="00121147">
          <w:rPr>
            <w:rStyle w:val="Hipervnculo"/>
            <w:rFonts w:cs="Arial"/>
            <w:i/>
            <w:noProof/>
          </w:rPr>
          <w:t xml:space="preserve"> Desplazamiento en dirección X con ISE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_Toc532624586 \h </w:instrText>
        </w:r>
        <w:r w:rsidR="00C306A4">
          <w:rPr>
            <w:noProof/>
            <w:webHidden/>
          </w:rPr>
        </w:r>
        <w:r w:rsidR="00C306A4">
          <w:rPr>
            <w:noProof/>
            <w:webHidden/>
          </w:rPr>
          <w:fldChar w:fldCharType="separate"/>
        </w:r>
        <w:r w:rsidR="005824F1">
          <w:rPr>
            <w:noProof/>
            <w:webHidden/>
          </w:rPr>
          <w:t>136</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7" w:history="1">
        <w:r w:rsidR="00C306A4" w:rsidRPr="00121147">
          <w:rPr>
            <w:rStyle w:val="Hipervnculo"/>
            <w:i/>
            <w:noProof/>
          </w:rPr>
          <w:t>Tabla 45.</w:t>
        </w:r>
        <w:r w:rsidR="00C306A4" w:rsidRPr="00121147">
          <w:rPr>
            <w:rStyle w:val="Hipervnculo"/>
            <w:rFonts w:cs="Arial"/>
            <w:i/>
            <w:noProof/>
          </w:rPr>
          <w:t xml:space="preserve"> Desplazamiento en dirección Y con ISE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_Toc532624587 \h </w:instrText>
        </w:r>
        <w:r w:rsidR="00C306A4">
          <w:rPr>
            <w:noProof/>
            <w:webHidden/>
          </w:rPr>
        </w:r>
        <w:r w:rsidR="00C306A4">
          <w:rPr>
            <w:noProof/>
            <w:webHidden/>
          </w:rPr>
          <w:fldChar w:fldCharType="separate"/>
        </w:r>
        <w:r w:rsidR="005824F1">
          <w:rPr>
            <w:noProof/>
            <w:webHidden/>
          </w:rPr>
          <w:t>136</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8" w:history="1">
        <w:r w:rsidR="00C306A4" w:rsidRPr="00121147">
          <w:rPr>
            <w:rStyle w:val="Hipervnculo"/>
            <w:i/>
            <w:noProof/>
          </w:rPr>
          <w:t>Tabla 46.</w:t>
        </w:r>
        <w:r w:rsidR="00C306A4" w:rsidRPr="00121147">
          <w:rPr>
            <w:rStyle w:val="Hipervnculo"/>
            <w:rFonts w:cs="Arial"/>
            <w:i/>
            <w:noProof/>
          </w:rPr>
          <w:t xml:space="preserve"> Desplazamiento en dirección X con ISE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_Toc532624588 \h </w:instrText>
        </w:r>
        <w:r w:rsidR="00C306A4">
          <w:rPr>
            <w:noProof/>
            <w:webHidden/>
          </w:rPr>
        </w:r>
        <w:r w:rsidR="00C306A4">
          <w:rPr>
            <w:noProof/>
            <w:webHidden/>
          </w:rPr>
          <w:fldChar w:fldCharType="separate"/>
        </w:r>
        <w:r w:rsidR="005824F1">
          <w:rPr>
            <w:noProof/>
            <w:webHidden/>
          </w:rPr>
          <w:t>137</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89" w:history="1">
        <w:r w:rsidR="00C306A4" w:rsidRPr="00121147">
          <w:rPr>
            <w:rStyle w:val="Hipervnculo"/>
            <w:i/>
            <w:noProof/>
          </w:rPr>
          <w:t>Tabla 47.</w:t>
        </w:r>
        <w:r w:rsidR="00C306A4" w:rsidRPr="00121147">
          <w:rPr>
            <w:rStyle w:val="Hipervnculo"/>
            <w:rFonts w:cs="Arial"/>
            <w:i/>
            <w:noProof/>
          </w:rPr>
          <w:t xml:space="preserve"> Desplazamiento en dirección Y con ISE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_Toc532624589 \h </w:instrText>
        </w:r>
        <w:r w:rsidR="00C306A4">
          <w:rPr>
            <w:noProof/>
            <w:webHidden/>
          </w:rPr>
        </w:r>
        <w:r w:rsidR="00C306A4">
          <w:rPr>
            <w:noProof/>
            <w:webHidden/>
          </w:rPr>
          <w:fldChar w:fldCharType="separate"/>
        </w:r>
        <w:r w:rsidR="005824F1">
          <w:rPr>
            <w:noProof/>
            <w:webHidden/>
          </w:rPr>
          <w:t>137</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0" w:history="1">
        <w:r w:rsidR="00C306A4" w:rsidRPr="00121147">
          <w:rPr>
            <w:rStyle w:val="Hipervnculo"/>
            <w:i/>
            <w:noProof/>
          </w:rPr>
          <w:t>Tabla 48.</w:t>
        </w:r>
        <w:r w:rsidR="00C306A4" w:rsidRPr="00121147">
          <w:rPr>
            <w:rStyle w:val="Hipervnculo"/>
            <w:rFonts w:cs="Arial"/>
            <w:i/>
            <w:noProof/>
          </w:rPr>
          <w:t xml:space="preserve"> Desplazamiento en dirección X con ISE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_Toc532624590 \h </w:instrText>
        </w:r>
        <w:r w:rsidR="00C306A4">
          <w:rPr>
            <w:noProof/>
            <w:webHidden/>
          </w:rPr>
        </w:r>
        <w:r w:rsidR="00C306A4">
          <w:rPr>
            <w:noProof/>
            <w:webHidden/>
          </w:rPr>
          <w:fldChar w:fldCharType="separate"/>
        </w:r>
        <w:r w:rsidR="005824F1">
          <w:rPr>
            <w:noProof/>
            <w:webHidden/>
          </w:rPr>
          <w:t>137</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1" w:history="1">
        <w:r w:rsidR="00C306A4" w:rsidRPr="00121147">
          <w:rPr>
            <w:rStyle w:val="Hipervnculo"/>
            <w:i/>
            <w:noProof/>
          </w:rPr>
          <w:t>Tabla 49.</w:t>
        </w:r>
        <w:r w:rsidR="00C306A4" w:rsidRPr="00121147">
          <w:rPr>
            <w:rStyle w:val="Hipervnculo"/>
            <w:rFonts w:cs="Arial"/>
            <w:i/>
            <w:noProof/>
          </w:rPr>
          <w:t xml:space="preserve"> Desplazamiento en dirección Y con ISE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_Toc532624591 \h </w:instrText>
        </w:r>
        <w:r w:rsidR="00C306A4">
          <w:rPr>
            <w:noProof/>
            <w:webHidden/>
          </w:rPr>
        </w:r>
        <w:r w:rsidR="00C306A4">
          <w:rPr>
            <w:noProof/>
            <w:webHidden/>
          </w:rPr>
          <w:fldChar w:fldCharType="separate"/>
        </w:r>
        <w:r w:rsidR="005824F1">
          <w:rPr>
            <w:noProof/>
            <w:webHidden/>
          </w:rPr>
          <w:t>138</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2" w:history="1">
        <w:r w:rsidR="00C306A4" w:rsidRPr="00121147">
          <w:rPr>
            <w:rStyle w:val="Hipervnculo"/>
            <w:i/>
            <w:noProof/>
          </w:rPr>
          <w:t>Tabla 50.</w:t>
        </w:r>
        <w:r w:rsidR="00C306A4" w:rsidRPr="00121147">
          <w:rPr>
            <w:rStyle w:val="Hipervnculo"/>
            <w:rFonts w:cs="Arial"/>
            <w:i/>
            <w:noProof/>
          </w:rPr>
          <w:t xml:space="preserve"> Desplazamiento en dirección X con ISE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_Toc532624592 \h </w:instrText>
        </w:r>
        <w:r w:rsidR="00C306A4">
          <w:rPr>
            <w:noProof/>
            <w:webHidden/>
          </w:rPr>
        </w:r>
        <w:r w:rsidR="00C306A4">
          <w:rPr>
            <w:noProof/>
            <w:webHidden/>
          </w:rPr>
          <w:fldChar w:fldCharType="separate"/>
        </w:r>
        <w:r w:rsidR="005824F1">
          <w:rPr>
            <w:noProof/>
            <w:webHidden/>
          </w:rPr>
          <w:t>138</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3" w:history="1">
        <w:r w:rsidR="00C306A4" w:rsidRPr="00121147">
          <w:rPr>
            <w:rStyle w:val="Hipervnculo"/>
            <w:i/>
            <w:noProof/>
          </w:rPr>
          <w:t>Tabla 51.</w:t>
        </w:r>
        <w:r w:rsidR="00C306A4" w:rsidRPr="00121147">
          <w:rPr>
            <w:rStyle w:val="Hipervnculo"/>
            <w:rFonts w:cs="Arial"/>
            <w:i/>
            <w:noProof/>
          </w:rPr>
          <w:t xml:space="preserve"> Desplazamiento en dirección Y con ISE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_Toc532624593 \h </w:instrText>
        </w:r>
        <w:r w:rsidR="00C306A4">
          <w:rPr>
            <w:noProof/>
            <w:webHidden/>
          </w:rPr>
        </w:r>
        <w:r w:rsidR="00C306A4">
          <w:rPr>
            <w:noProof/>
            <w:webHidden/>
          </w:rPr>
          <w:fldChar w:fldCharType="separate"/>
        </w:r>
        <w:r w:rsidR="005824F1">
          <w:rPr>
            <w:noProof/>
            <w:webHidden/>
          </w:rPr>
          <w:t>138</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4" w:history="1">
        <w:r w:rsidR="00C306A4" w:rsidRPr="00121147">
          <w:rPr>
            <w:rStyle w:val="Hipervnculo"/>
            <w:i/>
            <w:noProof/>
          </w:rPr>
          <w:t>Tabla 52.</w:t>
        </w:r>
        <w:r w:rsidR="00C306A4" w:rsidRPr="00121147">
          <w:rPr>
            <w:rStyle w:val="Hipervnculo"/>
            <w:rFonts w:cs="Arial"/>
            <w:i/>
            <w:noProof/>
          </w:rPr>
          <w:t xml:space="preserve"> Derivas en dirección X con ISE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_Toc532624594 \h </w:instrText>
        </w:r>
        <w:r w:rsidR="00C306A4">
          <w:rPr>
            <w:noProof/>
            <w:webHidden/>
          </w:rPr>
        </w:r>
        <w:r w:rsidR="00C306A4">
          <w:rPr>
            <w:noProof/>
            <w:webHidden/>
          </w:rPr>
          <w:fldChar w:fldCharType="separate"/>
        </w:r>
        <w:r w:rsidR="005824F1">
          <w:rPr>
            <w:noProof/>
            <w:webHidden/>
          </w:rPr>
          <w:t>139</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5" w:history="1">
        <w:r w:rsidR="00C306A4" w:rsidRPr="00121147">
          <w:rPr>
            <w:rStyle w:val="Hipervnculo"/>
            <w:i/>
            <w:noProof/>
          </w:rPr>
          <w:t>Tabla 53.</w:t>
        </w:r>
        <w:r w:rsidR="00C306A4" w:rsidRPr="00121147">
          <w:rPr>
            <w:rStyle w:val="Hipervnculo"/>
            <w:rFonts w:cs="Arial"/>
            <w:i/>
            <w:noProof/>
          </w:rPr>
          <w:t xml:space="preserve"> Derivas en dirección Y con ISE (S</w:t>
        </w:r>
        <w:r w:rsidR="00C306A4" w:rsidRPr="00121147">
          <w:rPr>
            <w:rStyle w:val="Hipervnculo"/>
            <w:rFonts w:cs="Arial"/>
            <w:i/>
            <w:noProof/>
            <w:vertAlign w:val="subscript"/>
          </w:rPr>
          <w:t>0</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_Toc532624595 \h </w:instrText>
        </w:r>
        <w:r w:rsidR="00C306A4">
          <w:rPr>
            <w:noProof/>
            <w:webHidden/>
          </w:rPr>
        </w:r>
        <w:r w:rsidR="00C306A4">
          <w:rPr>
            <w:noProof/>
            <w:webHidden/>
          </w:rPr>
          <w:fldChar w:fldCharType="separate"/>
        </w:r>
        <w:r w:rsidR="005824F1">
          <w:rPr>
            <w:noProof/>
            <w:webHidden/>
          </w:rPr>
          <w:t>139</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6" w:history="1">
        <w:r w:rsidR="00C306A4" w:rsidRPr="00121147">
          <w:rPr>
            <w:rStyle w:val="Hipervnculo"/>
            <w:i/>
            <w:noProof/>
          </w:rPr>
          <w:t>Tabla 54.</w:t>
        </w:r>
        <w:r w:rsidR="00C306A4" w:rsidRPr="00121147">
          <w:rPr>
            <w:rStyle w:val="Hipervnculo"/>
            <w:rFonts w:cs="Arial"/>
            <w:i/>
            <w:noProof/>
          </w:rPr>
          <w:t xml:space="preserve"> Derivas en dirección X con ISE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_Toc532624596 \h </w:instrText>
        </w:r>
        <w:r w:rsidR="00C306A4">
          <w:rPr>
            <w:noProof/>
            <w:webHidden/>
          </w:rPr>
        </w:r>
        <w:r w:rsidR="00C306A4">
          <w:rPr>
            <w:noProof/>
            <w:webHidden/>
          </w:rPr>
          <w:fldChar w:fldCharType="separate"/>
        </w:r>
        <w:r w:rsidR="005824F1">
          <w:rPr>
            <w:noProof/>
            <w:webHidden/>
          </w:rPr>
          <w:t>139</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7" w:history="1">
        <w:r w:rsidR="00C306A4" w:rsidRPr="00121147">
          <w:rPr>
            <w:rStyle w:val="Hipervnculo"/>
            <w:i/>
            <w:noProof/>
          </w:rPr>
          <w:t>Tabla 55.</w:t>
        </w:r>
        <w:r w:rsidR="00C306A4" w:rsidRPr="00121147">
          <w:rPr>
            <w:rStyle w:val="Hipervnculo"/>
            <w:rFonts w:cs="Arial"/>
            <w:i/>
            <w:noProof/>
          </w:rPr>
          <w:t xml:space="preserve"> Derivas en dirección Y con ISE (S</w:t>
        </w:r>
        <w:r w:rsidR="00C306A4" w:rsidRPr="00121147">
          <w:rPr>
            <w:rStyle w:val="Hipervnculo"/>
            <w:rFonts w:cs="Arial"/>
            <w:i/>
            <w:noProof/>
            <w:vertAlign w:val="subscript"/>
          </w:rPr>
          <w:t>1</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_Toc532624597 \h </w:instrText>
        </w:r>
        <w:r w:rsidR="00C306A4">
          <w:rPr>
            <w:noProof/>
            <w:webHidden/>
          </w:rPr>
        </w:r>
        <w:r w:rsidR="00C306A4">
          <w:rPr>
            <w:noProof/>
            <w:webHidden/>
          </w:rPr>
          <w:fldChar w:fldCharType="separate"/>
        </w:r>
        <w:r w:rsidR="005824F1">
          <w:rPr>
            <w:noProof/>
            <w:webHidden/>
          </w:rPr>
          <w:t>140</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8" w:history="1">
        <w:r w:rsidR="00C306A4" w:rsidRPr="00121147">
          <w:rPr>
            <w:rStyle w:val="Hipervnculo"/>
            <w:i/>
            <w:noProof/>
          </w:rPr>
          <w:t>Tabla 56.</w:t>
        </w:r>
        <w:r w:rsidR="00C306A4" w:rsidRPr="00121147">
          <w:rPr>
            <w:rStyle w:val="Hipervnculo"/>
            <w:rFonts w:cs="Arial"/>
            <w:i/>
            <w:noProof/>
          </w:rPr>
          <w:t xml:space="preserve"> Derivas en dirección X con ISE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_Toc532624598 \h </w:instrText>
        </w:r>
        <w:r w:rsidR="00C306A4">
          <w:rPr>
            <w:noProof/>
            <w:webHidden/>
          </w:rPr>
        </w:r>
        <w:r w:rsidR="00C306A4">
          <w:rPr>
            <w:noProof/>
            <w:webHidden/>
          </w:rPr>
          <w:fldChar w:fldCharType="separate"/>
        </w:r>
        <w:r w:rsidR="005824F1">
          <w:rPr>
            <w:noProof/>
            <w:webHidden/>
          </w:rPr>
          <w:t>140</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599" w:history="1">
        <w:r w:rsidR="00C306A4" w:rsidRPr="00121147">
          <w:rPr>
            <w:rStyle w:val="Hipervnculo"/>
            <w:i/>
            <w:noProof/>
          </w:rPr>
          <w:t>Tabla 57.</w:t>
        </w:r>
        <w:r w:rsidR="00C306A4" w:rsidRPr="00121147">
          <w:rPr>
            <w:rStyle w:val="Hipervnculo"/>
            <w:rFonts w:cs="Arial"/>
            <w:i/>
            <w:noProof/>
          </w:rPr>
          <w:t>Derivas en dirección Y con ISE (S</w:t>
        </w:r>
        <w:r w:rsidR="00C306A4" w:rsidRPr="00121147">
          <w:rPr>
            <w:rStyle w:val="Hipervnculo"/>
            <w:rFonts w:cs="Arial"/>
            <w:i/>
            <w:noProof/>
            <w:vertAlign w:val="subscript"/>
          </w:rPr>
          <w:t>2</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_Toc532624599 \h </w:instrText>
        </w:r>
        <w:r w:rsidR="00C306A4">
          <w:rPr>
            <w:noProof/>
            <w:webHidden/>
          </w:rPr>
        </w:r>
        <w:r w:rsidR="00C306A4">
          <w:rPr>
            <w:noProof/>
            <w:webHidden/>
          </w:rPr>
          <w:fldChar w:fldCharType="separate"/>
        </w:r>
        <w:r w:rsidR="005824F1">
          <w:rPr>
            <w:noProof/>
            <w:webHidden/>
          </w:rPr>
          <w:t>140</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0" w:history="1">
        <w:r w:rsidR="00C306A4" w:rsidRPr="00121147">
          <w:rPr>
            <w:rStyle w:val="Hipervnculo"/>
            <w:i/>
            <w:noProof/>
          </w:rPr>
          <w:t>Tabla 58.</w:t>
        </w:r>
        <w:r w:rsidR="00C306A4" w:rsidRPr="00121147">
          <w:rPr>
            <w:rStyle w:val="Hipervnculo"/>
            <w:rFonts w:cs="Arial"/>
            <w:i/>
            <w:noProof/>
          </w:rPr>
          <w:t xml:space="preserve"> Derivas en dirección X con ISE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_Toc532624600 \h </w:instrText>
        </w:r>
        <w:r w:rsidR="00C306A4">
          <w:rPr>
            <w:noProof/>
            <w:webHidden/>
          </w:rPr>
        </w:r>
        <w:r w:rsidR="00C306A4">
          <w:rPr>
            <w:noProof/>
            <w:webHidden/>
          </w:rPr>
          <w:fldChar w:fldCharType="separate"/>
        </w:r>
        <w:r w:rsidR="005824F1">
          <w:rPr>
            <w:noProof/>
            <w:webHidden/>
          </w:rPr>
          <w:t>141</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1" w:history="1">
        <w:r w:rsidR="00C306A4" w:rsidRPr="00121147">
          <w:rPr>
            <w:rStyle w:val="Hipervnculo"/>
            <w:i/>
            <w:noProof/>
          </w:rPr>
          <w:t>Tabla 59.</w:t>
        </w:r>
        <w:r w:rsidR="00C306A4" w:rsidRPr="00121147">
          <w:rPr>
            <w:rStyle w:val="Hipervnculo"/>
            <w:rFonts w:cs="Arial"/>
            <w:i/>
            <w:noProof/>
          </w:rPr>
          <w:t xml:space="preserve"> Derivas en dirección Y con ISE (S</w:t>
        </w:r>
        <w:r w:rsidR="00C306A4" w:rsidRPr="00121147">
          <w:rPr>
            <w:rStyle w:val="Hipervnculo"/>
            <w:rFonts w:cs="Arial"/>
            <w:i/>
            <w:noProof/>
            <w:vertAlign w:val="subscript"/>
          </w:rPr>
          <w:t>3</w:t>
        </w:r>
        <w:r w:rsidR="00C306A4" w:rsidRPr="00121147">
          <w:rPr>
            <w:rStyle w:val="Hipervnculo"/>
            <w:rFonts w:cs="Arial"/>
            <w:i/>
            <w:noProof/>
          </w:rPr>
          <w:t>)</w:t>
        </w:r>
        <w:r w:rsidR="00C306A4">
          <w:rPr>
            <w:noProof/>
            <w:webHidden/>
          </w:rPr>
          <w:tab/>
        </w:r>
        <w:r w:rsidR="00C306A4">
          <w:rPr>
            <w:noProof/>
            <w:webHidden/>
          </w:rPr>
          <w:fldChar w:fldCharType="begin"/>
        </w:r>
        <w:r w:rsidR="00C306A4">
          <w:rPr>
            <w:noProof/>
            <w:webHidden/>
          </w:rPr>
          <w:instrText xml:space="preserve"> PAGEREF _Toc532624601 \h </w:instrText>
        </w:r>
        <w:r w:rsidR="00C306A4">
          <w:rPr>
            <w:noProof/>
            <w:webHidden/>
          </w:rPr>
        </w:r>
        <w:r w:rsidR="00C306A4">
          <w:rPr>
            <w:noProof/>
            <w:webHidden/>
          </w:rPr>
          <w:fldChar w:fldCharType="separate"/>
        </w:r>
        <w:r w:rsidR="005824F1">
          <w:rPr>
            <w:noProof/>
            <w:webHidden/>
          </w:rPr>
          <w:t>141</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2" w:history="1">
        <w:r w:rsidR="00C306A4" w:rsidRPr="00121147">
          <w:rPr>
            <w:rStyle w:val="Hipervnculo"/>
            <w:i/>
            <w:noProof/>
          </w:rPr>
          <w:t>Tabla 60.</w:t>
        </w:r>
        <w:r w:rsidR="00C306A4" w:rsidRPr="00121147">
          <w:rPr>
            <w:rStyle w:val="Hipervnculo"/>
            <w:rFonts w:cs="Arial"/>
            <w:i/>
            <w:noProof/>
          </w:rPr>
          <w:t xml:space="preserve"> Periodos con análisis convencional y con ISE, para cada tipo de suelo.</w:t>
        </w:r>
        <w:r w:rsidR="00C306A4">
          <w:rPr>
            <w:noProof/>
            <w:webHidden/>
          </w:rPr>
          <w:tab/>
        </w:r>
        <w:r w:rsidR="00C306A4">
          <w:rPr>
            <w:noProof/>
            <w:webHidden/>
          </w:rPr>
          <w:fldChar w:fldCharType="begin"/>
        </w:r>
        <w:r w:rsidR="00C306A4">
          <w:rPr>
            <w:noProof/>
            <w:webHidden/>
          </w:rPr>
          <w:instrText xml:space="preserve"> PAGEREF _Toc532624602 \h </w:instrText>
        </w:r>
        <w:r w:rsidR="00C306A4">
          <w:rPr>
            <w:noProof/>
            <w:webHidden/>
          </w:rPr>
        </w:r>
        <w:r w:rsidR="00C306A4">
          <w:rPr>
            <w:noProof/>
            <w:webHidden/>
          </w:rPr>
          <w:fldChar w:fldCharType="separate"/>
        </w:r>
        <w:r w:rsidR="005824F1">
          <w:rPr>
            <w:noProof/>
            <w:webHidden/>
          </w:rPr>
          <w:t>142</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3" w:history="1">
        <w:r w:rsidR="00C306A4" w:rsidRPr="00121147">
          <w:rPr>
            <w:rStyle w:val="Hipervnculo"/>
            <w:i/>
            <w:noProof/>
          </w:rPr>
          <w:t xml:space="preserve">Tabla 61. </w:t>
        </w:r>
        <w:r w:rsidR="00C306A4" w:rsidRPr="00121147">
          <w:rPr>
            <w:rStyle w:val="Hipervnculo"/>
            <w:rFonts w:cs="Arial"/>
            <w:i/>
            <w:noProof/>
          </w:rPr>
          <w:t>Centro de Rigidez en “X” con análisis convencional y con ISE</w:t>
        </w:r>
        <w:r w:rsidR="00C306A4">
          <w:rPr>
            <w:noProof/>
            <w:webHidden/>
          </w:rPr>
          <w:tab/>
        </w:r>
        <w:r w:rsidR="00C306A4">
          <w:rPr>
            <w:noProof/>
            <w:webHidden/>
          </w:rPr>
          <w:fldChar w:fldCharType="begin"/>
        </w:r>
        <w:r w:rsidR="00C306A4">
          <w:rPr>
            <w:noProof/>
            <w:webHidden/>
          </w:rPr>
          <w:instrText xml:space="preserve"> PAGEREF _Toc532624603 \h </w:instrText>
        </w:r>
        <w:r w:rsidR="00C306A4">
          <w:rPr>
            <w:noProof/>
            <w:webHidden/>
          </w:rPr>
        </w:r>
        <w:r w:rsidR="00C306A4">
          <w:rPr>
            <w:noProof/>
            <w:webHidden/>
          </w:rPr>
          <w:fldChar w:fldCharType="separate"/>
        </w:r>
        <w:r w:rsidR="005824F1">
          <w:rPr>
            <w:noProof/>
            <w:webHidden/>
          </w:rPr>
          <w:t>145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4" w:history="1">
        <w:r w:rsidR="00C306A4" w:rsidRPr="00121147">
          <w:rPr>
            <w:rStyle w:val="Hipervnculo"/>
            <w:i/>
            <w:noProof/>
          </w:rPr>
          <w:t>Tabla 62.</w:t>
        </w:r>
        <w:r w:rsidR="00C306A4" w:rsidRPr="00121147">
          <w:rPr>
            <w:rStyle w:val="Hipervnculo"/>
            <w:rFonts w:cs="Arial"/>
            <w:i/>
            <w:noProof/>
          </w:rPr>
          <w:t>Centro de Rigidez en “Y” con análisis convencional y con ISE</w:t>
        </w:r>
        <w:r w:rsidR="00C306A4">
          <w:rPr>
            <w:noProof/>
            <w:webHidden/>
          </w:rPr>
          <w:tab/>
        </w:r>
        <w:r w:rsidR="00C306A4">
          <w:rPr>
            <w:noProof/>
            <w:webHidden/>
          </w:rPr>
          <w:fldChar w:fldCharType="begin"/>
        </w:r>
        <w:r w:rsidR="00C306A4">
          <w:rPr>
            <w:noProof/>
            <w:webHidden/>
          </w:rPr>
          <w:instrText xml:space="preserve"> PAGEREF _Toc532624604 \h </w:instrText>
        </w:r>
        <w:r w:rsidR="00C306A4">
          <w:rPr>
            <w:noProof/>
            <w:webHidden/>
          </w:rPr>
        </w:r>
        <w:r w:rsidR="00C306A4">
          <w:rPr>
            <w:noProof/>
            <w:webHidden/>
          </w:rPr>
          <w:fldChar w:fldCharType="separate"/>
        </w:r>
        <w:r w:rsidR="005824F1">
          <w:rPr>
            <w:noProof/>
            <w:webHidden/>
          </w:rPr>
          <w:t>150</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5" w:history="1">
        <w:r w:rsidR="00C306A4" w:rsidRPr="00121147">
          <w:rPr>
            <w:rStyle w:val="Hipervnculo"/>
            <w:i/>
            <w:noProof/>
          </w:rPr>
          <w:t>Tabla 63.</w:t>
        </w:r>
        <w:r w:rsidR="00C306A4" w:rsidRPr="00121147">
          <w:rPr>
            <w:rStyle w:val="Hipervnculo"/>
            <w:rFonts w:cs="Arial"/>
            <w:i/>
            <w:noProof/>
          </w:rPr>
          <w:t>Fuerza de la Cortante Basal en “X” con análisis convencional y con ISE en los diferentes tipos de suelo.</w:t>
        </w:r>
        <w:r w:rsidR="00C306A4">
          <w:rPr>
            <w:noProof/>
            <w:webHidden/>
          </w:rPr>
          <w:tab/>
        </w:r>
        <w:r w:rsidR="00C306A4">
          <w:rPr>
            <w:noProof/>
            <w:webHidden/>
          </w:rPr>
          <w:fldChar w:fldCharType="begin"/>
        </w:r>
        <w:r w:rsidR="00C306A4">
          <w:rPr>
            <w:noProof/>
            <w:webHidden/>
          </w:rPr>
          <w:instrText xml:space="preserve"> PAGEREF _Toc532624605 \h </w:instrText>
        </w:r>
        <w:r w:rsidR="00C306A4">
          <w:rPr>
            <w:noProof/>
            <w:webHidden/>
          </w:rPr>
        </w:r>
        <w:r w:rsidR="00C306A4">
          <w:rPr>
            <w:noProof/>
            <w:webHidden/>
          </w:rPr>
          <w:fldChar w:fldCharType="separate"/>
        </w:r>
        <w:r w:rsidR="005824F1">
          <w:rPr>
            <w:noProof/>
            <w:webHidden/>
          </w:rPr>
          <w:t>155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6" w:history="1">
        <w:r w:rsidR="00C306A4" w:rsidRPr="00121147">
          <w:rPr>
            <w:rStyle w:val="Hipervnculo"/>
            <w:i/>
            <w:noProof/>
          </w:rPr>
          <w:t>Tabla 64.</w:t>
        </w:r>
        <w:r w:rsidR="00C306A4" w:rsidRPr="00121147">
          <w:rPr>
            <w:rStyle w:val="Hipervnculo"/>
            <w:rFonts w:cs="Arial"/>
            <w:i/>
            <w:noProof/>
          </w:rPr>
          <w:t xml:space="preserve"> Fuerza de la Cortante Basal en “Y” con análisis convencional y con ISE en los diferentes tipos de suelo.</w:t>
        </w:r>
        <w:r w:rsidR="00C306A4">
          <w:rPr>
            <w:noProof/>
            <w:webHidden/>
          </w:rPr>
          <w:tab/>
        </w:r>
        <w:r w:rsidR="00C306A4">
          <w:rPr>
            <w:noProof/>
            <w:webHidden/>
          </w:rPr>
          <w:fldChar w:fldCharType="begin"/>
        </w:r>
        <w:r w:rsidR="00C306A4">
          <w:rPr>
            <w:noProof/>
            <w:webHidden/>
          </w:rPr>
          <w:instrText xml:space="preserve"> PAGEREF _Toc532624606 \h </w:instrText>
        </w:r>
        <w:r w:rsidR="00C306A4">
          <w:rPr>
            <w:noProof/>
            <w:webHidden/>
          </w:rPr>
        </w:r>
        <w:r w:rsidR="00C306A4">
          <w:rPr>
            <w:noProof/>
            <w:webHidden/>
          </w:rPr>
          <w:fldChar w:fldCharType="separate"/>
        </w:r>
        <w:r w:rsidR="005824F1">
          <w:rPr>
            <w:noProof/>
            <w:webHidden/>
          </w:rPr>
          <w:t>155</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7" w:history="1">
        <w:r w:rsidR="00C306A4" w:rsidRPr="00121147">
          <w:rPr>
            <w:rStyle w:val="Hipervnculo"/>
            <w:i/>
            <w:noProof/>
          </w:rPr>
          <w:t>Tabla 65.</w:t>
        </w:r>
        <w:r w:rsidR="00C306A4" w:rsidRPr="00121147">
          <w:rPr>
            <w:rStyle w:val="Hipervnculo"/>
            <w:rFonts w:cs="Arial"/>
            <w:i/>
            <w:noProof/>
          </w:rPr>
          <w:t>Desplazamiento de la Estructura en “X” con análisis convencional y con ISE para cada tipo de Suelo.</w:t>
        </w:r>
        <w:r w:rsidR="00C306A4">
          <w:rPr>
            <w:noProof/>
            <w:webHidden/>
          </w:rPr>
          <w:tab/>
        </w:r>
        <w:r w:rsidR="00C306A4">
          <w:rPr>
            <w:noProof/>
            <w:webHidden/>
          </w:rPr>
          <w:fldChar w:fldCharType="begin"/>
        </w:r>
        <w:r w:rsidR="00C306A4">
          <w:rPr>
            <w:noProof/>
            <w:webHidden/>
          </w:rPr>
          <w:instrText xml:space="preserve"> PAGEREF _Toc532624607 \h </w:instrText>
        </w:r>
        <w:r w:rsidR="00C306A4">
          <w:rPr>
            <w:noProof/>
            <w:webHidden/>
          </w:rPr>
        </w:r>
        <w:r w:rsidR="00C306A4">
          <w:rPr>
            <w:noProof/>
            <w:webHidden/>
          </w:rPr>
          <w:fldChar w:fldCharType="separate"/>
        </w:r>
        <w:r w:rsidR="005824F1">
          <w:rPr>
            <w:noProof/>
            <w:webHidden/>
          </w:rPr>
          <w:t>156</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8" w:history="1">
        <w:r w:rsidR="00C306A4" w:rsidRPr="00121147">
          <w:rPr>
            <w:rStyle w:val="Hipervnculo"/>
            <w:i/>
            <w:noProof/>
          </w:rPr>
          <w:t>Tabla 66.</w:t>
        </w:r>
        <w:r w:rsidR="00C306A4" w:rsidRPr="00121147">
          <w:rPr>
            <w:rStyle w:val="Hipervnculo"/>
            <w:rFonts w:cs="Arial"/>
            <w:i/>
            <w:noProof/>
          </w:rPr>
          <w:t xml:space="preserve"> Desplazamiento de la Estructura en “Y” con análisis convencional y con ISE para cada tipo de Suelo.</w:t>
        </w:r>
        <w:r w:rsidR="00C306A4">
          <w:rPr>
            <w:noProof/>
            <w:webHidden/>
          </w:rPr>
          <w:tab/>
        </w:r>
        <w:r w:rsidR="00C306A4">
          <w:rPr>
            <w:noProof/>
            <w:webHidden/>
          </w:rPr>
          <w:fldChar w:fldCharType="begin"/>
        </w:r>
        <w:r w:rsidR="00C306A4">
          <w:rPr>
            <w:noProof/>
            <w:webHidden/>
          </w:rPr>
          <w:instrText xml:space="preserve"> PAGEREF _Toc532624608 \h </w:instrText>
        </w:r>
        <w:r w:rsidR="00C306A4">
          <w:rPr>
            <w:noProof/>
            <w:webHidden/>
          </w:rPr>
        </w:r>
        <w:r w:rsidR="00C306A4">
          <w:rPr>
            <w:noProof/>
            <w:webHidden/>
          </w:rPr>
          <w:fldChar w:fldCharType="separate"/>
        </w:r>
        <w:r w:rsidR="005824F1">
          <w:rPr>
            <w:noProof/>
            <w:webHidden/>
          </w:rPr>
          <w:t>161</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09" w:history="1">
        <w:r w:rsidR="00C306A4" w:rsidRPr="00121147">
          <w:rPr>
            <w:rStyle w:val="Hipervnculo"/>
            <w:i/>
            <w:noProof/>
          </w:rPr>
          <w:t>Tabla 67.</w:t>
        </w:r>
        <w:r w:rsidR="00C306A4" w:rsidRPr="00121147">
          <w:rPr>
            <w:rStyle w:val="Hipervnculo"/>
            <w:rFonts w:cs="Arial"/>
            <w:i/>
            <w:noProof/>
          </w:rPr>
          <w:t xml:space="preserve"> Derivas de la Estructura en “X” con análisis convencional y con ISE para cada tipo de Suelo.</w:t>
        </w:r>
        <w:r w:rsidR="00C306A4">
          <w:rPr>
            <w:noProof/>
            <w:webHidden/>
          </w:rPr>
          <w:tab/>
        </w:r>
        <w:r w:rsidR="00C306A4">
          <w:rPr>
            <w:noProof/>
            <w:webHidden/>
          </w:rPr>
          <w:fldChar w:fldCharType="begin"/>
        </w:r>
        <w:r w:rsidR="00C306A4">
          <w:rPr>
            <w:noProof/>
            <w:webHidden/>
          </w:rPr>
          <w:instrText xml:space="preserve"> PAGEREF _Toc532624609 \h </w:instrText>
        </w:r>
        <w:r w:rsidR="00C306A4">
          <w:rPr>
            <w:noProof/>
            <w:webHidden/>
          </w:rPr>
        </w:r>
        <w:r w:rsidR="00C306A4">
          <w:rPr>
            <w:noProof/>
            <w:webHidden/>
          </w:rPr>
          <w:fldChar w:fldCharType="separate"/>
        </w:r>
        <w:r w:rsidR="005824F1">
          <w:rPr>
            <w:noProof/>
            <w:webHidden/>
          </w:rPr>
          <w:t>166</w:t>
        </w:r>
        <w:r w:rsidR="00C306A4">
          <w:rPr>
            <w:noProof/>
            <w:webHidden/>
          </w:rPr>
          <w:fldChar w:fldCharType="end"/>
        </w:r>
      </w:hyperlink>
    </w:p>
    <w:p w:rsidR="00C306A4" w:rsidRDefault="00325578" w:rsidP="00C306A4">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4610" w:history="1">
        <w:r w:rsidR="00C306A4" w:rsidRPr="00121147">
          <w:rPr>
            <w:rStyle w:val="Hipervnculo"/>
            <w:i/>
            <w:noProof/>
          </w:rPr>
          <w:t>Tabla 68.</w:t>
        </w:r>
        <w:r w:rsidR="00C306A4" w:rsidRPr="00121147">
          <w:rPr>
            <w:rStyle w:val="Hipervnculo"/>
            <w:rFonts w:cs="Arial"/>
            <w:i/>
            <w:noProof/>
          </w:rPr>
          <w:t xml:space="preserve"> Derivas de la Estructura en “Y” con análisis convencional y con ISE para cada tipo de Suelo.</w:t>
        </w:r>
        <w:r w:rsidR="00C306A4">
          <w:rPr>
            <w:noProof/>
            <w:webHidden/>
          </w:rPr>
          <w:tab/>
        </w:r>
        <w:r w:rsidR="00C306A4">
          <w:rPr>
            <w:noProof/>
            <w:webHidden/>
          </w:rPr>
          <w:fldChar w:fldCharType="begin"/>
        </w:r>
        <w:r w:rsidR="00C306A4">
          <w:rPr>
            <w:noProof/>
            <w:webHidden/>
          </w:rPr>
          <w:instrText xml:space="preserve"> PAGEREF _Toc532624610 \h </w:instrText>
        </w:r>
        <w:r w:rsidR="00C306A4">
          <w:rPr>
            <w:noProof/>
            <w:webHidden/>
          </w:rPr>
        </w:r>
        <w:r w:rsidR="00C306A4">
          <w:rPr>
            <w:noProof/>
            <w:webHidden/>
          </w:rPr>
          <w:fldChar w:fldCharType="separate"/>
        </w:r>
        <w:r w:rsidR="005824F1">
          <w:rPr>
            <w:noProof/>
            <w:webHidden/>
          </w:rPr>
          <w:t>171</w:t>
        </w:r>
        <w:r w:rsidR="00C306A4">
          <w:rPr>
            <w:noProof/>
            <w:webHidden/>
          </w:rPr>
          <w:fldChar w:fldCharType="end"/>
        </w:r>
      </w:hyperlink>
    </w:p>
    <w:p w:rsidR="0061770B" w:rsidRDefault="0061770B" w:rsidP="00C306A4">
      <w:pPr>
        <w:spacing w:line="360" w:lineRule="auto"/>
      </w:pPr>
      <w:r w:rsidRPr="0061770B">
        <w:rPr>
          <w:szCs w:val="24"/>
        </w:rPr>
        <w:fldChar w:fldCharType="end"/>
      </w:r>
    </w:p>
    <w:p w:rsidR="0061770B" w:rsidRDefault="0061770B"/>
    <w:p w:rsidR="0061770B" w:rsidRDefault="0061770B"/>
    <w:p w:rsidR="0061770B" w:rsidRDefault="0061770B"/>
    <w:p w:rsidR="0061770B" w:rsidRDefault="0061770B"/>
    <w:p w:rsidR="0061770B" w:rsidRDefault="0061770B"/>
    <w:p w:rsidR="0061770B" w:rsidRDefault="0061770B"/>
    <w:p w:rsidR="0061770B" w:rsidRDefault="0061770B"/>
    <w:p w:rsidR="0061770B" w:rsidRDefault="0061770B"/>
    <w:p w:rsidR="0061770B" w:rsidRDefault="0061770B"/>
    <w:p w:rsidR="0061770B" w:rsidRDefault="0061770B"/>
    <w:p w:rsidR="008547F5" w:rsidRDefault="008547F5"/>
    <w:p w:rsidR="008547F5" w:rsidRDefault="008547F5"/>
    <w:p w:rsidR="008547F5" w:rsidRDefault="008547F5"/>
    <w:p w:rsidR="008547F5" w:rsidRDefault="008547F5"/>
    <w:p w:rsidR="008547F5" w:rsidRDefault="008547F5"/>
    <w:p w:rsidR="008547F5" w:rsidRDefault="008547F5"/>
    <w:p w:rsidR="008547F5" w:rsidRDefault="008547F5"/>
    <w:p w:rsidR="008547F5" w:rsidRDefault="008547F5"/>
    <w:p w:rsidR="008547F5" w:rsidRDefault="008547F5"/>
    <w:p w:rsidR="008547F5" w:rsidRDefault="008547F5"/>
    <w:p w:rsidR="0019244C" w:rsidRDefault="00E26318" w:rsidP="001C53F9">
      <w:pPr>
        <w:pStyle w:val="Ttulo1"/>
        <w:spacing w:line="360" w:lineRule="auto"/>
      </w:pPr>
      <w:bookmarkStart w:id="4" w:name="_Toc532624493"/>
      <w:r>
        <w:lastRenderedPageBreak/>
        <w:t>ÍNDICE DE FIGURAS</w:t>
      </w:r>
      <w:bookmarkEnd w:id="4"/>
    </w:p>
    <w:p w:rsidR="001C53F9" w:rsidRPr="001C53F9" w:rsidRDefault="001C53F9" w:rsidP="001C53F9"/>
    <w:p w:rsidR="006D5B02" w:rsidRDefault="001C53F9" w:rsidP="006D5B02">
      <w:pPr>
        <w:pStyle w:val="Tabladeilustraciones"/>
        <w:tabs>
          <w:tab w:val="right" w:leader="dot" w:pos="8494"/>
        </w:tabs>
        <w:spacing w:line="360" w:lineRule="auto"/>
        <w:rPr>
          <w:rFonts w:asciiTheme="minorHAnsi" w:eastAsiaTheme="minorEastAsia" w:hAnsiTheme="minorHAnsi"/>
          <w:noProof/>
          <w:sz w:val="22"/>
          <w:lang w:eastAsia="es-PE"/>
        </w:rPr>
      </w:pPr>
      <w:r w:rsidRPr="00DB1926">
        <w:rPr>
          <w:rFonts w:cs="Arial"/>
          <w:szCs w:val="24"/>
        </w:rPr>
        <w:fldChar w:fldCharType="begin"/>
      </w:r>
      <w:r w:rsidRPr="00DB1926">
        <w:rPr>
          <w:rFonts w:cs="Arial"/>
          <w:szCs w:val="24"/>
        </w:rPr>
        <w:instrText xml:space="preserve"> TOC \h \z \c "Figura" </w:instrText>
      </w:r>
      <w:r w:rsidRPr="00DB1926">
        <w:rPr>
          <w:rFonts w:cs="Arial"/>
          <w:szCs w:val="24"/>
        </w:rPr>
        <w:fldChar w:fldCharType="separate"/>
      </w:r>
      <w:hyperlink w:anchor="_Toc532625167" w:history="1">
        <w:r w:rsidR="006D5B02" w:rsidRPr="0075799E">
          <w:rPr>
            <w:rStyle w:val="Hipervnculo"/>
            <w:i/>
            <w:noProof/>
          </w:rPr>
          <w:t>Figura 1.</w:t>
        </w:r>
        <w:r w:rsidR="006D5B02">
          <w:rPr>
            <w:rStyle w:val="Hipervnculo"/>
            <w:rFonts w:cs="Arial"/>
            <w:i/>
            <w:noProof/>
          </w:rPr>
          <w:t xml:space="preserve"> Modelo base rígida</w:t>
        </w:r>
        <w:r w:rsidR="006D5B02">
          <w:rPr>
            <w:noProof/>
            <w:webHidden/>
          </w:rPr>
          <w:tab/>
        </w:r>
        <w:r w:rsidR="006D5B02">
          <w:rPr>
            <w:noProof/>
            <w:webHidden/>
          </w:rPr>
          <w:fldChar w:fldCharType="begin"/>
        </w:r>
        <w:r w:rsidR="006D5B02">
          <w:rPr>
            <w:noProof/>
            <w:webHidden/>
          </w:rPr>
          <w:instrText xml:space="preserve"> PAGEREF _Toc532625167 \h </w:instrText>
        </w:r>
        <w:r w:rsidR="006D5B02">
          <w:rPr>
            <w:noProof/>
            <w:webHidden/>
          </w:rPr>
        </w:r>
        <w:r w:rsidR="006D5B02">
          <w:rPr>
            <w:noProof/>
            <w:webHidden/>
          </w:rPr>
          <w:fldChar w:fldCharType="separate"/>
        </w:r>
        <w:r w:rsidR="005824F1">
          <w:rPr>
            <w:noProof/>
            <w:webHidden/>
          </w:rPr>
          <w:t>12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68" w:history="1">
        <w:r w:rsidR="006D5B02" w:rsidRPr="0075799E">
          <w:rPr>
            <w:rStyle w:val="Hipervnculo"/>
            <w:i/>
            <w:noProof/>
          </w:rPr>
          <w:t>Figura 2. Modelo base flexible.</w:t>
        </w:r>
        <w:r w:rsidR="006D5B02">
          <w:rPr>
            <w:noProof/>
            <w:webHidden/>
          </w:rPr>
          <w:tab/>
        </w:r>
        <w:r w:rsidR="006D5B02">
          <w:rPr>
            <w:noProof/>
            <w:webHidden/>
          </w:rPr>
          <w:fldChar w:fldCharType="begin"/>
        </w:r>
        <w:r w:rsidR="006D5B02">
          <w:rPr>
            <w:noProof/>
            <w:webHidden/>
          </w:rPr>
          <w:instrText xml:space="preserve"> PAGEREF _Toc532625168 \h </w:instrText>
        </w:r>
        <w:r w:rsidR="006D5B02">
          <w:rPr>
            <w:noProof/>
            <w:webHidden/>
          </w:rPr>
        </w:r>
        <w:r w:rsidR="006D5B02">
          <w:rPr>
            <w:noProof/>
            <w:webHidden/>
          </w:rPr>
          <w:fldChar w:fldCharType="separate"/>
        </w:r>
        <w:r w:rsidR="005824F1">
          <w:rPr>
            <w:noProof/>
            <w:webHidden/>
          </w:rPr>
          <w:t>13</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69" w:history="1">
        <w:r w:rsidR="006D5B02" w:rsidRPr="0075799E">
          <w:rPr>
            <w:rStyle w:val="Hipervnculo"/>
            <w:i/>
            <w:noProof/>
          </w:rPr>
          <w:t xml:space="preserve">Figura 3. </w:t>
        </w:r>
        <w:r w:rsidR="006D5B02" w:rsidRPr="0075799E">
          <w:rPr>
            <w:rStyle w:val="Hipervnculo"/>
            <w:rFonts w:cs="Arial"/>
            <w:i/>
            <w:noProof/>
          </w:rPr>
          <w:t>Modelo interacción cinemática.</w:t>
        </w:r>
        <w:r w:rsidR="006D5B02">
          <w:rPr>
            <w:noProof/>
            <w:webHidden/>
          </w:rPr>
          <w:tab/>
        </w:r>
        <w:r w:rsidR="006D5B02">
          <w:rPr>
            <w:noProof/>
            <w:webHidden/>
          </w:rPr>
          <w:fldChar w:fldCharType="begin"/>
        </w:r>
        <w:r w:rsidR="006D5B02">
          <w:rPr>
            <w:noProof/>
            <w:webHidden/>
          </w:rPr>
          <w:instrText xml:space="preserve"> PAGEREF _Toc532625169 \h </w:instrText>
        </w:r>
        <w:r w:rsidR="006D5B02">
          <w:rPr>
            <w:noProof/>
            <w:webHidden/>
          </w:rPr>
        </w:r>
        <w:r w:rsidR="006D5B02">
          <w:rPr>
            <w:noProof/>
            <w:webHidden/>
          </w:rPr>
          <w:fldChar w:fldCharType="separate"/>
        </w:r>
        <w:r w:rsidR="005824F1">
          <w:rPr>
            <w:noProof/>
            <w:webHidden/>
          </w:rPr>
          <w:t>15</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0" w:history="1">
        <w:r w:rsidR="006D5B02" w:rsidRPr="0075799E">
          <w:rPr>
            <w:rStyle w:val="Hipervnculo"/>
            <w:i/>
            <w:noProof/>
          </w:rPr>
          <w:t>Figura 4. Relación de espectros de respuesta para el promedio de la losa base, en función del periodo T y el tamaño efectivo de la fundación b</w:t>
        </w:r>
        <w:r w:rsidR="006D5B02" w:rsidRPr="0075799E">
          <w:rPr>
            <w:rStyle w:val="Hipervnculo"/>
            <w:i/>
            <w:noProof/>
            <w:vertAlign w:val="subscript"/>
          </w:rPr>
          <w:t>e</w:t>
        </w:r>
        <w:r w:rsidR="006D5B02" w:rsidRPr="0075799E">
          <w:rPr>
            <w:rStyle w:val="Hipervnculo"/>
            <w:i/>
            <w:noProof/>
          </w:rPr>
          <w:t>.</w:t>
        </w:r>
        <w:r w:rsidR="006D5B02">
          <w:rPr>
            <w:noProof/>
            <w:webHidden/>
          </w:rPr>
          <w:tab/>
        </w:r>
        <w:r w:rsidR="006D5B02">
          <w:rPr>
            <w:noProof/>
            <w:webHidden/>
          </w:rPr>
          <w:fldChar w:fldCharType="begin"/>
        </w:r>
        <w:r w:rsidR="006D5B02">
          <w:rPr>
            <w:noProof/>
            <w:webHidden/>
          </w:rPr>
          <w:instrText xml:space="preserve"> PAGEREF _Toc532625170 \h </w:instrText>
        </w:r>
        <w:r w:rsidR="006D5B02">
          <w:rPr>
            <w:noProof/>
            <w:webHidden/>
          </w:rPr>
        </w:r>
        <w:r w:rsidR="006D5B02">
          <w:rPr>
            <w:noProof/>
            <w:webHidden/>
          </w:rPr>
          <w:fldChar w:fldCharType="separate"/>
        </w:r>
        <w:r w:rsidR="005824F1">
          <w:rPr>
            <w:noProof/>
            <w:webHidden/>
          </w:rPr>
          <w:t>17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1" w:history="1">
        <w:r w:rsidR="006D5B02" w:rsidRPr="0075799E">
          <w:rPr>
            <w:rStyle w:val="Hipervnculo"/>
            <w:i/>
            <w:noProof/>
          </w:rPr>
          <w:t xml:space="preserve">Figura 5. </w:t>
        </w:r>
        <w:r w:rsidR="006D5B02" w:rsidRPr="0075799E">
          <w:rPr>
            <w:rStyle w:val="Hipervnculo"/>
            <w:rFonts w:cs="Arial"/>
            <w:i/>
            <w:noProof/>
          </w:rPr>
          <w:t>Relación de espectros de respuesta para empotramiento RRS</w:t>
        </w:r>
        <w:r w:rsidR="006D5B02" w:rsidRPr="0075799E">
          <w:rPr>
            <w:rStyle w:val="Hipervnculo"/>
            <w:rFonts w:cs="Arial"/>
            <w:i/>
            <w:noProof/>
            <w:vertAlign w:val="subscript"/>
          </w:rPr>
          <w:t>e</w:t>
        </w:r>
        <w:r w:rsidR="006D5B02" w:rsidRPr="0075799E">
          <w:rPr>
            <w:rStyle w:val="Hipervnculo"/>
            <w:rFonts w:cs="Arial"/>
            <w:i/>
            <w:noProof/>
          </w:rPr>
          <w:t>, para e = 30 pies como función de periodo y la velocidad de onda de corte v</w:t>
        </w:r>
        <w:r w:rsidR="006D5B02" w:rsidRPr="0075799E">
          <w:rPr>
            <w:rStyle w:val="Hipervnculo"/>
            <w:rFonts w:cs="Arial"/>
            <w:i/>
            <w:noProof/>
            <w:vertAlign w:val="subscript"/>
          </w:rPr>
          <w:t>s</w:t>
        </w:r>
        <w:r w:rsidR="006D5B02">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_Toc532625171 \h </w:instrText>
        </w:r>
        <w:r w:rsidR="006D5B02">
          <w:rPr>
            <w:noProof/>
            <w:webHidden/>
          </w:rPr>
        </w:r>
        <w:r w:rsidR="006D5B02">
          <w:rPr>
            <w:noProof/>
            <w:webHidden/>
          </w:rPr>
          <w:fldChar w:fldCharType="separate"/>
        </w:r>
        <w:r w:rsidR="005824F1">
          <w:rPr>
            <w:noProof/>
            <w:webHidden/>
          </w:rPr>
          <w:t>18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2" w:history="1">
        <w:r w:rsidR="006D5B02" w:rsidRPr="0075799E">
          <w:rPr>
            <w:rStyle w:val="Hipervnculo"/>
            <w:i/>
            <w:noProof/>
          </w:rPr>
          <w:t xml:space="preserve">Figura 6. </w:t>
        </w:r>
        <w:r w:rsidR="006D5B02" w:rsidRPr="0075799E">
          <w:rPr>
            <w:rStyle w:val="Hipervnculo"/>
            <w:rFonts w:cs="Arial"/>
            <w:i/>
            <w:noProof/>
          </w:rPr>
          <w:t>Comportamiento elastoplástico de carga – deformación de suelos.</w:t>
        </w:r>
        <w:r w:rsidR="006D5B02">
          <w:rPr>
            <w:noProof/>
            <w:webHidden/>
          </w:rPr>
          <w:tab/>
        </w:r>
        <w:r w:rsidR="006D5B02">
          <w:rPr>
            <w:noProof/>
            <w:webHidden/>
          </w:rPr>
          <w:fldChar w:fldCharType="begin"/>
        </w:r>
        <w:r w:rsidR="006D5B02">
          <w:rPr>
            <w:noProof/>
            <w:webHidden/>
          </w:rPr>
          <w:instrText xml:space="preserve"> PAGEREF _Toc532625172 \h </w:instrText>
        </w:r>
        <w:r w:rsidR="006D5B02">
          <w:rPr>
            <w:noProof/>
            <w:webHidden/>
          </w:rPr>
        </w:r>
        <w:r w:rsidR="006D5B02">
          <w:rPr>
            <w:noProof/>
            <w:webHidden/>
          </w:rPr>
          <w:fldChar w:fldCharType="separate"/>
        </w:r>
        <w:r w:rsidR="005824F1">
          <w:rPr>
            <w:noProof/>
            <w:webHidden/>
          </w:rPr>
          <w:t>20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3" w:history="1">
        <w:r w:rsidR="006D5B02" w:rsidRPr="0075799E">
          <w:rPr>
            <w:rStyle w:val="Hipervnculo"/>
            <w:i/>
            <w:noProof/>
          </w:rPr>
          <w:t>Figura 7.</w:t>
        </w:r>
        <w:r w:rsidR="006D5B02" w:rsidRPr="0075799E">
          <w:rPr>
            <w:rStyle w:val="Hipervnculo"/>
            <w:rFonts w:cs="Arial"/>
            <w:i/>
            <w:noProof/>
          </w:rPr>
          <w:t xml:space="preserve"> Resorte desacoplado equ</w:t>
        </w:r>
        <w:r w:rsidR="006D5B02">
          <w:rPr>
            <w:rStyle w:val="Hipervnculo"/>
            <w:rFonts w:cs="Arial"/>
            <w:i/>
            <w:noProof/>
          </w:rPr>
          <w:t>ivalente a la rigidez del suelo</w:t>
        </w:r>
        <w:r w:rsidR="006D5B02">
          <w:rPr>
            <w:noProof/>
            <w:webHidden/>
          </w:rPr>
          <w:tab/>
        </w:r>
        <w:r w:rsidR="006D5B02">
          <w:rPr>
            <w:noProof/>
            <w:webHidden/>
          </w:rPr>
          <w:fldChar w:fldCharType="begin"/>
        </w:r>
        <w:r w:rsidR="006D5B02">
          <w:rPr>
            <w:noProof/>
            <w:webHidden/>
          </w:rPr>
          <w:instrText xml:space="preserve"> PAGEREF _Toc532625173 \h </w:instrText>
        </w:r>
        <w:r w:rsidR="006D5B02">
          <w:rPr>
            <w:noProof/>
            <w:webHidden/>
          </w:rPr>
        </w:r>
        <w:r w:rsidR="006D5B02">
          <w:rPr>
            <w:noProof/>
            <w:webHidden/>
          </w:rPr>
          <w:fldChar w:fldCharType="separate"/>
        </w:r>
        <w:r w:rsidR="005824F1">
          <w:rPr>
            <w:noProof/>
            <w:webHidden/>
          </w:rPr>
          <w:t>20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4" w:history="1">
        <w:r w:rsidR="006D5B02" w:rsidRPr="0075799E">
          <w:rPr>
            <w:rStyle w:val="Hipervnculo"/>
            <w:i/>
            <w:noProof/>
          </w:rPr>
          <w:t>Figura 8.</w:t>
        </w:r>
        <w:r w:rsidR="006D5B02">
          <w:rPr>
            <w:rStyle w:val="Hipervnculo"/>
            <w:rFonts w:cs="Arial"/>
            <w:i/>
            <w:noProof/>
          </w:rPr>
          <w:t xml:space="preserve"> Orientación de ejes para L ≥ B</w:t>
        </w:r>
        <w:r w:rsidR="006D5B02">
          <w:rPr>
            <w:noProof/>
            <w:webHidden/>
          </w:rPr>
          <w:tab/>
        </w:r>
        <w:r w:rsidR="006D5B02">
          <w:rPr>
            <w:noProof/>
            <w:webHidden/>
          </w:rPr>
          <w:fldChar w:fldCharType="begin"/>
        </w:r>
        <w:r w:rsidR="006D5B02">
          <w:rPr>
            <w:noProof/>
            <w:webHidden/>
          </w:rPr>
          <w:instrText xml:space="preserve"> PAGEREF _Toc532625174 \h </w:instrText>
        </w:r>
        <w:r w:rsidR="006D5B02">
          <w:rPr>
            <w:noProof/>
            <w:webHidden/>
          </w:rPr>
        </w:r>
        <w:r w:rsidR="006D5B02">
          <w:rPr>
            <w:noProof/>
            <w:webHidden/>
          </w:rPr>
          <w:fldChar w:fldCharType="separate"/>
        </w:r>
        <w:r w:rsidR="005824F1">
          <w:rPr>
            <w:noProof/>
            <w:webHidden/>
          </w:rPr>
          <w:t>21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5" w:history="1">
        <w:r w:rsidR="006D5B02" w:rsidRPr="0075799E">
          <w:rPr>
            <w:rStyle w:val="Hipervnculo"/>
            <w:i/>
            <w:noProof/>
          </w:rPr>
          <w:t>Figura 9.</w:t>
        </w:r>
        <w:r w:rsidR="006D5B02" w:rsidRPr="0075799E">
          <w:rPr>
            <w:rStyle w:val="Hipervnculo"/>
            <w:rFonts w:cs="Arial"/>
            <w:i/>
            <w:noProof/>
          </w:rPr>
          <w:t xml:space="preserve"> Factor de corrección por empotramiento.</w:t>
        </w:r>
        <w:r w:rsidR="006D5B02">
          <w:rPr>
            <w:noProof/>
            <w:webHidden/>
          </w:rPr>
          <w:tab/>
        </w:r>
        <w:r w:rsidR="006D5B02">
          <w:rPr>
            <w:noProof/>
            <w:webHidden/>
          </w:rPr>
          <w:fldChar w:fldCharType="begin"/>
        </w:r>
        <w:r w:rsidR="006D5B02">
          <w:rPr>
            <w:noProof/>
            <w:webHidden/>
          </w:rPr>
          <w:instrText xml:space="preserve"> PAGEREF _Toc532625175 \h </w:instrText>
        </w:r>
        <w:r w:rsidR="006D5B02">
          <w:rPr>
            <w:noProof/>
            <w:webHidden/>
          </w:rPr>
        </w:r>
        <w:r w:rsidR="006D5B02">
          <w:rPr>
            <w:noProof/>
            <w:webHidden/>
          </w:rPr>
          <w:fldChar w:fldCharType="separate"/>
        </w:r>
        <w:r w:rsidR="005824F1">
          <w:rPr>
            <w:noProof/>
            <w:webHidden/>
          </w:rPr>
          <w:t>22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6" w:history="1">
        <w:r w:rsidR="006D5B02" w:rsidRPr="0075799E">
          <w:rPr>
            <w:rStyle w:val="Hipervnculo"/>
            <w:i/>
            <w:noProof/>
          </w:rPr>
          <w:t>Figura 10.</w:t>
        </w:r>
        <w:r w:rsidR="006D5B02" w:rsidRPr="0075799E">
          <w:rPr>
            <w:rStyle w:val="Hipervnculo"/>
            <w:rFonts w:cs="Arial"/>
            <w:i/>
            <w:noProof/>
          </w:rPr>
          <w:t xml:space="preserve"> Porcentaje de amortiguación de la fundación vs relación efectiva de alargamiento.</w:t>
        </w:r>
        <w:r w:rsidR="006D5B02">
          <w:rPr>
            <w:noProof/>
            <w:webHidden/>
          </w:rPr>
          <w:tab/>
        </w:r>
        <w:r w:rsidR="006D5B02">
          <w:rPr>
            <w:noProof/>
            <w:webHidden/>
          </w:rPr>
          <w:fldChar w:fldCharType="begin"/>
        </w:r>
        <w:r w:rsidR="006D5B02">
          <w:rPr>
            <w:noProof/>
            <w:webHidden/>
          </w:rPr>
          <w:instrText xml:space="preserve"> PAGEREF _Toc532625176 \h </w:instrText>
        </w:r>
        <w:r w:rsidR="006D5B02">
          <w:rPr>
            <w:noProof/>
            <w:webHidden/>
          </w:rPr>
        </w:r>
        <w:r w:rsidR="006D5B02">
          <w:rPr>
            <w:noProof/>
            <w:webHidden/>
          </w:rPr>
          <w:fldChar w:fldCharType="separate"/>
        </w:r>
        <w:r w:rsidR="005824F1">
          <w:rPr>
            <w:noProof/>
            <w:webHidden/>
          </w:rPr>
          <w:t>27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7" w:history="1">
        <w:r w:rsidR="006D5B02" w:rsidRPr="0075799E">
          <w:rPr>
            <w:rStyle w:val="Hipervnculo"/>
            <w:i/>
            <w:noProof/>
          </w:rPr>
          <w:t>Figura 11.</w:t>
        </w:r>
        <w:r w:rsidR="006D5B02" w:rsidRPr="0075799E">
          <w:rPr>
            <w:rStyle w:val="Hipervnculo"/>
            <w:rFonts w:cs="Arial"/>
            <w:i/>
            <w:noProof/>
          </w:rPr>
          <w:t xml:space="preserve"> Modificación de desplazamiento.</w:t>
        </w:r>
        <w:r w:rsidR="006D5B02">
          <w:rPr>
            <w:noProof/>
            <w:webHidden/>
          </w:rPr>
          <w:tab/>
        </w:r>
        <w:r w:rsidR="006D5B02">
          <w:rPr>
            <w:noProof/>
            <w:webHidden/>
          </w:rPr>
          <w:fldChar w:fldCharType="begin"/>
        </w:r>
        <w:r w:rsidR="006D5B02">
          <w:rPr>
            <w:noProof/>
            <w:webHidden/>
          </w:rPr>
          <w:instrText xml:space="preserve"> PAGEREF _Toc532625177 \h </w:instrText>
        </w:r>
        <w:r w:rsidR="006D5B02">
          <w:rPr>
            <w:noProof/>
            <w:webHidden/>
          </w:rPr>
        </w:r>
        <w:r w:rsidR="006D5B02">
          <w:rPr>
            <w:noProof/>
            <w:webHidden/>
          </w:rPr>
          <w:fldChar w:fldCharType="separate"/>
        </w:r>
        <w:r w:rsidR="005824F1">
          <w:rPr>
            <w:noProof/>
            <w:webHidden/>
          </w:rPr>
          <w:t>28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8" w:history="1">
        <w:r w:rsidR="006D5B02" w:rsidRPr="00325578">
          <w:rPr>
            <w:rStyle w:val="Hipervnculo"/>
            <w:i/>
            <w:noProof/>
          </w:rPr>
          <w:t>Figura 12</w:t>
        </w:r>
        <w:r w:rsidR="006D5B02" w:rsidRPr="0075799E">
          <w:rPr>
            <w:rStyle w:val="Hipervnculo"/>
            <w:i/>
            <w:noProof/>
          </w:rPr>
          <w:t>.</w:t>
        </w:r>
        <w:r w:rsidR="006D5B02" w:rsidRPr="0075799E">
          <w:rPr>
            <w:rStyle w:val="Hipervnculo"/>
            <w:rFonts w:cs="Arial"/>
            <w:i/>
            <w:noProof/>
          </w:rPr>
          <w:t xml:space="preserve"> Ubicación geográfica del lugar de investigación.</w:t>
        </w:r>
        <w:r w:rsidR="006D5B02">
          <w:rPr>
            <w:noProof/>
            <w:webHidden/>
          </w:rPr>
          <w:tab/>
        </w:r>
        <w:r w:rsidR="006D5B02">
          <w:rPr>
            <w:noProof/>
            <w:webHidden/>
          </w:rPr>
          <w:fldChar w:fldCharType="begin"/>
        </w:r>
        <w:r w:rsidR="006D5B02">
          <w:rPr>
            <w:noProof/>
            <w:webHidden/>
          </w:rPr>
          <w:instrText xml:space="preserve"> PAGEREF _Toc532625178 \h </w:instrText>
        </w:r>
        <w:r w:rsidR="006D5B02">
          <w:rPr>
            <w:noProof/>
            <w:webHidden/>
          </w:rPr>
        </w:r>
        <w:r w:rsidR="006D5B02">
          <w:rPr>
            <w:noProof/>
            <w:webHidden/>
          </w:rPr>
          <w:fldChar w:fldCharType="separate"/>
        </w:r>
        <w:r w:rsidR="005824F1">
          <w:rPr>
            <w:noProof/>
            <w:webHidden/>
          </w:rPr>
          <w:t>32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79" w:history="1">
        <w:r w:rsidR="006D5B02" w:rsidRPr="0075799E">
          <w:rPr>
            <w:rStyle w:val="Hipervnculo"/>
            <w:i/>
            <w:noProof/>
          </w:rPr>
          <w:t>Figura 13.</w:t>
        </w:r>
        <w:r w:rsidR="006D5B02" w:rsidRPr="0075799E">
          <w:rPr>
            <w:rStyle w:val="Hipervnculo"/>
            <w:rFonts w:cs="Arial"/>
            <w:i/>
            <w:noProof/>
          </w:rPr>
          <w:t xml:space="preserve"> Vista en planta del Sector “E” del HRC.</w:t>
        </w:r>
        <w:r w:rsidR="006D5B02">
          <w:rPr>
            <w:noProof/>
            <w:webHidden/>
          </w:rPr>
          <w:tab/>
        </w:r>
        <w:r w:rsidR="006D5B02">
          <w:rPr>
            <w:noProof/>
            <w:webHidden/>
          </w:rPr>
          <w:fldChar w:fldCharType="begin"/>
        </w:r>
        <w:r w:rsidR="006D5B02">
          <w:rPr>
            <w:noProof/>
            <w:webHidden/>
          </w:rPr>
          <w:instrText xml:space="preserve"> PAGEREF _Toc532625179 \h </w:instrText>
        </w:r>
        <w:r w:rsidR="006D5B02">
          <w:rPr>
            <w:noProof/>
            <w:webHidden/>
          </w:rPr>
        </w:r>
        <w:r w:rsidR="006D5B02">
          <w:rPr>
            <w:noProof/>
            <w:webHidden/>
          </w:rPr>
          <w:fldChar w:fldCharType="separate"/>
        </w:r>
        <w:r w:rsidR="005824F1">
          <w:rPr>
            <w:noProof/>
            <w:webHidden/>
          </w:rPr>
          <w:t>34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0" w:history="1">
        <w:r w:rsidR="006D5B02" w:rsidRPr="0075799E">
          <w:rPr>
            <w:rStyle w:val="Hipervnculo"/>
            <w:i/>
            <w:noProof/>
          </w:rPr>
          <w:t>Figura 14.</w:t>
        </w:r>
        <w:r w:rsidR="006D5B02" w:rsidRPr="0075799E">
          <w:rPr>
            <w:rStyle w:val="Hipervnculo"/>
            <w:rFonts w:cs="Arial"/>
            <w:i/>
            <w:noProof/>
          </w:rPr>
          <w:t>Ingreso de valores en los ejes X, Y, Z.</w:t>
        </w:r>
        <w:r w:rsidR="006D5B02">
          <w:rPr>
            <w:noProof/>
            <w:webHidden/>
          </w:rPr>
          <w:tab/>
        </w:r>
        <w:r w:rsidR="006D5B02">
          <w:rPr>
            <w:noProof/>
            <w:webHidden/>
          </w:rPr>
          <w:fldChar w:fldCharType="begin"/>
        </w:r>
        <w:r w:rsidR="006D5B02">
          <w:rPr>
            <w:noProof/>
            <w:webHidden/>
          </w:rPr>
          <w:instrText xml:space="preserve"> PAGEREF _Toc532625180 \h </w:instrText>
        </w:r>
        <w:r w:rsidR="006D5B02">
          <w:rPr>
            <w:noProof/>
            <w:webHidden/>
          </w:rPr>
        </w:r>
        <w:r w:rsidR="006D5B02">
          <w:rPr>
            <w:noProof/>
            <w:webHidden/>
          </w:rPr>
          <w:fldChar w:fldCharType="separate"/>
        </w:r>
        <w:r w:rsidR="005824F1">
          <w:rPr>
            <w:noProof/>
            <w:webHidden/>
          </w:rPr>
          <w:t>38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1" w:history="1">
        <w:r w:rsidR="006D5B02" w:rsidRPr="0075799E">
          <w:rPr>
            <w:rStyle w:val="Hipervnculo"/>
            <w:i/>
            <w:noProof/>
          </w:rPr>
          <w:t xml:space="preserve">Figura 15. </w:t>
        </w:r>
        <w:r w:rsidR="006D5B02" w:rsidRPr="0075799E">
          <w:rPr>
            <w:rStyle w:val="Hipervnculo"/>
            <w:rFonts w:cs="Arial"/>
            <w:i/>
            <w:noProof/>
          </w:rPr>
          <w:t>Definición de material del concreto 210 kg/cm</w:t>
        </w:r>
        <w:r w:rsidR="006D5B02" w:rsidRPr="0075799E">
          <w:rPr>
            <w:rStyle w:val="Hipervnculo"/>
            <w:rFonts w:cs="Arial"/>
            <w:i/>
            <w:noProof/>
            <w:vertAlign w:val="super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_Toc532625181 \h </w:instrText>
        </w:r>
        <w:r w:rsidR="006D5B02">
          <w:rPr>
            <w:noProof/>
            <w:webHidden/>
          </w:rPr>
        </w:r>
        <w:r w:rsidR="006D5B02">
          <w:rPr>
            <w:noProof/>
            <w:webHidden/>
          </w:rPr>
          <w:fldChar w:fldCharType="separate"/>
        </w:r>
        <w:r w:rsidR="005824F1">
          <w:rPr>
            <w:noProof/>
            <w:webHidden/>
          </w:rPr>
          <w:t>38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2" w:history="1">
        <w:r w:rsidR="006D5B02" w:rsidRPr="0075799E">
          <w:rPr>
            <w:rStyle w:val="Hipervnculo"/>
            <w:i/>
            <w:noProof/>
          </w:rPr>
          <w:t>Figura 16.</w:t>
        </w:r>
        <w:r w:rsidR="006D5B02" w:rsidRPr="0075799E">
          <w:rPr>
            <w:rStyle w:val="Hipervnculo"/>
            <w:rFonts w:cs="Arial"/>
            <w:i/>
            <w:noProof/>
          </w:rPr>
          <w:t xml:space="preserve"> Definición de material del acero 4200 kg/cm</w:t>
        </w:r>
        <w:r w:rsidR="006D5B02" w:rsidRPr="0075799E">
          <w:rPr>
            <w:rStyle w:val="Hipervnculo"/>
            <w:rFonts w:cs="Arial"/>
            <w:i/>
            <w:noProof/>
            <w:vertAlign w:val="super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_Toc532625182 \h </w:instrText>
        </w:r>
        <w:r w:rsidR="006D5B02">
          <w:rPr>
            <w:noProof/>
            <w:webHidden/>
          </w:rPr>
        </w:r>
        <w:r w:rsidR="006D5B02">
          <w:rPr>
            <w:noProof/>
            <w:webHidden/>
          </w:rPr>
          <w:fldChar w:fldCharType="separate"/>
        </w:r>
        <w:r w:rsidR="005824F1">
          <w:rPr>
            <w:noProof/>
            <w:webHidden/>
          </w:rPr>
          <w:t>39</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3" w:history="1">
        <w:r w:rsidR="006D5B02" w:rsidRPr="0075799E">
          <w:rPr>
            <w:rStyle w:val="Hipervnculo"/>
            <w:i/>
            <w:noProof/>
          </w:rPr>
          <w:t>Figura 17.</w:t>
        </w:r>
        <w:r w:rsidR="006D5B02" w:rsidRPr="0075799E">
          <w:rPr>
            <w:rStyle w:val="Hipervnculo"/>
            <w:rFonts w:cs="Arial"/>
            <w:i/>
            <w:noProof/>
          </w:rPr>
          <w:t xml:space="preserve"> Columna de sección 55x55.</w:t>
        </w:r>
        <w:r w:rsidR="006D5B02">
          <w:rPr>
            <w:noProof/>
            <w:webHidden/>
          </w:rPr>
          <w:tab/>
        </w:r>
        <w:r w:rsidR="006D5B02">
          <w:rPr>
            <w:noProof/>
            <w:webHidden/>
          </w:rPr>
          <w:fldChar w:fldCharType="begin"/>
        </w:r>
        <w:r w:rsidR="006D5B02">
          <w:rPr>
            <w:noProof/>
            <w:webHidden/>
          </w:rPr>
          <w:instrText xml:space="preserve"> PAGEREF _Toc532625183 \h </w:instrText>
        </w:r>
        <w:r w:rsidR="006D5B02">
          <w:rPr>
            <w:noProof/>
            <w:webHidden/>
          </w:rPr>
        </w:r>
        <w:r w:rsidR="006D5B02">
          <w:rPr>
            <w:noProof/>
            <w:webHidden/>
          </w:rPr>
          <w:fldChar w:fldCharType="separate"/>
        </w:r>
        <w:r w:rsidR="005824F1">
          <w:rPr>
            <w:noProof/>
            <w:webHidden/>
          </w:rPr>
          <w:t>39</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4" w:history="1">
        <w:r w:rsidR="006D5B02" w:rsidRPr="0075799E">
          <w:rPr>
            <w:rStyle w:val="Hipervnculo"/>
            <w:i/>
            <w:noProof/>
          </w:rPr>
          <w:t>Figura 18.</w:t>
        </w:r>
        <w:r w:rsidR="006D5B02" w:rsidRPr="0075799E">
          <w:rPr>
            <w:rStyle w:val="Hipervnculo"/>
            <w:rFonts w:cs="Arial"/>
            <w:i/>
            <w:noProof/>
          </w:rPr>
          <w:t xml:space="preserve"> Viga de sección 30x60.</w:t>
        </w:r>
        <w:r w:rsidR="006D5B02">
          <w:rPr>
            <w:noProof/>
            <w:webHidden/>
          </w:rPr>
          <w:tab/>
        </w:r>
        <w:r w:rsidR="006D5B02">
          <w:rPr>
            <w:noProof/>
            <w:webHidden/>
          </w:rPr>
          <w:fldChar w:fldCharType="begin"/>
        </w:r>
        <w:r w:rsidR="006D5B02">
          <w:rPr>
            <w:noProof/>
            <w:webHidden/>
          </w:rPr>
          <w:instrText xml:space="preserve"> PAGEREF _Toc532625184 \h </w:instrText>
        </w:r>
        <w:r w:rsidR="006D5B02">
          <w:rPr>
            <w:noProof/>
            <w:webHidden/>
          </w:rPr>
        </w:r>
        <w:r w:rsidR="006D5B02">
          <w:rPr>
            <w:noProof/>
            <w:webHidden/>
          </w:rPr>
          <w:fldChar w:fldCharType="separate"/>
        </w:r>
        <w:r w:rsidR="005824F1">
          <w:rPr>
            <w:noProof/>
            <w:webHidden/>
          </w:rPr>
          <w:t>40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5" w:history="1">
        <w:r w:rsidR="006D5B02" w:rsidRPr="0075799E">
          <w:rPr>
            <w:rStyle w:val="Hipervnculo"/>
            <w:i/>
            <w:noProof/>
          </w:rPr>
          <w:t>Figura 19.</w:t>
        </w:r>
        <w:r w:rsidR="006D5B02" w:rsidRPr="0075799E">
          <w:rPr>
            <w:rStyle w:val="Hipervnculo"/>
            <w:rFonts w:cs="Arial"/>
            <w:i/>
            <w:noProof/>
          </w:rPr>
          <w:t xml:space="preserve"> Losa con espesor de 0.25 m en dos direcciones.</w:t>
        </w:r>
        <w:r w:rsidR="006D5B02">
          <w:rPr>
            <w:noProof/>
            <w:webHidden/>
          </w:rPr>
          <w:tab/>
        </w:r>
        <w:r w:rsidR="006D5B02">
          <w:rPr>
            <w:noProof/>
            <w:webHidden/>
          </w:rPr>
          <w:fldChar w:fldCharType="begin"/>
        </w:r>
        <w:r w:rsidR="006D5B02">
          <w:rPr>
            <w:noProof/>
            <w:webHidden/>
          </w:rPr>
          <w:instrText xml:space="preserve"> PAGEREF _Toc532625185 \h </w:instrText>
        </w:r>
        <w:r w:rsidR="006D5B02">
          <w:rPr>
            <w:noProof/>
            <w:webHidden/>
          </w:rPr>
        </w:r>
        <w:r w:rsidR="006D5B02">
          <w:rPr>
            <w:noProof/>
            <w:webHidden/>
          </w:rPr>
          <w:fldChar w:fldCharType="separate"/>
        </w:r>
        <w:r w:rsidR="005824F1">
          <w:rPr>
            <w:noProof/>
            <w:webHidden/>
          </w:rPr>
          <w:t>40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6" w:history="1">
        <w:r w:rsidR="006D5B02" w:rsidRPr="0075799E">
          <w:rPr>
            <w:rStyle w:val="Hipervnculo"/>
            <w:i/>
            <w:noProof/>
          </w:rPr>
          <w:t>Figura 20.</w:t>
        </w:r>
        <w:r w:rsidR="006D5B02" w:rsidRPr="0075799E">
          <w:rPr>
            <w:rStyle w:val="Hipervnculo"/>
            <w:rFonts w:cs="Arial"/>
            <w:i/>
            <w:noProof/>
          </w:rPr>
          <w:t xml:space="preserve"> Escalera con espesor de 0.15m.</w:t>
        </w:r>
        <w:r w:rsidR="006D5B02">
          <w:rPr>
            <w:noProof/>
            <w:webHidden/>
          </w:rPr>
          <w:tab/>
        </w:r>
        <w:r w:rsidR="006D5B02">
          <w:rPr>
            <w:noProof/>
            <w:webHidden/>
          </w:rPr>
          <w:fldChar w:fldCharType="begin"/>
        </w:r>
        <w:r w:rsidR="006D5B02">
          <w:rPr>
            <w:noProof/>
            <w:webHidden/>
          </w:rPr>
          <w:instrText xml:space="preserve"> PAGEREF _Toc532625186 \h </w:instrText>
        </w:r>
        <w:r w:rsidR="006D5B02">
          <w:rPr>
            <w:noProof/>
            <w:webHidden/>
          </w:rPr>
        </w:r>
        <w:r w:rsidR="006D5B02">
          <w:rPr>
            <w:noProof/>
            <w:webHidden/>
          </w:rPr>
          <w:fldChar w:fldCharType="separate"/>
        </w:r>
        <w:r w:rsidR="005824F1">
          <w:rPr>
            <w:noProof/>
            <w:webHidden/>
          </w:rPr>
          <w:t>41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7" w:history="1">
        <w:r w:rsidR="006D5B02" w:rsidRPr="0075799E">
          <w:rPr>
            <w:rStyle w:val="Hipervnculo"/>
            <w:i/>
            <w:noProof/>
          </w:rPr>
          <w:t>Figura 21.</w:t>
        </w:r>
        <w:r w:rsidR="006D5B02" w:rsidRPr="0075799E">
          <w:rPr>
            <w:rStyle w:val="Hipervnculo"/>
            <w:rFonts w:cs="Arial"/>
            <w:i/>
            <w:noProof/>
          </w:rPr>
          <w:t xml:space="preserve"> Placa con espesor 0.25m.</w:t>
        </w:r>
        <w:r w:rsidR="006D5B02">
          <w:rPr>
            <w:noProof/>
            <w:webHidden/>
          </w:rPr>
          <w:tab/>
        </w:r>
        <w:r w:rsidR="006D5B02">
          <w:rPr>
            <w:noProof/>
            <w:webHidden/>
          </w:rPr>
          <w:fldChar w:fldCharType="begin"/>
        </w:r>
        <w:r w:rsidR="006D5B02">
          <w:rPr>
            <w:noProof/>
            <w:webHidden/>
          </w:rPr>
          <w:instrText xml:space="preserve"> PAGEREF _Toc532625187 \h </w:instrText>
        </w:r>
        <w:r w:rsidR="006D5B02">
          <w:rPr>
            <w:noProof/>
            <w:webHidden/>
          </w:rPr>
        </w:r>
        <w:r w:rsidR="006D5B02">
          <w:rPr>
            <w:noProof/>
            <w:webHidden/>
          </w:rPr>
          <w:fldChar w:fldCharType="separate"/>
        </w:r>
        <w:r w:rsidR="005824F1">
          <w:rPr>
            <w:noProof/>
            <w:webHidden/>
          </w:rPr>
          <w:t>41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8" w:history="1">
        <w:r w:rsidR="006D5B02" w:rsidRPr="0075799E">
          <w:rPr>
            <w:rStyle w:val="Hipervnculo"/>
            <w:i/>
            <w:noProof/>
          </w:rPr>
          <w:t>Figura 22.</w:t>
        </w:r>
        <w:r w:rsidR="006D5B02" w:rsidRPr="0075799E">
          <w:rPr>
            <w:rStyle w:val="Hipervnculo"/>
            <w:rFonts w:cs="Arial"/>
            <w:i/>
            <w:noProof/>
          </w:rPr>
          <w:t xml:space="preserve"> Muro de albañilería con espesor 0.15m.</w:t>
        </w:r>
        <w:r w:rsidR="006D5B02">
          <w:rPr>
            <w:noProof/>
            <w:webHidden/>
          </w:rPr>
          <w:tab/>
        </w:r>
        <w:r w:rsidR="006D5B02">
          <w:rPr>
            <w:noProof/>
            <w:webHidden/>
          </w:rPr>
          <w:fldChar w:fldCharType="begin"/>
        </w:r>
        <w:r w:rsidR="006D5B02">
          <w:rPr>
            <w:noProof/>
            <w:webHidden/>
          </w:rPr>
          <w:instrText xml:space="preserve"> PAGEREF _Toc532625188 \h </w:instrText>
        </w:r>
        <w:r w:rsidR="006D5B02">
          <w:rPr>
            <w:noProof/>
            <w:webHidden/>
          </w:rPr>
        </w:r>
        <w:r w:rsidR="006D5B02">
          <w:rPr>
            <w:noProof/>
            <w:webHidden/>
          </w:rPr>
          <w:fldChar w:fldCharType="separate"/>
        </w:r>
        <w:r w:rsidR="005824F1">
          <w:rPr>
            <w:noProof/>
            <w:webHidden/>
          </w:rPr>
          <w:t>42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89" w:history="1">
        <w:r w:rsidR="006D5B02" w:rsidRPr="0075799E">
          <w:rPr>
            <w:rStyle w:val="Hipervnculo"/>
            <w:i/>
            <w:noProof/>
          </w:rPr>
          <w:t>Figura 23.</w:t>
        </w:r>
        <w:r w:rsidR="006D5B02" w:rsidRPr="0075799E">
          <w:rPr>
            <w:rStyle w:val="Hipervnculo"/>
            <w:rFonts w:cs="Arial"/>
            <w:i/>
            <w:noProof/>
          </w:rPr>
          <w:t xml:space="preserve"> Vista en planta del sistema estructural.</w:t>
        </w:r>
        <w:r w:rsidR="006D5B02">
          <w:rPr>
            <w:noProof/>
            <w:webHidden/>
          </w:rPr>
          <w:tab/>
        </w:r>
        <w:r w:rsidR="006D5B02">
          <w:rPr>
            <w:noProof/>
            <w:webHidden/>
          </w:rPr>
          <w:fldChar w:fldCharType="begin"/>
        </w:r>
        <w:r w:rsidR="006D5B02">
          <w:rPr>
            <w:noProof/>
            <w:webHidden/>
          </w:rPr>
          <w:instrText xml:space="preserve"> PAGEREF _Toc532625189 \h </w:instrText>
        </w:r>
        <w:r w:rsidR="006D5B02">
          <w:rPr>
            <w:noProof/>
            <w:webHidden/>
          </w:rPr>
        </w:r>
        <w:r w:rsidR="006D5B02">
          <w:rPr>
            <w:noProof/>
            <w:webHidden/>
          </w:rPr>
          <w:fldChar w:fldCharType="separate"/>
        </w:r>
        <w:r w:rsidR="005824F1">
          <w:rPr>
            <w:noProof/>
            <w:webHidden/>
          </w:rPr>
          <w:t>42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0" w:history="1">
        <w:r w:rsidR="006D5B02" w:rsidRPr="0075799E">
          <w:rPr>
            <w:rStyle w:val="Hipervnculo"/>
            <w:i/>
            <w:noProof/>
          </w:rPr>
          <w:t>Figura 24.</w:t>
        </w:r>
        <w:r w:rsidR="006D5B02" w:rsidRPr="0075799E">
          <w:rPr>
            <w:rStyle w:val="Hipervnculo"/>
            <w:rFonts w:cs="Arial"/>
            <w:i/>
            <w:noProof/>
          </w:rPr>
          <w:t xml:space="preserve"> Vista en isométrico del sistema estructural.</w:t>
        </w:r>
        <w:r w:rsidR="006D5B02">
          <w:rPr>
            <w:noProof/>
            <w:webHidden/>
          </w:rPr>
          <w:tab/>
        </w:r>
        <w:r w:rsidR="006D5B02">
          <w:rPr>
            <w:noProof/>
            <w:webHidden/>
          </w:rPr>
          <w:fldChar w:fldCharType="begin"/>
        </w:r>
        <w:r w:rsidR="006D5B02">
          <w:rPr>
            <w:noProof/>
            <w:webHidden/>
          </w:rPr>
          <w:instrText xml:space="preserve"> PAGEREF _Toc532625190 \h </w:instrText>
        </w:r>
        <w:r w:rsidR="006D5B02">
          <w:rPr>
            <w:noProof/>
            <w:webHidden/>
          </w:rPr>
        </w:r>
        <w:r w:rsidR="006D5B02">
          <w:rPr>
            <w:noProof/>
            <w:webHidden/>
          </w:rPr>
          <w:fldChar w:fldCharType="separate"/>
        </w:r>
        <w:r w:rsidR="005824F1">
          <w:rPr>
            <w:noProof/>
            <w:webHidden/>
          </w:rPr>
          <w:t>43</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1" w:history="1">
        <w:r w:rsidR="006D5B02" w:rsidRPr="0075799E">
          <w:rPr>
            <w:rStyle w:val="Hipervnculo"/>
            <w:i/>
            <w:noProof/>
          </w:rPr>
          <w:t>Figura 25.</w:t>
        </w:r>
        <w:r w:rsidR="006D5B02" w:rsidRPr="0075799E">
          <w:rPr>
            <w:rStyle w:val="Hipervnculo"/>
            <w:rFonts w:cs="Arial"/>
            <w:i/>
            <w:noProof/>
          </w:rPr>
          <w:t xml:space="preserve"> Vista de la asignación de la carga muerta.</w:t>
        </w:r>
        <w:r w:rsidR="006D5B02">
          <w:rPr>
            <w:noProof/>
            <w:webHidden/>
          </w:rPr>
          <w:tab/>
        </w:r>
        <w:r w:rsidR="006D5B02">
          <w:rPr>
            <w:noProof/>
            <w:webHidden/>
          </w:rPr>
          <w:fldChar w:fldCharType="begin"/>
        </w:r>
        <w:r w:rsidR="006D5B02">
          <w:rPr>
            <w:noProof/>
            <w:webHidden/>
          </w:rPr>
          <w:instrText xml:space="preserve"> PAGEREF _Toc532625191 \h </w:instrText>
        </w:r>
        <w:r w:rsidR="006D5B02">
          <w:rPr>
            <w:noProof/>
            <w:webHidden/>
          </w:rPr>
        </w:r>
        <w:r w:rsidR="006D5B02">
          <w:rPr>
            <w:noProof/>
            <w:webHidden/>
          </w:rPr>
          <w:fldChar w:fldCharType="separate"/>
        </w:r>
        <w:r w:rsidR="005824F1">
          <w:rPr>
            <w:noProof/>
            <w:webHidden/>
          </w:rPr>
          <w:t>44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2" w:history="1">
        <w:r w:rsidR="006D5B02" w:rsidRPr="0075799E">
          <w:rPr>
            <w:rStyle w:val="Hipervnculo"/>
            <w:i/>
            <w:noProof/>
          </w:rPr>
          <w:t>Figura 26.</w:t>
        </w:r>
        <w:r w:rsidR="006D5B02" w:rsidRPr="0075799E">
          <w:rPr>
            <w:rStyle w:val="Hipervnculo"/>
            <w:rFonts w:cs="Arial"/>
            <w:i/>
            <w:noProof/>
          </w:rPr>
          <w:t xml:space="preserve"> Vista de la asignación de la carga viva.</w:t>
        </w:r>
        <w:r w:rsidR="006D5B02">
          <w:rPr>
            <w:noProof/>
            <w:webHidden/>
          </w:rPr>
          <w:tab/>
        </w:r>
        <w:r w:rsidR="006D5B02">
          <w:rPr>
            <w:noProof/>
            <w:webHidden/>
          </w:rPr>
          <w:fldChar w:fldCharType="begin"/>
        </w:r>
        <w:r w:rsidR="006D5B02">
          <w:rPr>
            <w:noProof/>
            <w:webHidden/>
          </w:rPr>
          <w:instrText xml:space="preserve"> PAGEREF _Toc532625192 \h </w:instrText>
        </w:r>
        <w:r w:rsidR="006D5B02">
          <w:rPr>
            <w:noProof/>
            <w:webHidden/>
          </w:rPr>
        </w:r>
        <w:r w:rsidR="006D5B02">
          <w:rPr>
            <w:noProof/>
            <w:webHidden/>
          </w:rPr>
          <w:fldChar w:fldCharType="separate"/>
        </w:r>
        <w:r w:rsidR="005824F1">
          <w:rPr>
            <w:noProof/>
            <w:webHidden/>
          </w:rPr>
          <w:t>45</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3" w:history="1">
        <w:r w:rsidR="006D5B02" w:rsidRPr="0075799E">
          <w:rPr>
            <w:rStyle w:val="Hipervnculo"/>
            <w:i/>
            <w:noProof/>
          </w:rPr>
          <w:t>Figura 27.</w:t>
        </w:r>
        <w:r w:rsidR="006D5B02" w:rsidRPr="0075799E">
          <w:rPr>
            <w:rStyle w:val="Hipervnculo"/>
            <w:rFonts w:cs="Arial"/>
            <w:i/>
            <w:noProof/>
          </w:rPr>
          <w:t xml:space="preserve"> Vista de la asignación de brazos rígidos.</w:t>
        </w:r>
        <w:r w:rsidR="006D5B02">
          <w:rPr>
            <w:noProof/>
            <w:webHidden/>
          </w:rPr>
          <w:tab/>
        </w:r>
        <w:r w:rsidR="006D5B02">
          <w:rPr>
            <w:noProof/>
            <w:webHidden/>
          </w:rPr>
          <w:fldChar w:fldCharType="begin"/>
        </w:r>
        <w:r w:rsidR="006D5B02">
          <w:rPr>
            <w:noProof/>
            <w:webHidden/>
          </w:rPr>
          <w:instrText xml:space="preserve"> PAGEREF _Toc532625193 \h </w:instrText>
        </w:r>
        <w:r w:rsidR="006D5B02">
          <w:rPr>
            <w:noProof/>
            <w:webHidden/>
          </w:rPr>
        </w:r>
        <w:r w:rsidR="006D5B02">
          <w:rPr>
            <w:noProof/>
            <w:webHidden/>
          </w:rPr>
          <w:fldChar w:fldCharType="separate"/>
        </w:r>
        <w:r w:rsidR="005824F1">
          <w:rPr>
            <w:noProof/>
            <w:webHidden/>
          </w:rPr>
          <w:t>46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4" w:history="1">
        <w:r w:rsidR="006D5B02" w:rsidRPr="0075799E">
          <w:rPr>
            <w:rStyle w:val="Hipervnculo"/>
            <w:i/>
            <w:noProof/>
          </w:rPr>
          <w:t>Figura 28.</w:t>
        </w:r>
        <w:r w:rsidR="006D5B02" w:rsidRPr="0075799E">
          <w:rPr>
            <w:rStyle w:val="Hipervnculo"/>
            <w:rFonts w:cs="Arial"/>
            <w:i/>
            <w:noProof/>
          </w:rPr>
          <w:t xml:space="preserve"> Vista de asignación de diafragmas rígidos de cada entrepiso.</w:t>
        </w:r>
        <w:r w:rsidR="006D5B02">
          <w:rPr>
            <w:noProof/>
            <w:webHidden/>
          </w:rPr>
          <w:tab/>
        </w:r>
        <w:r w:rsidR="006D5B02">
          <w:rPr>
            <w:noProof/>
            <w:webHidden/>
          </w:rPr>
          <w:fldChar w:fldCharType="begin"/>
        </w:r>
        <w:r w:rsidR="006D5B02">
          <w:rPr>
            <w:noProof/>
            <w:webHidden/>
          </w:rPr>
          <w:instrText xml:space="preserve"> PAGEREF _Toc532625194 \h </w:instrText>
        </w:r>
        <w:r w:rsidR="006D5B02">
          <w:rPr>
            <w:noProof/>
            <w:webHidden/>
          </w:rPr>
        </w:r>
        <w:r w:rsidR="006D5B02">
          <w:rPr>
            <w:noProof/>
            <w:webHidden/>
          </w:rPr>
          <w:fldChar w:fldCharType="separate"/>
        </w:r>
        <w:r w:rsidR="005824F1">
          <w:rPr>
            <w:noProof/>
            <w:webHidden/>
          </w:rPr>
          <w:t>47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5" w:history="1">
        <w:r w:rsidR="006D5B02" w:rsidRPr="0075799E">
          <w:rPr>
            <w:rStyle w:val="Hipervnculo"/>
            <w:i/>
            <w:noProof/>
          </w:rPr>
          <w:t>Figura 29.</w:t>
        </w:r>
        <w:r w:rsidR="006D5B02" w:rsidRPr="0075799E">
          <w:rPr>
            <w:rStyle w:val="Hipervnculo"/>
            <w:rFonts w:cs="Arial"/>
            <w:i/>
            <w:noProof/>
          </w:rPr>
          <w:t xml:space="preserve"> Definición de masas.</w:t>
        </w:r>
        <w:r w:rsidR="006D5B02">
          <w:rPr>
            <w:noProof/>
            <w:webHidden/>
          </w:rPr>
          <w:tab/>
        </w:r>
        <w:r w:rsidR="006D5B02">
          <w:rPr>
            <w:noProof/>
            <w:webHidden/>
          </w:rPr>
          <w:fldChar w:fldCharType="begin"/>
        </w:r>
        <w:r w:rsidR="006D5B02">
          <w:rPr>
            <w:noProof/>
            <w:webHidden/>
          </w:rPr>
          <w:instrText xml:space="preserve"> PAGEREF _Toc532625195 \h </w:instrText>
        </w:r>
        <w:r w:rsidR="006D5B02">
          <w:rPr>
            <w:noProof/>
            <w:webHidden/>
          </w:rPr>
        </w:r>
        <w:r w:rsidR="006D5B02">
          <w:rPr>
            <w:noProof/>
            <w:webHidden/>
          </w:rPr>
          <w:fldChar w:fldCharType="separate"/>
        </w:r>
        <w:r w:rsidR="005824F1">
          <w:rPr>
            <w:noProof/>
            <w:webHidden/>
          </w:rPr>
          <w:t>47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6" w:history="1">
        <w:r w:rsidR="006D5B02" w:rsidRPr="0075799E">
          <w:rPr>
            <w:rStyle w:val="Hipervnculo"/>
            <w:i/>
            <w:noProof/>
          </w:rPr>
          <w:t>Figura 30.</w:t>
        </w:r>
        <w:r w:rsidR="006D5B02" w:rsidRPr="0075799E">
          <w:rPr>
            <w:rStyle w:val="Hipervnculo"/>
            <w:rFonts w:cs="Arial"/>
            <w:i/>
            <w:noProof/>
          </w:rPr>
          <w:t xml:space="preserve"> Asignación de las restricciones en la base.</w:t>
        </w:r>
        <w:r w:rsidR="006D5B02">
          <w:rPr>
            <w:noProof/>
            <w:webHidden/>
          </w:rPr>
          <w:tab/>
        </w:r>
        <w:r w:rsidR="006D5B02">
          <w:rPr>
            <w:noProof/>
            <w:webHidden/>
          </w:rPr>
          <w:fldChar w:fldCharType="begin"/>
        </w:r>
        <w:r w:rsidR="006D5B02">
          <w:rPr>
            <w:noProof/>
            <w:webHidden/>
          </w:rPr>
          <w:instrText xml:space="preserve"> PAGEREF _Toc532625196 \h </w:instrText>
        </w:r>
        <w:r w:rsidR="006D5B02">
          <w:rPr>
            <w:noProof/>
            <w:webHidden/>
          </w:rPr>
        </w:r>
        <w:r w:rsidR="006D5B02">
          <w:rPr>
            <w:noProof/>
            <w:webHidden/>
          </w:rPr>
          <w:fldChar w:fldCharType="separate"/>
        </w:r>
        <w:r w:rsidR="005824F1">
          <w:rPr>
            <w:noProof/>
            <w:webHidden/>
          </w:rPr>
          <w:t>48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7" w:history="1">
        <w:r w:rsidR="006D5B02" w:rsidRPr="0075799E">
          <w:rPr>
            <w:rStyle w:val="Hipervnculo"/>
            <w:i/>
            <w:noProof/>
          </w:rPr>
          <w:t xml:space="preserve">Figura 31. </w:t>
        </w:r>
        <w:r w:rsidR="006D5B02" w:rsidRPr="0075799E">
          <w:rPr>
            <w:rStyle w:val="Hipervnculo"/>
            <w:rFonts w:cs="Arial"/>
            <w:i/>
            <w:noProof/>
          </w:rPr>
          <w:t>Definición de análisis estático en X – Roca Dura.</w:t>
        </w:r>
        <w:r w:rsidR="006D5B02">
          <w:rPr>
            <w:noProof/>
            <w:webHidden/>
          </w:rPr>
          <w:tab/>
        </w:r>
        <w:r w:rsidR="006D5B02">
          <w:rPr>
            <w:noProof/>
            <w:webHidden/>
          </w:rPr>
          <w:fldChar w:fldCharType="begin"/>
        </w:r>
        <w:r w:rsidR="006D5B02">
          <w:rPr>
            <w:noProof/>
            <w:webHidden/>
          </w:rPr>
          <w:instrText xml:space="preserve"> PAGEREF _Toc532625197 \h </w:instrText>
        </w:r>
        <w:r w:rsidR="006D5B02">
          <w:rPr>
            <w:noProof/>
            <w:webHidden/>
          </w:rPr>
        </w:r>
        <w:r w:rsidR="006D5B02">
          <w:rPr>
            <w:noProof/>
            <w:webHidden/>
          </w:rPr>
          <w:fldChar w:fldCharType="separate"/>
        </w:r>
        <w:r w:rsidR="005824F1">
          <w:rPr>
            <w:noProof/>
            <w:webHidden/>
          </w:rPr>
          <w:t>50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8" w:history="1">
        <w:r w:rsidR="006D5B02" w:rsidRPr="0075799E">
          <w:rPr>
            <w:rStyle w:val="Hipervnculo"/>
            <w:i/>
            <w:noProof/>
          </w:rPr>
          <w:t>Figura 32.</w:t>
        </w:r>
        <w:r w:rsidR="006D5B02" w:rsidRPr="0075799E">
          <w:rPr>
            <w:rStyle w:val="Hipervnculo"/>
            <w:rFonts w:cs="Arial"/>
            <w:i/>
            <w:noProof/>
          </w:rPr>
          <w:t xml:space="preserve"> Definición de análisis estático en Y – Roca Dura.</w:t>
        </w:r>
        <w:r w:rsidR="006D5B02">
          <w:rPr>
            <w:noProof/>
            <w:webHidden/>
          </w:rPr>
          <w:tab/>
        </w:r>
        <w:r w:rsidR="006D5B02">
          <w:rPr>
            <w:noProof/>
            <w:webHidden/>
          </w:rPr>
          <w:fldChar w:fldCharType="begin"/>
        </w:r>
        <w:r w:rsidR="006D5B02">
          <w:rPr>
            <w:noProof/>
            <w:webHidden/>
          </w:rPr>
          <w:instrText xml:space="preserve"> PAGEREF _Toc532625198 \h </w:instrText>
        </w:r>
        <w:r w:rsidR="006D5B02">
          <w:rPr>
            <w:noProof/>
            <w:webHidden/>
          </w:rPr>
        </w:r>
        <w:r w:rsidR="006D5B02">
          <w:rPr>
            <w:noProof/>
            <w:webHidden/>
          </w:rPr>
          <w:fldChar w:fldCharType="separate"/>
        </w:r>
        <w:r w:rsidR="005824F1">
          <w:rPr>
            <w:noProof/>
            <w:webHidden/>
          </w:rPr>
          <w:t>51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199" w:history="1">
        <w:r w:rsidR="006D5B02" w:rsidRPr="0075799E">
          <w:rPr>
            <w:rStyle w:val="Hipervnculo"/>
            <w:i/>
            <w:noProof/>
          </w:rPr>
          <w:t>Figura 33.</w:t>
        </w:r>
        <w:r w:rsidR="006D5B02" w:rsidRPr="0075799E">
          <w:rPr>
            <w:rStyle w:val="Hipervnculo"/>
            <w:rFonts w:cs="Arial"/>
            <w:i/>
            <w:noProof/>
          </w:rPr>
          <w:t xml:space="preserve"> Definición de análisis estático en X – suelo muy rígido.</w:t>
        </w:r>
        <w:r w:rsidR="006D5B02">
          <w:rPr>
            <w:noProof/>
            <w:webHidden/>
          </w:rPr>
          <w:tab/>
        </w:r>
        <w:r w:rsidR="006D5B02">
          <w:rPr>
            <w:noProof/>
            <w:webHidden/>
          </w:rPr>
          <w:fldChar w:fldCharType="begin"/>
        </w:r>
        <w:r w:rsidR="006D5B02">
          <w:rPr>
            <w:noProof/>
            <w:webHidden/>
          </w:rPr>
          <w:instrText xml:space="preserve"> PAGEREF _Toc532625199 \h </w:instrText>
        </w:r>
        <w:r w:rsidR="006D5B02">
          <w:rPr>
            <w:noProof/>
            <w:webHidden/>
          </w:rPr>
        </w:r>
        <w:r w:rsidR="006D5B02">
          <w:rPr>
            <w:noProof/>
            <w:webHidden/>
          </w:rPr>
          <w:fldChar w:fldCharType="separate"/>
        </w:r>
        <w:r w:rsidR="005824F1">
          <w:rPr>
            <w:noProof/>
            <w:webHidden/>
          </w:rPr>
          <w:t>52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0" w:history="1">
        <w:r w:rsidR="006D5B02" w:rsidRPr="0075799E">
          <w:rPr>
            <w:rStyle w:val="Hipervnculo"/>
            <w:i/>
            <w:noProof/>
          </w:rPr>
          <w:t>Figura 34.</w:t>
        </w:r>
        <w:r w:rsidR="006D5B02" w:rsidRPr="0075799E">
          <w:rPr>
            <w:rStyle w:val="Hipervnculo"/>
            <w:rFonts w:cs="Arial"/>
            <w:i/>
            <w:noProof/>
          </w:rPr>
          <w:t xml:space="preserve"> Definición de análisis estático en Y – suelo muy rígido.</w:t>
        </w:r>
        <w:r w:rsidR="006D5B02">
          <w:rPr>
            <w:noProof/>
            <w:webHidden/>
          </w:rPr>
          <w:tab/>
        </w:r>
        <w:r w:rsidR="006D5B02">
          <w:rPr>
            <w:noProof/>
            <w:webHidden/>
          </w:rPr>
          <w:fldChar w:fldCharType="begin"/>
        </w:r>
        <w:r w:rsidR="006D5B02">
          <w:rPr>
            <w:noProof/>
            <w:webHidden/>
          </w:rPr>
          <w:instrText xml:space="preserve"> PAGEREF _Toc532625200 \h </w:instrText>
        </w:r>
        <w:r w:rsidR="006D5B02">
          <w:rPr>
            <w:noProof/>
            <w:webHidden/>
          </w:rPr>
        </w:r>
        <w:r w:rsidR="006D5B02">
          <w:rPr>
            <w:noProof/>
            <w:webHidden/>
          </w:rPr>
          <w:fldChar w:fldCharType="separate"/>
        </w:r>
        <w:r w:rsidR="005824F1">
          <w:rPr>
            <w:noProof/>
            <w:webHidden/>
          </w:rPr>
          <w:t>53</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1" w:history="1">
        <w:r w:rsidR="006D5B02" w:rsidRPr="0075799E">
          <w:rPr>
            <w:rStyle w:val="Hipervnculo"/>
            <w:i/>
            <w:noProof/>
          </w:rPr>
          <w:t>Figura 35.</w:t>
        </w:r>
        <w:r w:rsidR="006D5B02" w:rsidRPr="0075799E">
          <w:rPr>
            <w:rStyle w:val="Hipervnculo"/>
            <w:rFonts w:cs="Arial"/>
            <w:i/>
            <w:noProof/>
          </w:rPr>
          <w:t xml:space="preserve"> Definición de análisis estático en X – suelo intermedio.</w:t>
        </w:r>
        <w:r w:rsidR="006D5B02">
          <w:rPr>
            <w:noProof/>
            <w:webHidden/>
          </w:rPr>
          <w:tab/>
        </w:r>
        <w:r w:rsidR="006D5B02">
          <w:rPr>
            <w:noProof/>
            <w:webHidden/>
          </w:rPr>
          <w:fldChar w:fldCharType="begin"/>
        </w:r>
        <w:r w:rsidR="006D5B02">
          <w:rPr>
            <w:noProof/>
            <w:webHidden/>
          </w:rPr>
          <w:instrText xml:space="preserve"> PAGEREF _Toc532625201 \h </w:instrText>
        </w:r>
        <w:r w:rsidR="006D5B02">
          <w:rPr>
            <w:noProof/>
            <w:webHidden/>
          </w:rPr>
        </w:r>
        <w:r w:rsidR="006D5B02">
          <w:rPr>
            <w:noProof/>
            <w:webHidden/>
          </w:rPr>
          <w:fldChar w:fldCharType="separate"/>
        </w:r>
        <w:r w:rsidR="005824F1">
          <w:rPr>
            <w:noProof/>
            <w:webHidden/>
          </w:rPr>
          <w:t>55</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2" w:history="1">
        <w:r w:rsidR="006D5B02" w:rsidRPr="0075799E">
          <w:rPr>
            <w:rStyle w:val="Hipervnculo"/>
            <w:i/>
            <w:noProof/>
          </w:rPr>
          <w:t>Figura 36.</w:t>
        </w:r>
        <w:r w:rsidR="006D5B02" w:rsidRPr="0075799E">
          <w:rPr>
            <w:rStyle w:val="Hipervnculo"/>
            <w:rFonts w:cs="Arial"/>
            <w:i/>
            <w:noProof/>
          </w:rPr>
          <w:t xml:space="preserve"> Definición de análisis estático en Y – suelo intermedio.</w:t>
        </w:r>
        <w:r w:rsidR="006D5B02">
          <w:rPr>
            <w:noProof/>
            <w:webHidden/>
          </w:rPr>
          <w:tab/>
        </w:r>
        <w:r w:rsidR="006D5B02">
          <w:rPr>
            <w:noProof/>
            <w:webHidden/>
          </w:rPr>
          <w:fldChar w:fldCharType="begin"/>
        </w:r>
        <w:r w:rsidR="006D5B02">
          <w:rPr>
            <w:noProof/>
            <w:webHidden/>
          </w:rPr>
          <w:instrText xml:space="preserve"> PAGEREF _Toc532625202 \h </w:instrText>
        </w:r>
        <w:r w:rsidR="006D5B02">
          <w:rPr>
            <w:noProof/>
            <w:webHidden/>
          </w:rPr>
        </w:r>
        <w:r w:rsidR="006D5B02">
          <w:rPr>
            <w:noProof/>
            <w:webHidden/>
          </w:rPr>
          <w:fldChar w:fldCharType="separate"/>
        </w:r>
        <w:r w:rsidR="005824F1">
          <w:rPr>
            <w:noProof/>
            <w:webHidden/>
          </w:rPr>
          <w:t>56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3" w:history="1">
        <w:r w:rsidR="006D5B02" w:rsidRPr="0075799E">
          <w:rPr>
            <w:rStyle w:val="Hipervnculo"/>
            <w:i/>
            <w:noProof/>
          </w:rPr>
          <w:t>Figura 37.</w:t>
        </w:r>
        <w:r w:rsidR="006D5B02" w:rsidRPr="0075799E">
          <w:rPr>
            <w:rStyle w:val="Hipervnculo"/>
            <w:rFonts w:cs="Arial"/>
            <w:i/>
            <w:noProof/>
          </w:rPr>
          <w:t xml:space="preserve"> Definición de análisis estático en X – suelo blando.</w:t>
        </w:r>
        <w:r w:rsidR="006D5B02">
          <w:rPr>
            <w:noProof/>
            <w:webHidden/>
          </w:rPr>
          <w:tab/>
        </w:r>
        <w:r w:rsidR="006D5B02">
          <w:rPr>
            <w:noProof/>
            <w:webHidden/>
          </w:rPr>
          <w:fldChar w:fldCharType="begin"/>
        </w:r>
        <w:r w:rsidR="006D5B02">
          <w:rPr>
            <w:noProof/>
            <w:webHidden/>
          </w:rPr>
          <w:instrText xml:space="preserve"> PAGEREF _Toc532625203 \h </w:instrText>
        </w:r>
        <w:r w:rsidR="006D5B02">
          <w:rPr>
            <w:noProof/>
            <w:webHidden/>
          </w:rPr>
        </w:r>
        <w:r w:rsidR="006D5B02">
          <w:rPr>
            <w:noProof/>
            <w:webHidden/>
          </w:rPr>
          <w:fldChar w:fldCharType="separate"/>
        </w:r>
        <w:r w:rsidR="005824F1">
          <w:rPr>
            <w:noProof/>
            <w:webHidden/>
          </w:rPr>
          <w:t>57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4" w:history="1">
        <w:r w:rsidR="006D5B02" w:rsidRPr="0075799E">
          <w:rPr>
            <w:rStyle w:val="Hipervnculo"/>
            <w:i/>
            <w:noProof/>
          </w:rPr>
          <w:t>Figura 38.</w:t>
        </w:r>
        <w:r w:rsidR="006D5B02" w:rsidRPr="0075799E">
          <w:rPr>
            <w:rStyle w:val="Hipervnculo"/>
            <w:rFonts w:cs="Arial"/>
            <w:i/>
            <w:noProof/>
          </w:rPr>
          <w:t xml:space="preserve"> Definición de análisis estático en Y – suelo blando.</w:t>
        </w:r>
        <w:r w:rsidR="006D5B02">
          <w:rPr>
            <w:noProof/>
            <w:webHidden/>
          </w:rPr>
          <w:tab/>
        </w:r>
        <w:r w:rsidR="006D5B02">
          <w:rPr>
            <w:noProof/>
            <w:webHidden/>
          </w:rPr>
          <w:fldChar w:fldCharType="begin"/>
        </w:r>
        <w:r w:rsidR="006D5B02">
          <w:rPr>
            <w:noProof/>
            <w:webHidden/>
          </w:rPr>
          <w:instrText xml:space="preserve"> PAGEREF _Toc532625204 \h </w:instrText>
        </w:r>
        <w:r w:rsidR="006D5B02">
          <w:rPr>
            <w:noProof/>
            <w:webHidden/>
          </w:rPr>
        </w:r>
        <w:r w:rsidR="006D5B02">
          <w:rPr>
            <w:noProof/>
            <w:webHidden/>
          </w:rPr>
          <w:fldChar w:fldCharType="separate"/>
        </w:r>
        <w:r w:rsidR="005824F1">
          <w:rPr>
            <w:noProof/>
            <w:webHidden/>
          </w:rPr>
          <w:t>58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5" w:history="1">
        <w:r w:rsidR="006D5B02" w:rsidRPr="0075799E">
          <w:rPr>
            <w:rStyle w:val="Hipervnculo"/>
            <w:i/>
            <w:noProof/>
          </w:rPr>
          <w:t>Figura 39.</w:t>
        </w:r>
        <w:r w:rsidR="006D5B02" w:rsidRPr="0075799E">
          <w:rPr>
            <w:rStyle w:val="Hipervnculo"/>
            <w:rFonts w:cs="Arial"/>
            <w:i/>
            <w:noProof/>
          </w:rPr>
          <w:t xml:space="preserve"> Espectro sísmico E.030 – Roca Dura.</w:t>
        </w:r>
        <w:r w:rsidR="006D5B02">
          <w:rPr>
            <w:noProof/>
            <w:webHidden/>
          </w:rPr>
          <w:tab/>
        </w:r>
        <w:r w:rsidR="006D5B02">
          <w:rPr>
            <w:noProof/>
            <w:webHidden/>
          </w:rPr>
          <w:fldChar w:fldCharType="begin"/>
        </w:r>
        <w:r w:rsidR="006D5B02">
          <w:rPr>
            <w:noProof/>
            <w:webHidden/>
          </w:rPr>
          <w:instrText xml:space="preserve"> PAGEREF _Toc532625205 \h </w:instrText>
        </w:r>
        <w:r w:rsidR="006D5B02">
          <w:rPr>
            <w:noProof/>
            <w:webHidden/>
          </w:rPr>
        </w:r>
        <w:r w:rsidR="006D5B02">
          <w:rPr>
            <w:noProof/>
            <w:webHidden/>
          </w:rPr>
          <w:fldChar w:fldCharType="separate"/>
        </w:r>
        <w:r w:rsidR="005824F1">
          <w:rPr>
            <w:noProof/>
            <w:webHidden/>
          </w:rPr>
          <w:t>59</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6" w:history="1">
        <w:r w:rsidR="006D5B02" w:rsidRPr="0075799E">
          <w:rPr>
            <w:rStyle w:val="Hipervnculo"/>
            <w:i/>
            <w:noProof/>
          </w:rPr>
          <w:t xml:space="preserve">Figura 40. </w:t>
        </w:r>
        <w:r w:rsidR="006D5B02" w:rsidRPr="0075799E">
          <w:rPr>
            <w:rStyle w:val="Hipervnculo"/>
            <w:rFonts w:cs="Arial"/>
            <w:i/>
            <w:noProof/>
          </w:rPr>
          <w:t>Espectro en la dirección XX.</w:t>
        </w:r>
        <w:r w:rsidR="006D5B02">
          <w:rPr>
            <w:noProof/>
            <w:webHidden/>
          </w:rPr>
          <w:tab/>
        </w:r>
        <w:r w:rsidR="006D5B02">
          <w:rPr>
            <w:noProof/>
            <w:webHidden/>
          </w:rPr>
          <w:fldChar w:fldCharType="begin"/>
        </w:r>
        <w:r w:rsidR="006D5B02">
          <w:rPr>
            <w:noProof/>
            <w:webHidden/>
          </w:rPr>
          <w:instrText xml:space="preserve"> PAGEREF _Toc532625206 \h </w:instrText>
        </w:r>
        <w:r w:rsidR="006D5B02">
          <w:rPr>
            <w:noProof/>
            <w:webHidden/>
          </w:rPr>
        </w:r>
        <w:r w:rsidR="006D5B02">
          <w:rPr>
            <w:noProof/>
            <w:webHidden/>
          </w:rPr>
          <w:fldChar w:fldCharType="separate"/>
        </w:r>
        <w:r w:rsidR="005824F1">
          <w:rPr>
            <w:noProof/>
            <w:webHidden/>
          </w:rPr>
          <w:t>60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7" w:history="1">
        <w:r w:rsidR="006D5B02" w:rsidRPr="0075799E">
          <w:rPr>
            <w:rStyle w:val="Hipervnculo"/>
            <w:i/>
            <w:noProof/>
          </w:rPr>
          <w:t>Figura 41.</w:t>
        </w:r>
        <w:r w:rsidR="006D5B02" w:rsidRPr="0075799E">
          <w:rPr>
            <w:rStyle w:val="Hipervnculo"/>
            <w:rFonts w:cs="Arial"/>
            <w:i/>
            <w:noProof/>
          </w:rPr>
          <w:t xml:space="preserve"> Espectro en la dirección YY.</w:t>
        </w:r>
        <w:r w:rsidR="006D5B02">
          <w:rPr>
            <w:noProof/>
            <w:webHidden/>
          </w:rPr>
          <w:tab/>
        </w:r>
        <w:r w:rsidR="006D5B02">
          <w:rPr>
            <w:noProof/>
            <w:webHidden/>
          </w:rPr>
          <w:fldChar w:fldCharType="begin"/>
        </w:r>
        <w:r w:rsidR="006D5B02">
          <w:rPr>
            <w:noProof/>
            <w:webHidden/>
          </w:rPr>
          <w:instrText xml:space="preserve"> PAGEREF _Toc532625207 \h </w:instrText>
        </w:r>
        <w:r w:rsidR="006D5B02">
          <w:rPr>
            <w:noProof/>
            <w:webHidden/>
          </w:rPr>
        </w:r>
        <w:r w:rsidR="006D5B02">
          <w:rPr>
            <w:noProof/>
            <w:webHidden/>
          </w:rPr>
          <w:fldChar w:fldCharType="separate"/>
        </w:r>
        <w:r w:rsidR="005824F1">
          <w:rPr>
            <w:noProof/>
            <w:webHidden/>
          </w:rPr>
          <w:t>60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8" w:history="1">
        <w:r w:rsidR="006D5B02" w:rsidRPr="0075799E">
          <w:rPr>
            <w:rStyle w:val="Hipervnculo"/>
            <w:i/>
            <w:noProof/>
          </w:rPr>
          <w:t>Figura 42.</w:t>
        </w:r>
        <w:r w:rsidR="006D5B02" w:rsidRPr="0075799E">
          <w:rPr>
            <w:rStyle w:val="Hipervnculo"/>
            <w:rFonts w:cs="Arial"/>
            <w:i/>
            <w:noProof/>
          </w:rPr>
          <w:t xml:space="preserve"> Espectro sísmico E.030 – Suelo Muy Rígido.</w:t>
        </w:r>
        <w:r w:rsidR="006D5B02">
          <w:rPr>
            <w:noProof/>
            <w:webHidden/>
          </w:rPr>
          <w:tab/>
        </w:r>
        <w:r w:rsidR="006D5B02">
          <w:rPr>
            <w:noProof/>
            <w:webHidden/>
          </w:rPr>
          <w:fldChar w:fldCharType="begin"/>
        </w:r>
        <w:r w:rsidR="006D5B02">
          <w:rPr>
            <w:noProof/>
            <w:webHidden/>
          </w:rPr>
          <w:instrText xml:space="preserve"> PAGEREF _Toc532625208 \h </w:instrText>
        </w:r>
        <w:r w:rsidR="006D5B02">
          <w:rPr>
            <w:noProof/>
            <w:webHidden/>
          </w:rPr>
        </w:r>
        <w:r w:rsidR="006D5B02">
          <w:rPr>
            <w:noProof/>
            <w:webHidden/>
          </w:rPr>
          <w:fldChar w:fldCharType="separate"/>
        </w:r>
        <w:r w:rsidR="005824F1">
          <w:rPr>
            <w:noProof/>
            <w:webHidden/>
          </w:rPr>
          <w:t>61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09" w:history="1">
        <w:r w:rsidR="006D5B02" w:rsidRPr="0075799E">
          <w:rPr>
            <w:rStyle w:val="Hipervnculo"/>
            <w:i/>
            <w:noProof/>
          </w:rPr>
          <w:t>Figura 43.</w:t>
        </w:r>
        <w:r w:rsidR="006D5B02" w:rsidRPr="0075799E">
          <w:rPr>
            <w:rStyle w:val="Hipervnculo"/>
            <w:rFonts w:cs="Arial"/>
            <w:i/>
            <w:noProof/>
          </w:rPr>
          <w:t xml:space="preserve"> Espectro en la dirección XX.</w:t>
        </w:r>
        <w:r w:rsidR="006D5B02">
          <w:rPr>
            <w:noProof/>
            <w:webHidden/>
          </w:rPr>
          <w:tab/>
        </w:r>
        <w:r w:rsidR="006D5B02">
          <w:rPr>
            <w:noProof/>
            <w:webHidden/>
          </w:rPr>
          <w:fldChar w:fldCharType="begin"/>
        </w:r>
        <w:r w:rsidR="006D5B02">
          <w:rPr>
            <w:noProof/>
            <w:webHidden/>
          </w:rPr>
          <w:instrText xml:space="preserve"> PAGEREF _Toc532625209 \h </w:instrText>
        </w:r>
        <w:r w:rsidR="006D5B02">
          <w:rPr>
            <w:noProof/>
            <w:webHidden/>
          </w:rPr>
        </w:r>
        <w:r w:rsidR="006D5B02">
          <w:rPr>
            <w:noProof/>
            <w:webHidden/>
          </w:rPr>
          <w:fldChar w:fldCharType="separate"/>
        </w:r>
        <w:r w:rsidR="005824F1">
          <w:rPr>
            <w:noProof/>
            <w:webHidden/>
          </w:rPr>
          <w:t>62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0" w:history="1">
        <w:r w:rsidR="006D5B02" w:rsidRPr="0075799E">
          <w:rPr>
            <w:rStyle w:val="Hipervnculo"/>
            <w:i/>
            <w:noProof/>
          </w:rPr>
          <w:t>Figura 44.</w:t>
        </w:r>
        <w:r w:rsidR="006D5B02" w:rsidRPr="0075799E">
          <w:rPr>
            <w:rStyle w:val="Hipervnculo"/>
            <w:rFonts w:cs="Arial"/>
            <w:i/>
            <w:noProof/>
          </w:rPr>
          <w:t xml:space="preserve"> Espectro en la dirección YY.</w:t>
        </w:r>
        <w:r w:rsidR="006D5B02">
          <w:rPr>
            <w:noProof/>
            <w:webHidden/>
          </w:rPr>
          <w:tab/>
        </w:r>
        <w:r w:rsidR="006D5B02">
          <w:rPr>
            <w:noProof/>
            <w:webHidden/>
          </w:rPr>
          <w:fldChar w:fldCharType="begin"/>
        </w:r>
        <w:r w:rsidR="006D5B02">
          <w:rPr>
            <w:noProof/>
            <w:webHidden/>
          </w:rPr>
          <w:instrText xml:space="preserve"> PAGEREF _Toc532625210 \h </w:instrText>
        </w:r>
        <w:r w:rsidR="006D5B02">
          <w:rPr>
            <w:noProof/>
            <w:webHidden/>
          </w:rPr>
        </w:r>
        <w:r w:rsidR="006D5B02">
          <w:rPr>
            <w:noProof/>
            <w:webHidden/>
          </w:rPr>
          <w:fldChar w:fldCharType="separate"/>
        </w:r>
        <w:r w:rsidR="005824F1">
          <w:rPr>
            <w:noProof/>
            <w:webHidden/>
          </w:rPr>
          <w:t>62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1" w:history="1">
        <w:r w:rsidR="006D5B02" w:rsidRPr="0075799E">
          <w:rPr>
            <w:rStyle w:val="Hipervnculo"/>
            <w:i/>
            <w:noProof/>
          </w:rPr>
          <w:t>Figura 45.</w:t>
        </w:r>
        <w:r w:rsidR="006D5B02" w:rsidRPr="0075799E">
          <w:rPr>
            <w:rStyle w:val="Hipervnculo"/>
            <w:rFonts w:cs="Arial"/>
            <w:i/>
            <w:noProof/>
          </w:rPr>
          <w:t xml:space="preserve"> Espectro sísmico E.030 – Suelo Intermedio.</w:t>
        </w:r>
        <w:r w:rsidR="006D5B02">
          <w:rPr>
            <w:noProof/>
            <w:webHidden/>
          </w:rPr>
          <w:tab/>
        </w:r>
        <w:r w:rsidR="006D5B02">
          <w:rPr>
            <w:noProof/>
            <w:webHidden/>
          </w:rPr>
          <w:fldChar w:fldCharType="begin"/>
        </w:r>
        <w:r w:rsidR="006D5B02">
          <w:rPr>
            <w:noProof/>
            <w:webHidden/>
          </w:rPr>
          <w:instrText xml:space="preserve"> PAGEREF _Toc532625211 \h </w:instrText>
        </w:r>
        <w:r w:rsidR="006D5B02">
          <w:rPr>
            <w:noProof/>
            <w:webHidden/>
          </w:rPr>
        </w:r>
        <w:r w:rsidR="006D5B02">
          <w:rPr>
            <w:noProof/>
            <w:webHidden/>
          </w:rPr>
          <w:fldChar w:fldCharType="separate"/>
        </w:r>
        <w:r w:rsidR="005824F1">
          <w:rPr>
            <w:noProof/>
            <w:webHidden/>
          </w:rPr>
          <w:t>63</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2" w:history="1">
        <w:r w:rsidR="006D5B02" w:rsidRPr="0075799E">
          <w:rPr>
            <w:rStyle w:val="Hipervnculo"/>
            <w:i/>
            <w:noProof/>
          </w:rPr>
          <w:t>Figura 46.</w:t>
        </w:r>
        <w:r w:rsidR="006D5B02" w:rsidRPr="0075799E">
          <w:rPr>
            <w:rStyle w:val="Hipervnculo"/>
            <w:rFonts w:cs="Arial"/>
            <w:i/>
            <w:noProof/>
          </w:rPr>
          <w:t xml:space="preserve"> Espectro en la dirección XX.</w:t>
        </w:r>
        <w:r w:rsidR="006D5B02">
          <w:rPr>
            <w:noProof/>
            <w:webHidden/>
          </w:rPr>
          <w:tab/>
        </w:r>
        <w:r w:rsidR="006D5B02">
          <w:rPr>
            <w:noProof/>
            <w:webHidden/>
          </w:rPr>
          <w:fldChar w:fldCharType="begin"/>
        </w:r>
        <w:r w:rsidR="006D5B02">
          <w:rPr>
            <w:noProof/>
            <w:webHidden/>
          </w:rPr>
          <w:instrText xml:space="preserve"> PAGEREF _Toc532625212 \h </w:instrText>
        </w:r>
        <w:r w:rsidR="006D5B02">
          <w:rPr>
            <w:noProof/>
            <w:webHidden/>
          </w:rPr>
        </w:r>
        <w:r w:rsidR="006D5B02">
          <w:rPr>
            <w:noProof/>
            <w:webHidden/>
          </w:rPr>
          <w:fldChar w:fldCharType="separate"/>
        </w:r>
        <w:r w:rsidR="005824F1">
          <w:rPr>
            <w:noProof/>
            <w:webHidden/>
          </w:rPr>
          <w:t>64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3" w:history="1">
        <w:r w:rsidR="006D5B02" w:rsidRPr="0075799E">
          <w:rPr>
            <w:rStyle w:val="Hipervnculo"/>
            <w:i/>
            <w:noProof/>
          </w:rPr>
          <w:t>Figura 47.</w:t>
        </w:r>
        <w:r w:rsidR="006D5B02" w:rsidRPr="0075799E">
          <w:rPr>
            <w:rStyle w:val="Hipervnculo"/>
            <w:rFonts w:cs="Arial"/>
            <w:i/>
            <w:noProof/>
          </w:rPr>
          <w:t xml:space="preserve"> Espectro en la dirección YY.</w:t>
        </w:r>
        <w:r w:rsidR="006D5B02">
          <w:rPr>
            <w:noProof/>
            <w:webHidden/>
          </w:rPr>
          <w:tab/>
        </w:r>
        <w:r w:rsidR="006D5B02">
          <w:rPr>
            <w:noProof/>
            <w:webHidden/>
          </w:rPr>
          <w:fldChar w:fldCharType="begin"/>
        </w:r>
        <w:r w:rsidR="006D5B02">
          <w:rPr>
            <w:noProof/>
            <w:webHidden/>
          </w:rPr>
          <w:instrText xml:space="preserve"> PAGEREF _Toc532625213 \h </w:instrText>
        </w:r>
        <w:r w:rsidR="006D5B02">
          <w:rPr>
            <w:noProof/>
            <w:webHidden/>
          </w:rPr>
        </w:r>
        <w:r w:rsidR="006D5B02">
          <w:rPr>
            <w:noProof/>
            <w:webHidden/>
          </w:rPr>
          <w:fldChar w:fldCharType="separate"/>
        </w:r>
        <w:r w:rsidR="005824F1">
          <w:rPr>
            <w:noProof/>
            <w:webHidden/>
          </w:rPr>
          <w:t>64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4" w:history="1">
        <w:r w:rsidR="006D5B02" w:rsidRPr="0075799E">
          <w:rPr>
            <w:rStyle w:val="Hipervnculo"/>
            <w:i/>
            <w:noProof/>
          </w:rPr>
          <w:t>Figura 48.</w:t>
        </w:r>
        <w:r w:rsidR="006D5B02" w:rsidRPr="0075799E">
          <w:rPr>
            <w:rStyle w:val="Hipervnculo"/>
            <w:rFonts w:cs="Arial"/>
            <w:i/>
            <w:noProof/>
          </w:rPr>
          <w:t xml:space="preserve"> Espectro sísmico E.030 – Suelo Blando.</w:t>
        </w:r>
        <w:r w:rsidR="006D5B02">
          <w:rPr>
            <w:noProof/>
            <w:webHidden/>
          </w:rPr>
          <w:tab/>
        </w:r>
        <w:r w:rsidR="006D5B02">
          <w:rPr>
            <w:noProof/>
            <w:webHidden/>
          </w:rPr>
          <w:fldChar w:fldCharType="begin"/>
        </w:r>
        <w:r w:rsidR="006D5B02">
          <w:rPr>
            <w:noProof/>
            <w:webHidden/>
          </w:rPr>
          <w:instrText xml:space="preserve"> PAGEREF _Toc532625214 \h </w:instrText>
        </w:r>
        <w:r w:rsidR="006D5B02">
          <w:rPr>
            <w:noProof/>
            <w:webHidden/>
          </w:rPr>
        </w:r>
        <w:r w:rsidR="006D5B02">
          <w:rPr>
            <w:noProof/>
            <w:webHidden/>
          </w:rPr>
          <w:fldChar w:fldCharType="separate"/>
        </w:r>
        <w:r w:rsidR="005824F1">
          <w:rPr>
            <w:noProof/>
            <w:webHidden/>
          </w:rPr>
          <w:t>65</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5" w:history="1">
        <w:r w:rsidR="006D5B02" w:rsidRPr="0075799E">
          <w:rPr>
            <w:rStyle w:val="Hipervnculo"/>
            <w:i/>
            <w:noProof/>
          </w:rPr>
          <w:t>Figura 49.</w:t>
        </w:r>
        <w:r w:rsidR="006D5B02" w:rsidRPr="0075799E">
          <w:rPr>
            <w:rStyle w:val="Hipervnculo"/>
            <w:rFonts w:cs="Arial"/>
            <w:i/>
            <w:noProof/>
          </w:rPr>
          <w:t xml:space="preserve"> Espectro en la dirección XX.</w:t>
        </w:r>
        <w:r w:rsidR="006D5B02">
          <w:rPr>
            <w:noProof/>
            <w:webHidden/>
          </w:rPr>
          <w:tab/>
        </w:r>
        <w:r w:rsidR="006D5B02">
          <w:rPr>
            <w:noProof/>
            <w:webHidden/>
          </w:rPr>
          <w:fldChar w:fldCharType="begin"/>
        </w:r>
        <w:r w:rsidR="006D5B02">
          <w:rPr>
            <w:noProof/>
            <w:webHidden/>
          </w:rPr>
          <w:instrText xml:space="preserve"> PAGEREF _Toc532625215 \h </w:instrText>
        </w:r>
        <w:r w:rsidR="006D5B02">
          <w:rPr>
            <w:noProof/>
            <w:webHidden/>
          </w:rPr>
        </w:r>
        <w:r w:rsidR="006D5B02">
          <w:rPr>
            <w:noProof/>
            <w:webHidden/>
          </w:rPr>
          <w:fldChar w:fldCharType="separate"/>
        </w:r>
        <w:r w:rsidR="005824F1">
          <w:rPr>
            <w:noProof/>
            <w:webHidden/>
          </w:rPr>
          <w:t>66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6" w:history="1">
        <w:r w:rsidR="006D5B02" w:rsidRPr="0075799E">
          <w:rPr>
            <w:rStyle w:val="Hipervnculo"/>
            <w:i/>
            <w:noProof/>
          </w:rPr>
          <w:t>Figura 50.</w:t>
        </w:r>
        <w:r w:rsidR="006D5B02" w:rsidRPr="0075799E">
          <w:rPr>
            <w:rStyle w:val="Hipervnculo"/>
            <w:rFonts w:cs="Arial"/>
            <w:i/>
            <w:noProof/>
          </w:rPr>
          <w:t xml:space="preserve"> Espectro en la dirección YY.</w:t>
        </w:r>
        <w:r w:rsidR="006D5B02">
          <w:rPr>
            <w:noProof/>
            <w:webHidden/>
          </w:rPr>
          <w:tab/>
        </w:r>
        <w:r w:rsidR="006D5B02">
          <w:rPr>
            <w:noProof/>
            <w:webHidden/>
          </w:rPr>
          <w:fldChar w:fldCharType="begin"/>
        </w:r>
        <w:r w:rsidR="006D5B02">
          <w:rPr>
            <w:noProof/>
            <w:webHidden/>
          </w:rPr>
          <w:instrText xml:space="preserve"> PAGEREF _Toc532625216 \h </w:instrText>
        </w:r>
        <w:r w:rsidR="006D5B02">
          <w:rPr>
            <w:noProof/>
            <w:webHidden/>
          </w:rPr>
        </w:r>
        <w:r w:rsidR="006D5B02">
          <w:rPr>
            <w:noProof/>
            <w:webHidden/>
          </w:rPr>
          <w:fldChar w:fldCharType="separate"/>
        </w:r>
        <w:r w:rsidR="005824F1">
          <w:rPr>
            <w:noProof/>
            <w:webHidden/>
          </w:rPr>
          <w:t>66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7" w:history="1">
        <w:r w:rsidR="006D5B02" w:rsidRPr="0075799E">
          <w:rPr>
            <w:rStyle w:val="Hipervnculo"/>
            <w:i/>
            <w:noProof/>
          </w:rPr>
          <w:t>Figura 51.</w:t>
        </w:r>
        <w:r w:rsidR="006D5B02" w:rsidRPr="0075799E">
          <w:rPr>
            <w:rStyle w:val="Hipervnculo"/>
            <w:rFonts w:cs="Arial"/>
            <w:i/>
            <w:noProof/>
          </w:rPr>
          <w:t xml:space="preserve"> Valores del resorte equivalente a Roca Dura,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_Toc532625217 \h </w:instrText>
        </w:r>
        <w:r w:rsidR="006D5B02">
          <w:rPr>
            <w:noProof/>
            <w:webHidden/>
          </w:rPr>
        </w:r>
        <w:r w:rsidR="006D5B02">
          <w:rPr>
            <w:noProof/>
            <w:webHidden/>
          </w:rPr>
          <w:fldChar w:fldCharType="separate"/>
        </w:r>
        <w:r w:rsidR="005824F1">
          <w:rPr>
            <w:noProof/>
            <w:webHidden/>
          </w:rPr>
          <w:t>72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8" w:history="1">
        <w:r w:rsidR="006D5B02" w:rsidRPr="0075799E">
          <w:rPr>
            <w:rStyle w:val="Hipervnculo"/>
            <w:i/>
            <w:noProof/>
          </w:rPr>
          <w:t>Figura 52.</w:t>
        </w:r>
        <w:r w:rsidR="006D5B02" w:rsidRPr="0075799E">
          <w:rPr>
            <w:rStyle w:val="Hipervnculo"/>
            <w:rFonts w:cs="Arial"/>
            <w:i/>
            <w:noProof/>
          </w:rPr>
          <w:t xml:space="preserve"> Valores del resorte equivalente a Suelo Muy Rígido,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_Toc532625218 \h </w:instrText>
        </w:r>
        <w:r w:rsidR="006D5B02">
          <w:rPr>
            <w:noProof/>
            <w:webHidden/>
          </w:rPr>
        </w:r>
        <w:r w:rsidR="006D5B02">
          <w:rPr>
            <w:noProof/>
            <w:webHidden/>
          </w:rPr>
          <w:fldChar w:fldCharType="separate"/>
        </w:r>
        <w:r w:rsidR="005824F1">
          <w:rPr>
            <w:noProof/>
            <w:webHidden/>
          </w:rPr>
          <w:t>78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19" w:history="1">
        <w:r w:rsidR="006D5B02" w:rsidRPr="0075799E">
          <w:rPr>
            <w:rStyle w:val="Hipervnculo"/>
            <w:i/>
            <w:noProof/>
          </w:rPr>
          <w:t>Figura 53.</w:t>
        </w:r>
        <w:r w:rsidR="006D5B02" w:rsidRPr="0075799E">
          <w:rPr>
            <w:rStyle w:val="Hipervnculo"/>
            <w:rFonts w:cs="Arial"/>
            <w:i/>
            <w:noProof/>
          </w:rPr>
          <w:t xml:space="preserve"> Valores del resorte equivalente a Suelo Intermedio,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_Toc532625219 \h </w:instrText>
        </w:r>
        <w:r w:rsidR="006D5B02">
          <w:rPr>
            <w:noProof/>
            <w:webHidden/>
          </w:rPr>
        </w:r>
        <w:r w:rsidR="006D5B02">
          <w:rPr>
            <w:noProof/>
            <w:webHidden/>
          </w:rPr>
          <w:fldChar w:fldCharType="separate"/>
        </w:r>
        <w:r w:rsidR="005824F1">
          <w:rPr>
            <w:noProof/>
            <w:webHidden/>
          </w:rPr>
          <w:t>84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0" w:history="1">
        <w:r w:rsidR="006D5B02" w:rsidRPr="0075799E">
          <w:rPr>
            <w:rStyle w:val="Hipervnculo"/>
            <w:i/>
            <w:noProof/>
          </w:rPr>
          <w:t>Figura 54.</w:t>
        </w:r>
        <w:r w:rsidR="006D5B02" w:rsidRPr="0075799E">
          <w:rPr>
            <w:rStyle w:val="Hipervnculo"/>
            <w:rFonts w:cs="Arial"/>
            <w:i/>
            <w:noProof/>
          </w:rPr>
          <w:t xml:space="preserve"> Valores del resorte equivalente a Suelo Blando,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_Toc532625220 \h </w:instrText>
        </w:r>
        <w:r w:rsidR="006D5B02">
          <w:rPr>
            <w:noProof/>
            <w:webHidden/>
          </w:rPr>
        </w:r>
        <w:r w:rsidR="006D5B02">
          <w:rPr>
            <w:noProof/>
            <w:webHidden/>
          </w:rPr>
          <w:fldChar w:fldCharType="separate"/>
        </w:r>
        <w:r w:rsidR="005824F1">
          <w:rPr>
            <w:noProof/>
            <w:webHidden/>
          </w:rPr>
          <w:t>90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1" w:history="1">
        <w:r w:rsidR="006D5B02" w:rsidRPr="0075799E">
          <w:rPr>
            <w:rStyle w:val="Hipervnculo"/>
            <w:i/>
            <w:noProof/>
          </w:rPr>
          <w:t>Figura 55.</w:t>
        </w:r>
        <w:r w:rsidR="006D5B02" w:rsidRPr="0075799E">
          <w:rPr>
            <w:rStyle w:val="Hipervnculo"/>
            <w:rFonts w:cs="Arial"/>
            <w:i/>
            <w:noProof/>
          </w:rPr>
          <w:t xml:space="preserve"> Espectro de diseño en campo libre,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_Toc532625221 \h </w:instrText>
        </w:r>
        <w:r w:rsidR="006D5B02">
          <w:rPr>
            <w:noProof/>
            <w:webHidden/>
          </w:rPr>
        </w:r>
        <w:r w:rsidR="006D5B02">
          <w:rPr>
            <w:noProof/>
            <w:webHidden/>
          </w:rPr>
          <w:fldChar w:fldCharType="separate"/>
        </w:r>
        <w:r w:rsidR="005824F1">
          <w:rPr>
            <w:noProof/>
            <w:webHidden/>
          </w:rPr>
          <w:t>95</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2" w:history="1">
        <w:r w:rsidR="006D5B02" w:rsidRPr="0075799E">
          <w:rPr>
            <w:rStyle w:val="Hipervnculo"/>
            <w:i/>
            <w:noProof/>
          </w:rPr>
          <w:t>Figura 56.</w:t>
        </w:r>
        <w:r w:rsidR="006D5B02" w:rsidRPr="0075799E">
          <w:rPr>
            <w:rStyle w:val="Hipervnculo"/>
            <w:rFonts w:cs="Arial"/>
            <w:i/>
            <w:noProof/>
          </w:rPr>
          <w:t>Espectro de diseño con ISE,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_Toc532625222 \h </w:instrText>
        </w:r>
        <w:r w:rsidR="006D5B02">
          <w:rPr>
            <w:noProof/>
            <w:webHidden/>
          </w:rPr>
        </w:r>
        <w:r w:rsidR="006D5B02">
          <w:rPr>
            <w:noProof/>
            <w:webHidden/>
          </w:rPr>
          <w:fldChar w:fldCharType="separate"/>
        </w:r>
        <w:r w:rsidR="005824F1">
          <w:rPr>
            <w:noProof/>
            <w:webHidden/>
          </w:rPr>
          <w:t>95</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3" w:history="1">
        <w:r w:rsidR="006D5B02" w:rsidRPr="0075799E">
          <w:rPr>
            <w:rStyle w:val="Hipervnculo"/>
            <w:i/>
            <w:noProof/>
          </w:rPr>
          <w:t>Figura 57.</w:t>
        </w:r>
        <w:r w:rsidR="006D5B02" w:rsidRPr="0075799E">
          <w:rPr>
            <w:rStyle w:val="Hipervnculo"/>
            <w:rFonts w:cs="Arial"/>
            <w:i/>
            <w:noProof/>
          </w:rPr>
          <w:t xml:space="preserve"> Espectro de diseño con ISE,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_Toc532625223 \h </w:instrText>
        </w:r>
        <w:r w:rsidR="006D5B02">
          <w:rPr>
            <w:noProof/>
            <w:webHidden/>
          </w:rPr>
        </w:r>
        <w:r w:rsidR="006D5B02">
          <w:rPr>
            <w:noProof/>
            <w:webHidden/>
          </w:rPr>
          <w:fldChar w:fldCharType="separate"/>
        </w:r>
        <w:r w:rsidR="005824F1">
          <w:rPr>
            <w:noProof/>
            <w:webHidden/>
          </w:rPr>
          <w:t>96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4" w:history="1">
        <w:r w:rsidR="006D5B02" w:rsidRPr="0075799E">
          <w:rPr>
            <w:rStyle w:val="Hipervnculo"/>
            <w:i/>
            <w:noProof/>
          </w:rPr>
          <w:t>Figura 58.</w:t>
        </w:r>
        <w:r w:rsidR="006D5B02" w:rsidRPr="0075799E">
          <w:rPr>
            <w:rStyle w:val="Hipervnculo"/>
            <w:rFonts w:cs="Arial"/>
            <w:i/>
            <w:noProof/>
          </w:rPr>
          <w:t xml:space="preserve"> Espectro de diseño con ISE en dirección X,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_Toc532625224 \h </w:instrText>
        </w:r>
        <w:r w:rsidR="006D5B02">
          <w:rPr>
            <w:noProof/>
            <w:webHidden/>
          </w:rPr>
        </w:r>
        <w:r w:rsidR="006D5B02">
          <w:rPr>
            <w:noProof/>
            <w:webHidden/>
          </w:rPr>
          <w:fldChar w:fldCharType="separate"/>
        </w:r>
        <w:r w:rsidR="005824F1">
          <w:rPr>
            <w:noProof/>
            <w:webHidden/>
          </w:rPr>
          <w:t>97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5" w:history="1">
        <w:r w:rsidR="006D5B02" w:rsidRPr="0075799E">
          <w:rPr>
            <w:rStyle w:val="Hipervnculo"/>
            <w:i/>
            <w:noProof/>
          </w:rPr>
          <w:t>Figura 59.</w:t>
        </w:r>
        <w:r w:rsidR="006D5B02" w:rsidRPr="0075799E">
          <w:rPr>
            <w:rStyle w:val="Hipervnculo"/>
            <w:rFonts w:cs="Arial"/>
            <w:i/>
            <w:noProof/>
          </w:rPr>
          <w:t xml:space="preserve"> Espectro de diseño con ISE en dirección Y,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_Toc532625225 \h </w:instrText>
        </w:r>
        <w:r w:rsidR="006D5B02">
          <w:rPr>
            <w:noProof/>
            <w:webHidden/>
          </w:rPr>
        </w:r>
        <w:r w:rsidR="006D5B02">
          <w:rPr>
            <w:noProof/>
            <w:webHidden/>
          </w:rPr>
          <w:fldChar w:fldCharType="separate"/>
        </w:r>
        <w:r w:rsidR="005824F1">
          <w:rPr>
            <w:noProof/>
            <w:webHidden/>
          </w:rPr>
          <w:t>97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6" w:history="1">
        <w:r w:rsidR="006D5B02" w:rsidRPr="0075799E">
          <w:rPr>
            <w:rStyle w:val="Hipervnculo"/>
            <w:i/>
            <w:noProof/>
          </w:rPr>
          <w:t>Figura 60.</w:t>
        </w:r>
        <w:r w:rsidR="006D5B02" w:rsidRPr="0075799E">
          <w:rPr>
            <w:rStyle w:val="Hipervnculo"/>
            <w:rFonts w:cs="Arial"/>
            <w:i/>
            <w:noProof/>
          </w:rPr>
          <w:t xml:space="preserve"> Espectro de diseño en campo libre,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_Toc532625226 \h </w:instrText>
        </w:r>
        <w:r w:rsidR="006D5B02">
          <w:rPr>
            <w:noProof/>
            <w:webHidden/>
          </w:rPr>
        </w:r>
        <w:r w:rsidR="006D5B02">
          <w:rPr>
            <w:noProof/>
            <w:webHidden/>
          </w:rPr>
          <w:fldChar w:fldCharType="separate"/>
        </w:r>
        <w:r w:rsidR="005824F1">
          <w:rPr>
            <w:noProof/>
            <w:webHidden/>
          </w:rPr>
          <w:t>102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7" w:history="1">
        <w:r w:rsidR="006D5B02" w:rsidRPr="0075799E">
          <w:rPr>
            <w:rStyle w:val="Hipervnculo"/>
            <w:i/>
            <w:noProof/>
          </w:rPr>
          <w:t>Figura 61.</w:t>
        </w:r>
        <w:r w:rsidR="006D5B02" w:rsidRPr="0075799E">
          <w:rPr>
            <w:rStyle w:val="Hipervnculo"/>
            <w:rFonts w:cs="Arial"/>
            <w:i/>
            <w:noProof/>
          </w:rPr>
          <w:t xml:space="preserve"> Espectro de diseño con ISE,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_Toc532625227 \h </w:instrText>
        </w:r>
        <w:r w:rsidR="006D5B02">
          <w:rPr>
            <w:noProof/>
            <w:webHidden/>
          </w:rPr>
        </w:r>
        <w:r w:rsidR="006D5B02">
          <w:rPr>
            <w:noProof/>
            <w:webHidden/>
          </w:rPr>
          <w:fldChar w:fldCharType="separate"/>
        </w:r>
        <w:r w:rsidR="005824F1">
          <w:rPr>
            <w:noProof/>
            <w:webHidden/>
          </w:rPr>
          <w:t>102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8" w:history="1">
        <w:r w:rsidR="006D5B02" w:rsidRPr="0075799E">
          <w:rPr>
            <w:rStyle w:val="Hipervnculo"/>
            <w:i/>
            <w:noProof/>
          </w:rPr>
          <w:t>Figura 62.</w:t>
        </w:r>
        <w:r w:rsidR="006D5B02" w:rsidRPr="0075799E">
          <w:rPr>
            <w:rStyle w:val="Hipervnculo"/>
            <w:rFonts w:cs="Arial"/>
            <w:i/>
            <w:noProof/>
          </w:rPr>
          <w:t xml:space="preserve"> Espectro de diseño con ISE,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_Toc532625228 \h </w:instrText>
        </w:r>
        <w:r w:rsidR="006D5B02">
          <w:rPr>
            <w:noProof/>
            <w:webHidden/>
          </w:rPr>
        </w:r>
        <w:r w:rsidR="006D5B02">
          <w:rPr>
            <w:noProof/>
            <w:webHidden/>
          </w:rPr>
          <w:fldChar w:fldCharType="separate"/>
        </w:r>
        <w:r w:rsidR="005824F1">
          <w:rPr>
            <w:noProof/>
            <w:webHidden/>
          </w:rPr>
          <w:t>103</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29" w:history="1">
        <w:r w:rsidR="006D5B02" w:rsidRPr="0075799E">
          <w:rPr>
            <w:rStyle w:val="Hipervnculo"/>
            <w:i/>
            <w:noProof/>
          </w:rPr>
          <w:t xml:space="preserve">Figura 63. </w:t>
        </w:r>
        <w:r w:rsidR="006D5B02" w:rsidRPr="0075799E">
          <w:rPr>
            <w:rStyle w:val="Hipervnculo"/>
            <w:rFonts w:cs="Arial"/>
            <w:i/>
            <w:noProof/>
          </w:rPr>
          <w:t>Espectro de diseño con ISE en dirección X,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_Toc532625229 \h </w:instrText>
        </w:r>
        <w:r w:rsidR="006D5B02">
          <w:rPr>
            <w:noProof/>
            <w:webHidden/>
          </w:rPr>
        </w:r>
        <w:r w:rsidR="006D5B02">
          <w:rPr>
            <w:noProof/>
            <w:webHidden/>
          </w:rPr>
          <w:fldChar w:fldCharType="separate"/>
        </w:r>
        <w:r w:rsidR="005824F1">
          <w:rPr>
            <w:noProof/>
            <w:webHidden/>
          </w:rPr>
          <w:t>104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0" w:history="1">
        <w:r w:rsidR="006D5B02" w:rsidRPr="0075799E">
          <w:rPr>
            <w:rStyle w:val="Hipervnculo"/>
            <w:i/>
            <w:noProof/>
          </w:rPr>
          <w:t>Figura 64.</w:t>
        </w:r>
        <w:r w:rsidR="006D5B02" w:rsidRPr="0075799E">
          <w:rPr>
            <w:rStyle w:val="Hipervnculo"/>
            <w:rFonts w:cs="Arial"/>
            <w:i/>
            <w:noProof/>
          </w:rPr>
          <w:t xml:space="preserve"> Espectro de diseño con ISE en dirección Y,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_Toc532625230 \h </w:instrText>
        </w:r>
        <w:r w:rsidR="006D5B02">
          <w:rPr>
            <w:noProof/>
            <w:webHidden/>
          </w:rPr>
        </w:r>
        <w:r w:rsidR="006D5B02">
          <w:rPr>
            <w:noProof/>
            <w:webHidden/>
          </w:rPr>
          <w:fldChar w:fldCharType="separate"/>
        </w:r>
        <w:r w:rsidR="005824F1">
          <w:rPr>
            <w:noProof/>
            <w:webHidden/>
          </w:rPr>
          <w:t>104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1" w:history="1">
        <w:r w:rsidR="006D5B02" w:rsidRPr="0075799E">
          <w:rPr>
            <w:rStyle w:val="Hipervnculo"/>
            <w:i/>
            <w:noProof/>
          </w:rPr>
          <w:t>Figura 65.</w:t>
        </w:r>
        <w:r w:rsidR="006D5B02" w:rsidRPr="0075799E">
          <w:rPr>
            <w:rStyle w:val="Hipervnculo"/>
            <w:rFonts w:cs="Arial"/>
            <w:i/>
            <w:noProof/>
          </w:rPr>
          <w:t xml:space="preserve"> Espectro de diseño en campo libre,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_Toc532625231 \h </w:instrText>
        </w:r>
        <w:r w:rsidR="006D5B02">
          <w:rPr>
            <w:noProof/>
            <w:webHidden/>
          </w:rPr>
        </w:r>
        <w:r w:rsidR="006D5B02">
          <w:rPr>
            <w:noProof/>
            <w:webHidden/>
          </w:rPr>
          <w:fldChar w:fldCharType="separate"/>
        </w:r>
        <w:r w:rsidR="005824F1">
          <w:rPr>
            <w:noProof/>
            <w:webHidden/>
          </w:rPr>
          <w:t>109</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2" w:history="1">
        <w:r w:rsidR="006D5B02" w:rsidRPr="0075799E">
          <w:rPr>
            <w:rStyle w:val="Hipervnculo"/>
            <w:i/>
            <w:noProof/>
          </w:rPr>
          <w:t>Figura 66.</w:t>
        </w:r>
        <w:r w:rsidR="006D5B02" w:rsidRPr="0075799E">
          <w:rPr>
            <w:rStyle w:val="Hipervnculo"/>
            <w:rFonts w:cs="Arial"/>
            <w:i/>
            <w:noProof/>
          </w:rPr>
          <w:t>Espectro de diseño con ISE,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_Toc532625232 \h </w:instrText>
        </w:r>
        <w:r w:rsidR="006D5B02">
          <w:rPr>
            <w:noProof/>
            <w:webHidden/>
          </w:rPr>
        </w:r>
        <w:r w:rsidR="006D5B02">
          <w:rPr>
            <w:noProof/>
            <w:webHidden/>
          </w:rPr>
          <w:fldChar w:fldCharType="separate"/>
        </w:r>
        <w:r w:rsidR="005824F1">
          <w:rPr>
            <w:noProof/>
            <w:webHidden/>
          </w:rPr>
          <w:t>109</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3" w:history="1">
        <w:r w:rsidR="006D5B02" w:rsidRPr="0075799E">
          <w:rPr>
            <w:rStyle w:val="Hipervnculo"/>
            <w:i/>
            <w:noProof/>
          </w:rPr>
          <w:t>Figura 67.</w:t>
        </w:r>
        <w:r w:rsidR="006D5B02" w:rsidRPr="0075799E">
          <w:rPr>
            <w:rStyle w:val="Hipervnculo"/>
            <w:rFonts w:cs="Arial"/>
            <w:i/>
            <w:noProof/>
          </w:rPr>
          <w:t>Espectro de diseño con ISE,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_Toc532625233 \h </w:instrText>
        </w:r>
        <w:r w:rsidR="006D5B02">
          <w:rPr>
            <w:noProof/>
            <w:webHidden/>
          </w:rPr>
        </w:r>
        <w:r w:rsidR="006D5B02">
          <w:rPr>
            <w:noProof/>
            <w:webHidden/>
          </w:rPr>
          <w:fldChar w:fldCharType="separate"/>
        </w:r>
        <w:r w:rsidR="005824F1">
          <w:rPr>
            <w:noProof/>
            <w:webHidden/>
          </w:rPr>
          <w:t>110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4" w:history="1">
        <w:r w:rsidR="006D5B02" w:rsidRPr="0075799E">
          <w:rPr>
            <w:rStyle w:val="Hipervnculo"/>
            <w:i/>
            <w:noProof/>
          </w:rPr>
          <w:t>Figura 68.</w:t>
        </w:r>
        <w:r w:rsidR="006D5B02" w:rsidRPr="0075799E">
          <w:rPr>
            <w:rStyle w:val="Hipervnculo"/>
            <w:rFonts w:cs="Arial"/>
            <w:i/>
            <w:noProof/>
          </w:rPr>
          <w:t xml:space="preserve"> Espectro de diseño con ISE en dirección X,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_Toc532625234 \h </w:instrText>
        </w:r>
        <w:r w:rsidR="006D5B02">
          <w:rPr>
            <w:noProof/>
            <w:webHidden/>
          </w:rPr>
        </w:r>
        <w:r w:rsidR="006D5B02">
          <w:rPr>
            <w:noProof/>
            <w:webHidden/>
          </w:rPr>
          <w:fldChar w:fldCharType="separate"/>
        </w:r>
        <w:r w:rsidR="005824F1">
          <w:rPr>
            <w:noProof/>
            <w:webHidden/>
          </w:rPr>
          <w:t>111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5" w:history="1">
        <w:r w:rsidR="006D5B02" w:rsidRPr="0075799E">
          <w:rPr>
            <w:rStyle w:val="Hipervnculo"/>
            <w:i/>
            <w:noProof/>
          </w:rPr>
          <w:t>Figura 69.</w:t>
        </w:r>
        <w:r w:rsidR="006D5B02" w:rsidRPr="0075799E">
          <w:rPr>
            <w:rStyle w:val="Hipervnculo"/>
            <w:rFonts w:cs="Arial"/>
            <w:i/>
            <w:noProof/>
          </w:rPr>
          <w:t xml:space="preserve"> Espectro de diseño con ISE en dirección Y,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_Toc532625235 \h </w:instrText>
        </w:r>
        <w:r w:rsidR="006D5B02">
          <w:rPr>
            <w:noProof/>
            <w:webHidden/>
          </w:rPr>
        </w:r>
        <w:r w:rsidR="006D5B02">
          <w:rPr>
            <w:noProof/>
            <w:webHidden/>
          </w:rPr>
          <w:fldChar w:fldCharType="separate"/>
        </w:r>
        <w:r w:rsidR="005824F1">
          <w:rPr>
            <w:noProof/>
            <w:webHidden/>
          </w:rPr>
          <w:t>111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6" w:history="1">
        <w:r w:rsidR="006D5B02" w:rsidRPr="0075799E">
          <w:rPr>
            <w:rStyle w:val="Hipervnculo"/>
            <w:i/>
            <w:noProof/>
          </w:rPr>
          <w:t>Figura 70.</w:t>
        </w:r>
        <w:r w:rsidR="006D5B02" w:rsidRPr="0075799E">
          <w:rPr>
            <w:rStyle w:val="Hipervnculo"/>
            <w:rFonts w:cs="Arial"/>
            <w:i/>
            <w:noProof/>
          </w:rPr>
          <w:t xml:space="preserve"> Espectro de diseño en campo libre,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_Toc532625236 \h </w:instrText>
        </w:r>
        <w:r w:rsidR="006D5B02">
          <w:rPr>
            <w:noProof/>
            <w:webHidden/>
          </w:rPr>
        </w:r>
        <w:r w:rsidR="006D5B02">
          <w:rPr>
            <w:noProof/>
            <w:webHidden/>
          </w:rPr>
          <w:fldChar w:fldCharType="separate"/>
        </w:r>
        <w:r w:rsidR="005824F1">
          <w:rPr>
            <w:noProof/>
            <w:webHidden/>
          </w:rPr>
          <w:t>116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7" w:history="1">
        <w:r w:rsidR="006D5B02" w:rsidRPr="0075799E">
          <w:rPr>
            <w:rStyle w:val="Hipervnculo"/>
            <w:i/>
            <w:noProof/>
          </w:rPr>
          <w:t>Figura 71.</w:t>
        </w:r>
        <w:r w:rsidR="006D5B02" w:rsidRPr="0075799E">
          <w:rPr>
            <w:rStyle w:val="Hipervnculo"/>
            <w:rFonts w:cs="Arial"/>
            <w:i/>
            <w:noProof/>
          </w:rPr>
          <w:t xml:space="preserve"> Espectro de diseño con ISE,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_Toc532625237 \h </w:instrText>
        </w:r>
        <w:r w:rsidR="006D5B02">
          <w:rPr>
            <w:noProof/>
            <w:webHidden/>
          </w:rPr>
        </w:r>
        <w:r w:rsidR="006D5B02">
          <w:rPr>
            <w:noProof/>
            <w:webHidden/>
          </w:rPr>
          <w:fldChar w:fldCharType="separate"/>
        </w:r>
        <w:r w:rsidR="005824F1">
          <w:rPr>
            <w:noProof/>
            <w:webHidden/>
          </w:rPr>
          <w:t>116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8" w:history="1">
        <w:r w:rsidR="006D5B02" w:rsidRPr="0075799E">
          <w:rPr>
            <w:rStyle w:val="Hipervnculo"/>
            <w:i/>
            <w:noProof/>
          </w:rPr>
          <w:t>Figura 72.</w:t>
        </w:r>
        <w:r w:rsidR="006D5B02" w:rsidRPr="0075799E">
          <w:rPr>
            <w:rStyle w:val="Hipervnculo"/>
            <w:rFonts w:cs="Arial"/>
            <w:i/>
            <w:noProof/>
          </w:rPr>
          <w:t xml:space="preserve"> Espectro de diseño con ISE,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_Toc532625238 \h </w:instrText>
        </w:r>
        <w:r w:rsidR="006D5B02">
          <w:rPr>
            <w:noProof/>
            <w:webHidden/>
          </w:rPr>
        </w:r>
        <w:r w:rsidR="006D5B02">
          <w:rPr>
            <w:noProof/>
            <w:webHidden/>
          </w:rPr>
          <w:fldChar w:fldCharType="separate"/>
        </w:r>
        <w:r w:rsidR="005824F1">
          <w:rPr>
            <w:noProof/>
            <w:webHidden/>
          </w:rPr>
          <w:t>117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39" w:history="1">
        <w:r w:rsidR="006D5B02" w:rsidRPr="0075799E">
          <w:rPr>
            <w:rStyle w:val="Hipervnculo"/>
            <w:i/>
            <w:noProof/>
          </w:rPr>
          <w:t>Figura 73.</w:t>
        </w:r>
        <w:r w:rsidR="006D5B02" w:rsidRPr="0075799E">
          <w:rPr>
            <w:rStyle w:val="Hipervnculo"/>
            <w:rFonts w:cs="Arial"/>
            <w:i/>
            <w:noProof/>
          </w:rPr>
          <w:t>Espectro de diseño con ISE en dirección X,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_Toc532625239 \h </w:instrText>
        </w:r>
        <w:r w:rsidR="006D5B02">
          <w:rPr>
            <w:noProof/>
            <w:webHidden/>
          </w:rPr>
        </w:r>
        <w:r w:rsidR="006D5B02">
          <w:rPr>
            <w:noProof/>
            <w:webHidden/>
          </w:rPr>
          <w:fldChar w:fldCharType="separate"/>
        </w:r>
        <w:r w:rsidR="005824F1">
          <w:rPr>
            <w:noProof/>
            <w:webHidden/>
          </w:rPr>
          <w:t>118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0" w:history="1">
        <w:r w:rsidR="006D5B02" w:rsidRPr="0075799E">
          <w:rPr>
            <w:rStyle w:val="Hipervnculo"/>
            <w:i/>
            <w:noProof/>
          </w:rPr>
          <w:t>Figura 74.</w:t>
        </w:r>
        <w:r w:rsidR="006D5B02" w:rsidRPr="0075799E">
          <w:rPr>
            <w:rStyle w:val="Hipervnculo"/>
            <w:rFonts w:cs="Arial"/>
            <w:i/>
            <w:noProof/>
          </w:rPr>
          <w:t xml:space="preserve"> Espectro de diseño con ISE en dirección Y,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_Toc532625240 \h </w:instrText>
        </w:r>
        <w:r w:rsidR="006D5B02">
          <w:rPr>
            <w:noProof/>
            <w:webHidden/>
          </w:rPr>
        </w:r>
        <w:r w:rsidR="006D5B02">
          <w:rPr>
            <w:noProof/>
            <w:webHidden/>
          </w:rPr>
          <w:fldChar w:fldCharType="separate"/>
        </w:r>
        <w:r w:rsidR="005824F1">
          <w:rPr>
            <w:noProof/>
            <w:webHidden/>
          </w:rPr>
          <w:t>118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1" w:history="1">
        <w:r w:rsidR="006D5B02" w:rsidRPr="0075799E">
          <w:rPr>
            <w:rStyle w:val="Hipervnculo"/>
            <w:i/>
            <w:noProof/>
          </w:rPr>
          <w:t>Figura 75.</w:t>
        </w:r>
        <w:r w:rsidR="006D5B02" w:rsidRPr="0075799E">
          <w:rPr>
            <w:rStyle w:val="Hipervnculo"/>
            <w:rFonts w:cs="Arial"/>
            <w:i/>
            <w:noProof/>
          </w:rPr>
          <w:t xml:space="preserve"> Resortes equivalentes al suelo de apoyo.</w:t>
        </w:r>
        <w:r w:rsidR="006D5B02">
          <w:rPr>
            <w:noProof/>
            <w:webHidden/>
          </w:rPr>
          <w:tab/>
        </w:r>
        <w:r w:rsidR="006D5B02">
          <w:rPr>
            <w:noProof/>
            <w:webHidden/>
          </w:rPr>
          <w:fldChar w:fldCharType="begin"/>
        </w:r>
        <w:r w:rsidR="006D5B02">
          <w:rPr>
            <w:noProof/>
            <w:webHidden/>
          </w:rPr>
          <w:instrText xml:space="preserve"> PAGEREF _Toc532625241 \h </w:instrText>
        </w:r>
        <w:r w:rsidR="006D5B02">
          <w:rPr>
            <w:noProof/>
            <w:webHidden/>
          </w:rPr>
        </w:r>
        <w:r w:rsidR="006D5B02">
          <w:rPr>
            <w:noProof/>
            <w:webHidden/>
          </w:rPr>
          <w:fldChar w:fldCharType="separate"/>
        </w:r>
        <w:r w:rsidR="005824F1">
          <w:rPr>
            <w:noProof/>
            <w:webHidden/>
          </w:rPr>
          <w:t>119</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2" w:history="1">
        <w:r w:rsidR="006D5B02" w:rsidRPr="0075799E">
          <w:rPr>
            <w:rStyle w:val="Hipervnculo"/>
            <w:i/>
            <w:noProof/>
          </w:rPr>
          <w:t xml:space="preserve">Figura 76. </w:t>
        </w:r>
        <w:r w:rsidR="006D5B02" w:rsidRPr="0075799E">
          <w:rPr>
            <w:rStyle w:val="Hipervnculo"/>
            <w:rFonts w:cs="Arial"/>
            <w:i/>
            <w:noProof/>
          </w:rPr>
          <w:t>Primer modo de vibración con análisis convencional.</w:t>
        </w:r>
        <w:r w:rsidR="006D5B02">
          <w:rPr>
            <w:noProof/>
            <w:webHidden/>
          </w:rPr>
          <w:tab/>
        </w:r>
        <w:r w:rsidR="006D5B02">
          <w:rPr>
            <w:noProof/>
            <w:webHidden/>
          </w:rPr>
          <w:fldChar w:fldCharType="begin"/>
        </w:r>
        <w:r w:rsidR="006D5B02">
          <w:rPr>
            <w:noProof/>
            <w:webHidden/>
          </w:rPr>
          <w:instrText xml:space="preserve"> PAGEREF _Toc532625242 \h </w:instrText>
        </w:r>
        <w:r w:rsidR="006D5B02">
          <w:rPr>
            <w:noProof/>
            <w:webHidden/>
          </w:rPr>
        </w:r>
        <w:r w:rsidR="006D5B02">
          <w:rPr>
            <w:noProof/>
            <w:webHidden/>
          </w:rPr>
          <w:fldChar w:fldCharType="separate"/>
        </w:r>
        <w:r w:rsidR="005824F1">
          <w:rPr>
            <w:noProof/>
            <w:webHidden/>
          </w:rPr>
          <w:t>121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3" w:history="1">
        <w:r w:rsidR="006D5B02" w:rsidRPr="0075799E">
          <w:rPr>
            <w:rStyle w:val="Hipervnculo"/>
            <w:i/>
            <w:noProof/>
          </w:rPr>
          <w:t>Figura 77.</w:t>
        </w:r>
        <w:r w:rsidR="006D5B02" w:rsidRPr="0075799E">
          <w:rPr>
            <w:rStyle w:val="Hipervnculo"/>
            <w:rFonts w:cs="Arial"/>
            <w:i/>
            <w:noProof/>
          </w:rPr>
          <w:t>Segundo modo de vibración con análisis convencional.</w:t>
        </w:r>
        <w:r w:rsidR="006D5B02">
          <w:rPr>
            <w:noProof/>
            <w:webHidden/>
          </w:rPr>
          <w:tab/>
        </w:r>
        <w:r w:rsidR="006D5B02">
          <w:rPr>
            <w:noProof/>
            <w:webHidden/>
          </w:rPr>
          <w:fldChar w:fldCharType="begin"/>
        </w:r>
        <w:r w:rsidR="006D5B02">
          <w:rPr>
            <w:noProof/>
            <w:webHidden/>
          </w:rPr>
          <w:instrText xml:space="preserve"> PAGEREF _Toc532625243 \h </w:instrText>
        </w:r>
        <w:r w:rsidR="006D5B02">
          <w:rPr>
            <w:noProof/>
            <w:webHidden/>
          </w:rPr>
        </w:r>
        <w:r w:rsidR="006D5B02">
          <w:rPr>
            <w:noProof/>
            <w:webHidden/>
          </w:rPr>
          <w:fldChar w:fldCharType="separate"/>
        </w:r>
        <w:r w:rsidR="005824F1">
          <w:rPr>
            <w:noProof/>
            <w:webHidden/>
          </w:rPr>
          <w:t>121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4" w:history="1">
        <w:r w:rsidR="006D5B02" w:rsidRPr="0075799E">
          <w:rPr>
            <w:rStyle w:val="Hipervnculo"/>
            <w:i/>
            <w:noProof/>
          </w:rPr>
          <w:t>Figura 78.</w:t>
        </w:r>
        <w:r w:rsidR="006D5B02" w:rsidRPr="0075799E">
          <w:rPr>
            <w:rStyle w:val="Hipervnculo"/>
            <w:rFonts w:cs="Arial"/>
            <w:i/>
            <w:noProof/>
          </w:rPr>
          <w:t xml:space="preserve"> Tercer modo de vibración con análisis convencional.</w:t>
        </w:r>
        <w:r w:rsidR="006D5B02">
          <w:rPr>
            <w:noProof/>
            <w:webHidden/>
          </w:rPr>
          <w:tab/>
        </w:r>
        <w:r w:rsidR="006D5B02">
          <w:rPr>
            <w:noProof/>
            <w:webHidden/>
          </w:rPr>
          <w:fldChar w:fldCharType="begin"/>
        </w:r>
        <w:r w:rsidR="006D5B02">
          <w:rPr>
            <w:noProof/>
            <w:webHidden/>
          </w:rPr>
          <w:instrText xml:space="preserve"> PAGEREF _Toc532625244 \h </w:instrText>
        </w:r>
        <w:r w:rsidR="006D5B02">
          <w:rPr>
            <w:noProof/>
            <w:webHidden/>
          </w:rPr>
        </w:r>
        <w:r w:rsidR="006D5B02">
          <w:rPr>
            <w:noProof/>
            <w:webHidden/>
          </w:rPr>
          <w:fldChar w:fldCharType="separate"/>
        </w:r>
        <w:r w:rsidR="005824F1">
          <w:rPr>
            <w:noProof/>
            <w:webHidden/>
          </w:rPr>
          <w:t>122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5" w:history="1">
        <w:r w:rsidR="006D5B02" w:rsidRPr="0075799E">
          <w:rPr>
            <w:rStyle w:val="Hipervnculo"/>
            <w:i/>
            <w:noProof/>
          </w:rPr>
          <w:t>Figura 79.</w:t>
        </w:r>
        <w:r w:rsidR="006D5B02" w:rsidRPr="0075799E">
          <w:rPr>
            <w:rStyle w:val="Hipervnculo"/>
            <w:rFonts w:cs="Arial"/>
            <w:i/>
            <w:noProof/>
          </w:rPr>
          <w:t xml:space="preserve"> Periodos con análisis convencional y con ISE, para cada tipo de suelo</w:t>
        </w:r>
        <w:r w:rsidR="006D5B02">
          <w:rPr>
            <w:noProof/>
            <w:webHidden/>
          </w:rPr>
          <w:tab/>
        </w:r>
        <w:r w:rsidR="006D5B02">
          <w:rPr>
            <w:noProof/>
            <w:webHidden/>
          </w:rPr>
          <w:fldChar w:fldCharType="begin"/>
        </w:r>
        <w:r w:rsidR="006D5B02">
          <w:rPr>
            <w:noProof/>
            <w:webHidden/>
          </w:rPr>
          <w:instrText xml:space="preserve"> PAGEREF _Toc532625245 \h </w:instrText>
        </w:r>
        <w:r w:rsidR="006D5B02">
          <w:rPr>
            <w:noProof/>
            <w:webHidden/>
          </w:rPr>
        </w:r>
        <w:r w:rsidR="006D5B02">
          <w:rPr>
            <w:noProof/>
            <w:webHidden/>
          </w:rPr>
          <w:fldChar w:fldCharType="separate"/>
        </w:r>
        <w:r w:rsidR="005824F1">
          <w:rPr>
            <w:noProof/>
            <w:webHidden/>
          </w:rPr>
          <w:t>143</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6" w:history="1">
        <w:r w:rsidR="006D5B02" w:rsidRPr="0075799E">
          <w:rPr>
            <w:rStyle w:val="Hipervnculo"/>
            <w:i/>
            <w:noProof/>
          </w:rPr>
          <w:t>Figura 80.</w:t>
        </w:r>
        <w:r w:rsidR="006D5B02" w:rsidRPr="0075799E">
          <w:rPr>
            <w:rStyle w:val="Hipervnculo"/>
            <w:rFonts w:cs="Arial"/>
            <w:i/>
            <w:noProof/>
          </w:rPr>
          <w:t xml:space="preserve"> Centro de Rigidez en “X” con análisis convencional y con ISE, para cada tipo de suelo</w:t>
        </w:r>
        <w:r w:rsidR="006D5B02">
          <w:rPr>
            <w:noProof/>
            <w:webHidden/>
          </w:rPr>
          <w:tab/>
        </w:r>
        <w:r w:rsidR="006D5B02">
          <w:rPr>
            <w:noProof/>
            <w:webHidden/>
          </w:rPr>
          <w:fldChar w:fldCharType="begin"/>
        </w:r>
        <w:r w:rsidR="006D5B02">
          <w:rPr>
            <w:noProof/>
            <w:webHidden/>
          </w:rPr>
          <w:instrText xml:space="preserve"> PAGEREF _Toc532625246 \h </w:instrText>
        </w:r>
        <w:r w:rsidR="006D5B02">
          <w:rPr>
            <w:noProof/>
            <w:webHidden/>
          </w:rPr>
        </w:r>
        <w:r w:rsidR="006D5B02">
          <w:rPr>
            <w:noProof/>
            <w:webHidden/>
          </w:rPr>
          <w:fldChar w:fldCharType="separate"/>
        </w:r>
        <w:r w:rsidR="005824F1">
          <w:rPr>
            <w:noProof/>
            <w:webHidden/>
          </w:rPr>
          <w:t>145</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7" w:history="1">
        <w:r w:rsidR="006D5B02" w:rsidRPr="0075799E">
          <w:rPr>
            <w:rStyle w:val="Hipervnculo"/>
            <w:i/>
            <w:noProof/>
          </w:rPr>
          <w:t>Figura 81.</w:t>
        </w:r>
        <w:r w:rsidR="006D5B02" w:rsidRPr="0075799E">
          <w:rPr>
            <w:rStyle w:val="Hipervnculo"/>
            <w:rFonts w:cs="Arial"/>
            <w:i/>
            <w:noProof/>
          </w:rPr>
          <w:t xml:space="preserve"> Centro de Rigidez en “X” para análisis convencional y con ISE, para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_Toc532625247 \h </w:instrText>
        </w:r>
        <w:r w:rsidR="006D5B02">
          <w:rPr>
            <w:noProof/>
            <w:webHidden/>
          </w:rPr>
        </w:r>
        <w:r w:rsidR="006D5B02">
          <w:rPr>
            <w:noProof/>
            <w:webHidden/>
          </w:rPr>
          <w:fldChar w:fldCharType="separate"/>
        </w:r>
        <w:r w:rsidR="005824F1">
          <w:rPr>
            <w:noProof/>
            <w:webHidden/>
          </w:rPr>
          <w:t>146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8" w:history="1">
        <w:r w:rsidR="006D5B02" w:rsidRPr="0075799E">
          <w:rPr>
            <w:rStyle w:val="Hipervnculo"/>
            <w:i/>
            <w:noProof/>
          </w:rPr>
          <w:t>Figura 82.</w:t>
        </w:r>
        <w:r w:rsidR="006D5B02" w:rsidRPr="0075799E">
          <w:rPr>
            <w:rStyle w:val="Hipervnculo"/>
            <w:rFonts w:cs="Arial"/>
            <w:i/>
            <w:noProof/>
          </w:rPr>
          <w:t xml:space="preserve"> Centro de Rigidez en “X” con análisis convencional y con ISE, para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_Toc532625248 \h </w:instrText>
        </w:r>
        <w:r w:rsidR="006D5B02">
          <w:rPr>
            <w:noProof/>
            <w:webHidden/>
          </w:rPr>
        </w:r>
        <w:r w:rsidR="006D5B02">
          <w:rPr>
            <w:noProof/>
            <w:webHidden/>
          </w:rPr>
          <w:fldChar w:fldCharType="separate"/>
        </w:r>
        <w:r w:rsidR="005824F1">
          <w:rPr>
            <w:noProof/>
            <w:webHidden/>
          </w:rPr>
          <w:t>147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49" w:history="1">
        <w:r w:rsidR="006D5B02" w:rsidRPr="0075799E">
          <w:rPr>
            <w:rStyle w:val="Hipervnculo"/>
            <w:i/>
            <w:noProof/>
          </w:rPr>
          <w:t>Figura 83.</w:t>
        </w:r>
        <w:r w:rsidR="006D5B02" w:rsidRPr="0075799E">
          <w:rPr>
            <w:rStyle w:val="Hipervnculo"/>
            <w:rFonts w:cs="Arial"/>
            <w:i/>
            <w:noProof/>
          </w:rPr>
          <w:t xml:space="preserve"> Centro de Rigidez en “X” para análisis convencional y con ISE, para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_Toc532625249 \h </w:instrText>
        </w:r>
        <w:r w:rsidR="006D5B02">
          <w:rPr>
            <w:noProof/>
            <w:webHidden/>
          </w:rPr>
        </w:r>
        <w:r w:rsidR="006D5B02">
          <w:rPr>
            <w:noProof/>
            <w:webHidden/>
          </w:rPr>
          <w:fldChar w:fldCharType="separate"/>
        </w:r>
        <w:r w:rsidR="005824F1">
          <w:rPr>
            <w:noProof/>
            <w:webHidden/>
          </w:rPr>
          <w:t>148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0" w:history="1">
        <w:r w:rsidR="006D5B02" w:rsidRPr="0075799E">
          <w:rPr>
            <w:rStyle w:val="Hipervnculo"/>
            <w:i/>
            <w:noProof/>
          </w:rPr>
          <w:t>Figura 84.</w:t>
        </w:r>
        <w:r w:rsidR="006D5B02" w:rsidRPr="0075799E">
          <w:rPr>
            <w:rStyle w:val="Hipervnculo"/>
            <w:rFonts w:cs="Arial"/>
            <w:i/>
            <w:noProof/>
          </w:rPr>
          <w:t xml:space="preserve"> Centro de Rigidez en “X” con análisis convencional y con ISE, para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_Toc532625250 \h </w:instrText>
        </w:r>
        <w:r w:rsidR="006D5B02">
          <w:rPr>
            <w:noProof/>
            <w:webHidden/>
          </w:rPr>
        </w:r>
        <w:r w:rsidR="006D5B02">
          <w:rPr>
            <w:noProof/>
            <w:webHidden/>
          </w:rPr>
          <w:fldChar w:fldCharType="separate"/>
        </w:r>
        <w:r w:rsidR="005824F1">
          <w:rPr>
            <w:noProof/>
            <w:webHidden/>
          </w:rPr>
          <w:t>149</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1" w:history="1">
        <w:r w:rsidR="006D5B02" w:rsidRPr="0075799E">
          <w:rPr>
            <w:rStyle w:val="Hipervnculo"/>
            <w:i/>
            <w:noProof/>
          </w:rPr>
          <w:t xml:space="preserve">Figura 85. </w:t>
        </w:r>
        <w:r w:rsidR="006D5B02" w:rsidRPr="0075799E">
          <w:rPr>
            <w:rStyle w:val="Hipervnculo"/>
            <w:rFonts w:cs="Arial"/>
            <w:i/>
            <w:noProof/>
          </w:rPr>
          <w:t>Centro de Rigidez en “Y” con análisis convencional y con ISE, para cada tipo de suelo</w:t>
        </w:r>
        <w:r w:rsidR="006D5B02" w:rsidRPr="0075799E">
          <w:rPr>
            <w:rStyle w:val="Hipervnculo"/>
            <w:i/>
            <w:noProof/>
          </w:rPr>
          <w:t>.</w:t>
        </w:r>
        <w:r w:rsidR="006D5B02">
          <w:rPr>
            <w:noProof/>
            <w:webHidden/>
          </w:rPr>
          <w:tab/>
        </w:r>
        <w:r w:rsidR="006D5B02">
          <w:rPr>
            <w:noProof/>
            <w:webHidden/>
          </w:rPr>
          <w:fldChar w:fldCharType="begin"/>
        </w:r>
        <w:r w:rsidR="006D5B02">
          <w:rPr>
            <w:noProof/>
            <w:webHidden/>
          </w:rPr>
          <w:instrText xml:space="preserve"> PAGEREF _Toc532625251 \h </w:instrText>
        </w:r>
        <w:r w:rsidR="006D5B02">
          <w:rPr>
            <w:noProof/>
            <w:webHidden/>
          </w:rPr>
        </w:r>
        <w:r w:rsidR="006D5B02">
          <w:rPr>
            <w:noProof/>
            <w:webHidden/>
          </w:rPr>
          <w:fldChar w:fldCharType="separate"/>
        </w:r>
        <w:r w:rsidR="005824F1">
          <w:rPr>
            <w:noProof/>
            <w:webHidden/>
          </w:rPr>
          <w:t>150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2" w:history="1">
        <w:r w:rsidR="006D5B02" w:rsidRPr="0075799E">
          <w:rPr>
            <w:rStyle w:val="Hipervnculo"/>
            <w:i/>
            <w:noProof/>
          </w:rPr>
          <w:t>Figura 86.</w:t>
        </w:r>
        <w:r w:rsidR="006D5B02" w:rsidRPr="0075799E">
          <w:rPr>
            <w:rStyle w:val="Hipervnculo"/>
            <w:rFonts w:cs="Arial"/>
            <w:i/>
            <w:noProof/>
          </w:rPr>
          <w:t xml:space="preserve"> Centro de Rigidez en “Y” con análisis convencional y con ISE, para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_Toc532625252 \h </w:instrText>
        </w:r>
        <w:r w:rsidR="006D5B02">
          <w:rPr>
            <w:noProof/>
            <w:webHidden/>
          </w:rPr>
        </w:r>
        <w:r w:rsidR="006D5B02">
          <w:rPr>
            <w:noProof/>
            <w:webHidden/>
          </w:rPr>
          <w:fldChar w:fldCharType="separate"/>
        </w:r>
        <w:r w:rsidR="005824F1">
          <w:rPr>
            <w:noProof/>
            <w:webHidden/>
          </w:rPr>
          <w:t>151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3" w:history="1">
        <w:r w:rsidR="006D5B02" w:rsidRPr="0075799E">
          <w:rPr>
            <w:rStyle w:val="Hipervnculo"/>
            <w:i/>
            <w:noProof/>
          </w:rPr>
          <w:t xml:space="preserve">Figura 87. </w:t>
        </w:r>
        <w:r w:rsidR="006D5B02" w:rsidRPr="0075799E">
          <w:rPr>
            <w:rStyle w:val="Hipervnculo"/>
            <w:rFonts w:cs="Arial"/>
            <w:i/>
            <w:noProof/>
          </w:rPr>
          <w:t>Centro de Rigidez en “Y” con análisis convencional y con ISE, para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_Toc532625253 \h </w:instrText>
        </w:r>
        <w:r w:rsidR="006D5B02">
          <w:rPr>
            <w:noProof/>
            <w:webHidden/>
          </w:rPr>
        </w:r>
        <w:r w:rsidR="006D5B02">
          <w:rPr>
            <w:noProof/>
            <w:webHidden/>
          </w:rPr>
          <w:fldChar w:fldCharType="separate"/>
        </w:r>
        <w:r w:rsidR="005824F1">
          <w:rPr>
            <w:noProof/>
            <w:webHidden/>
          </w:rPr>
          <w:t>152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4" w:history="1">
        <w:r w:rsidR="006D5B02" w:rsidRPr="0075799E">
          <w:rPr>
            <w:rStyle w:val="Hipervnculo"/>
            <w:i/>
            <w:noProof/>
          </w:rPr>
          <w:t>Figura 88.</w:t>
        </w:r>
        <w:r w:rsidR="006D5B02" w:rsidRPr="0075799E">
          <w:rPr>
            <w:rStyle w:val="Hipervnculo"/>
            <w:rFonts w:cs="Arial"/>
            <w:i/>
            <w:noProof/>
          </w:rPr>
          <w:t xml:space="preserve"> Centro de Rigidez en “Y” con análisis convencional y con ISE, para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_Toc532625254 \h </w:instrText>
        </w:r>
        <w:r w:rsidR="006D5B02">
          <w:rPr>
            <w:noProof/>
            <w:webHidden/>
          </w:rPr>
        </w:r>
        <w:r w:rsidR="006D5B02">
          <w:rPr>
            <w:noProof/>
            <w:webHidden/>
          </w:rPr>
          <w:fldChar w:fldCharType="separate"/>
        </w:r>
        <w:r w:rsidR="005824F1">
          <w:rPr>
            <w:noProof/>
            <w:webHidden/>
          </w:rPr>
          <w:t>153</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5" w:history="1">
        <w:r w:rsidR="006D5B02" w:rsidRPr="0075799E">
          <w:rPr>
            <w:rStyle w:val="Hipervnculo"/>
            <w:i/>
            <w:noProof/>
          </w:rPr>
          <w:t>Figura 89.</w:t>
        </w:r>
        <w:r w:rsidR="006D5B02" w:rsidRPr="0075799E">
          <w:rPr>
            <w:rStyle w:val="Hipervnculo"/>
            <w:rFonts w:cs="Arial"/>
            <w:i/>
            <w:noProof/>
          </w:rPr>
          <w:t xml:space="preserve"> Centro de Rigidez en “Y” con análisis convencional y con ISE, para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_Toc532625255 \h </w:instrText>
        </w:r>
        <w:r w:rsidR="006D5B02">
          <w:rPr>
            <w:noProof/>
            <w:webHidden/>
          </w:rPr>
        </w:r>
        <w:r w:rsidR="006D5B02">
          <w:rPr>
            <w:noProof/>
            <w:webHidden/>
          </w:rPr>
          <w:fldChar w:fldCharType="separate"/>
        </w:r>
        <w:r w:rsidR="005824F1">
          <w:rPr>
            <w:noProof/>
            <w:webHidden/>
          </w:rPr>
          <w:t>154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6" w:history="1">
        <w:r w:rsidR="006D5B02" w:rsidRPr="0075799E">
          <w:rPr>
            <w:rStyle w:val="Hipervnculo"/>
            <w:i/>
            <w:noProof/>
          </w:rPr>
          <w:t>Figura 90.</w:t>
        </w:r>
        <w:r w:rsidR="006D5B02" w:rsidRPr="0075799E">
          <w:rPr>
            <w:rStyle w:val="Hipervnculo"/>
            <w:rFonts w:cs="Arial"/>
            <w:i/>
            <w:noProof/>
          </w:rPr>
          <w:t xml:space="preserve"> Fuerza de la Cortante Basal en “X” y “Y” para análisis convencional y con ISE en los diferentes tipos de suelo.</w:t>
        </w:r>
        <w:r w:rsidR="006D5B02">
          <w:rPr>
            <w:noProof/>
            <w:webHidden/>
          </w:rPr>
          <w:tab/>
        </w:r>
        <w:r w:rsidR="006D5B02">
          <w:rPr>
            <w:noProof/>
            <w:webHidden/>
          </w:rPr>
          <w:fldChar w:fldCharType="begin"/>
        </w:r>
        <w:r w:rsidR="006D5B02">
          <w:rPr>
            <w:noProof/>
            <w:webHidden/>
          </w:rPr>
          <w:instrText xml:space="preserve"> PAGEREF _Toc532625256 \h </w:instrText>
        </w:r>
        <w:r w:rsidR="006D5B02">
          <w:rPr>
            <w:noProof/>
            <w:webHidden/>
          </w:rPr>
        </w:r>
        <w:r w:rsidR="006D5B02">
          <w:rPr>
            <w:noProof/>
            <w:webHidden/>
          </w:rPr>
          <w:fldChar w:fldCharType="separate"/>
        </w:r>
        <w:r w:rsidR="005824F1">
          <w:rPr>
            <w:noProof/>
            <w:webHidden/>
          </w:rPr>
          <w:t>155</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7" w:history="1">
        <w:r w:rsidR="006D5B02" w:rsidRPr="0075799E">
          <w:rPr>
            <w:rStyle w:val="Hipervnculo"/>
            <w:i/>
            <w:noProof/>
          </w:rPr>
          <w:t xml:space="preserve">Figura 91. </w:t>
        </w:r>
        <w:r w:rsidR="006D5B02" w:rsidRPr="0075799E">
          <w:rPr>
            <w:rStyle w:val="Hipervnculo"/>
            <w:rFonts w:cs="Arial"/>
            <w:i/>
            <w:noProof/>
          </w:rPr>
          <w:t>Desplazamiento de la estructura en “X” con análisis convencional y con ISE, para un cada tipo de suelo</w:t>
        </w:r>
        <w:r w:rsidR="006D5B02">
          <w:rPr>
            <w:noProof/>
            <w:webHidden/>
          </w:rPr>
          <w:tab/>
        </w:r>
        <w:r w:rsidR="006D5B02">
          <w:rPr>
            <w:noProof/>
            <w:webHidden/>
          </w:rPr>
          <w:fldChar w:fldCharType="begin"/>
        </w:r>
        <w:r w:rsidR="006D5B02">
          <w:rPr>
            <w:noProof/>
            <w:webHidden/>
          </w:rPr>
          <w:instrText xml:space="preserve"> PAGEREF _Toc532625257 \h </w:instrText>
        </w:r>
        <w:r w:rsidR="006D5B02">
          <w:rPr>
            <w:noProof/>
            <w:webHidden/>
          </w:rPr>
        </w:r>
        <w:r w:rsidR="006D5B02">
          <w:rPr>
            <w:noProof/>
            <w:webHidden/>
          </w:rPr>
          <w:fldChar w:fldCharType="separate"/>
        </w:r>
        <w:r w:rsidR="005824F1">
          <w:rPr>
            <w:noProof/>
            <w:webHidden/>
          </w:rPr>
          <w:t>156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8" w:history="1">
        <w:r w:rsidR="006D5B02" w:rsidRPr="0075799E">
          <w:rPr>
            <w:rStyle w:val="Hipervnculo"/>
            <w:i/>
            <w:noProof/>
          </w:rPr>
          <w:t>Figura 92.</w:t>
        </w:r>
        <w:r w:rsidR="006D5B02" w:rsidRPr="0075799E">
          <w:rPr>
            <w:rStyle w:val="Hipervnculo"/>
            <w:rFonts w:cs="Arial"/>
            <w:i/>
            <w:noProof/>
          </w:rPr>
          <w:t xml:space="preserve"> Desplazamiento de la estructura en “X” para un suelo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_Toc532625258 \h </w:instrText>
        </w:r>
        <w:r w:rsidR="006D5B02">
          <w:rPr>
            <w:noProof/>
            <w:webHidden/>
          </w:rPr>
        </w:r>
        <w:r w:rsidR="006D5B02">
          <w:rPr>
            <w:noProof/>
            <w:webHidden/>
          </w:rPr>
          <w:fldChar w:fldCharType="separate"/>
        </w:r>
        <w:r w:rsidR="005824F1">
          <w:rPr>
            <w:noProof/>
            <w:webHidden/>
          </w:rPr>
          <w:t>157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59" w:history="1">
        <w:r w:rsidR="006D5B02" w:rsidRPr="0075799E">
          <w:rPr>
            <w:rStyle w:val="Hipervnculo"/>
            <w:i/>
            <w:noProof/>
          </w:rPr>
          <w:t>Figura 93.</w:t>
        </w:r>
        <w:r w:rsidR="006D5B02" w:rsidRPr="0075799E">
          <w:rPr>
            <w:rStyle w:val="Hipervnculo"/>
            <w:rFonts w:cs="Arial"/>
            <w:i/>
            <w:noProof/>
          </w:rPr>
          <w:t xml:space="preserve"> Desplazamiento de la estructura en “X” para un suelo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_Toc532625259 \h </w:instrText>
        </w:r>
        <w:r w:rsidR="006D5B02">
          <w:rPr>
            <w:noProof/>
            <w:webHidden/>
          </w:rPr>
        </w:r>
        <w:r w:rsidR="006D5B02">
          <w:rPr>
            <w:noProof/>
            <w:webHidden/>
          </w:rPr>
          <w:fldChar w:fldCharType="separate"/>
        </w:r>
        <w:r w:rsidR="005824F1">
          <w:rPr>
            <w:noProof/>
            <w:webHidden/>
          </w:rPr>
          <w:t>158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0" w:history="1">
        <w:r w:rsidR="006D5B02" w:rsidRPr="0075799E">
          <w:rPr>
            <w:rStyle w:val="Hipervnculo"/>
            <w:i/>
            <w:noProof/>
          </w:rPr>
          <w:t>Figura 94.</w:t>
        </w:r>
        <w:r w:rsidR="006D5B02" w:rsidRPr="0075799E">
          <w:rPr>
            <w:rStyle w:val="Hipervnculo"/>
            <w:rFonts w:cs="Arial"/>
            <w:i/>
            <w:noProof/>
          </w:rPr>
          <w:t xml:space="preserve"> Desplazamiento de la estructura en “X” para un suelo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_Toc532625260 \h </w:instrText>
        </w:r>
        <w:r w:rsidR="006D5B02">
          <w:rPr>
            <w:noProof/>
            <w:webHidden/>
          </w:rPr>
        </w:r>
        <w:r w:rsidR="006D5B02">
          <w:rPr>
            <w:noProof/>
            <w:webHidden/>
          </w:rPr>
          <w:fldChar w:fldCharType="separate"/>
        </w:r>
        <w:r w:rsidR="005824F1">
          <w:rPr>
            <w:noProof/>
            <w:webHidden/>
          </w:rPr>
          <w:t>159</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1" w:history="1">
        <w:r w:rsidR="006D5B02" w:rsidRPr="0075799E">
          <w:rPr>
            <w:rStyle w:val="Hipervnculo"/>
            <w:i/>
            <w:noProof/>
          </w:rPr>
          <w:t xml:space="preserve">Figura 95. </w:t>
        </w:r>
        <w:r w:rsidR="006D5B02" w:rsidRPr="0075799E">
          <w:rPr>
            <w:rStyle w:val="Hipervnculo"/>
            <w:rFonts w:cs="Arial"/>
            <w:i/>
            <w:noProof/>
          </w:rPr>
          <w:t>Desplazamiento de la estructura en “X” para un suelo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_Toc532625261 \h </w:instrText>
        </w:r>
        <w:r w:rsidR="006D5B02">
          <w:rPr>
            <w:noProof/>
            <w:webHidden/>
          </w:rPr>
        </w:r>
        <w:r w:rsidR="006D5B02">
          <w:rPr>
            <w:noProof/>
            <w:webHidden/>
          </w:rPr>
          <w:fldChar w:fldCharType="separate"/>
        </w:r>
        <w:r w:rsidR="005824F1">
          <w:rPr>
            <w:noProof/>
            <w:webHidden/>
          </w:rPr>
          <w:t>160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2" w:history="1">
        <w:r w:rsidR="006D5B02" w:rsidRPr="0075799E">
          <w:rPr>
            <w:rStyle w:val="Hipervnculo"/>
            <w:noProof/>
          </w:rPr>
          <w:t xml:space="preserve">Figura 96. </w:t>
        </w:r>
        <w:r w:rsidR="006D5B02" w:rsidRPr="0075799E">
          <w:rPr>
            <w:rStyle w:val="Hipervnculo"/>
            <w:rFonts w:cs="Arial"/>
            <w:i/>
            <w:noProof/>
          </w:rPr>
          <w:t>Desplazamiento de la estructura en “Y” con análisis convencional y con ISE, para un cada tipo de suelo</w:t>
        </w:r>
        <w:r w:rsidR="006D5B02">
          <w:rPr>
            <w:noProof/>
            <w:webHidden/>
          </w:rPr>
          <w:tab/>
        </w:r>
        <w:r w:rsidR="006D5B02">
          <w:rPr>
            <w:noProof/>
            <w:webHidden/>
          </w:rPr>
          <w:fldChar w:fldCharType="begin"/>
        </w:r>
        <w:r w:rsidR="006D5B02">
          <w:rPr>
            <w:noProof/>
            <w:webHidden/>
          </w:rPr>
          <w:instrText xml:space="preserve"> PAGEREF _Toc532625262 \h </w:instrText>
        </w:r>
        <w:r w:rsidR="006D5B02">
          <w:rPr>
            <w:noProof/>
            <w:webHidden/>
          </w:rPr>
        </w:r>
        <w:r w:rsidR="006D5B02">
          <w:rPr>
            <w:noProof/>
            <w:webHidden/>
          </w:rPr>
          <w:fldChar w:fldCharType="separate"/>
        </w:r>
        <w:r w:rsidR="005824F1">
          <w:rPr>
            <w:noProof/>
            <w:webHidden/>
          </w:rPr>
          <w:t>161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3" w:history="1">
        <w:r w:rsidR="006D5B02" w:rsidRPr="0075799E">
          <w:rPr>
            <w:rStyle w:val="Hipervnculo"/>
            <w:i/>
            <w:noProof/>
          </w:rPr>
          <w:t>Figura 97.</w:t>
        </w:r>
        <w:r w:rsidR="006D5B02" w:rsidRPr="0075799E">
          <w:rPr>
            <w:rStyle w:val="Hipervnculo"/>
            <w:rFonts w:cs="Arial"/>
            <w:i/>
            <w:noProof/>
          </w:rPr>
          <w:t xml:space="preserve"> Desplazamiento de la estructura en “Y” para un suelo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_Toc532625263 \h </w:instrText>
        </w:r>
        <w:r w:rsidR="006D5B02">
          <w:rPr>
            <w:noProof/>
            <w:webHidden/>
          </w:rPr>
        </w:r>
        <w:r w:rsidR="006D5B02">
          <w:rPr>
            <w:noProof/>
            <w:webHidden/>
          </w:rPr>
          <w:fldChar w:fldCharType="separate"/>
        </w:r>
        <w:r w:rsidR="005824F1">
          <w:rPr>
            <w:noProof/>
            <w:webHidden/>
          </w:rPr>
          <w:t>162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4" w:history="1">
        <w:r w:rsidR="006D5B02" w:rsidRPr="0075799E">
          <w:rPr>
            <w:rStyle w:val="Hipervnculo"/>
            <w:i/>
            <w:noProof/>
          </w:rPr>
          <w:t>Figura 98.</w:t>
        </w:r>
        <w:r w:rsidR="006D5B02" w:rsidRPr="0075799E">
          <w:rPr>
            <w:rStyle w:val="Hipervnculo"/>
            <w:rFonts w:cs="Arial"/>
            <w:i/>
            <w:noProof/>
          </w:rPr>
          <w:t xml:space="preserve"> Desplazamiento de la estructura en “Y” para un suelo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_Toc532625264 \h </w:instrText>
        </w:r>
        <w:r w:rsidR="006D5B02">
          <w:rPr>
            <w:noProof/>
            <w:webHidden/>
          </w:rPr>
        </w:r>
        <w:r w:rsidR="006D5B02">
          <w:rPr>
            <w:noProof/>
            <w:webHidden/>
          </w:rPr>
          <w:fldChar w:fldCharType="separate"/>
        </w:r>
        <w:r w:rsidR="005824F1">
          <w:rPr>
            <w:noProof/>
            <w:webHidden/>
          </w:rPr>
          <w:t>163</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5" w:history="1">
        <w:r w:rsidR="006D5B02" w:rsidRPr="0075799E">
          <w:rPr>
            <w:rStyle w:val="Hipervnculo"/>
            <w:i/>
            <w:noProof/>
          </w:rPr>
          <w:t>Figura 99.</w:t>
        </w:r>
        <w:r w:rsidR="006D5B02" w:rsidRPr="0075799E">
          <w:rPr>
            <w:rStyle w:val="Hipervnculo"/>
            <w:rFonts w:cs="Arial"/>
            <w:i/>
            <w:noProof/>
          </w:rPr>
          <w:t xml:space="preserve"> Desplazamiento de la estructura en “Y” para un suelo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_Toc532625265 \h </w:instrText>
        </w:r>
        <w:r w:rsidR="006D5B02">
          <w:rPr>
            <w:noProof/>
            <w:webHidden/>
          </w:rPr>
        </w:r>
        <w:r w:rsidR="006D5B02">
          <w:rPr>
            <w:noProof/>
            <w:webHidden/>
          </w:rPr>
          <w:fldChar w:fldCharType="separate"/>
        </w:r>
        <w:r w:rsidR="005824F1">
          <w:rPr>
            <w:noProof/>
            <w:webHidden/>
          </w:rPr>
          <w:t>164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6" w:history="1">
        <w:r w:rsidR="006D5B02" w:rsidRPr="0075799E">
          <w:rPr>
            <w:rStyle w:val="Hipervnculo"/>
            <w:i/>
            <w:noProof/>
          </w:rPr>
          <w:t>Figura 100.</w:t>
        </w:r>
        <w:r w:rsidR="006D5B02" w:rsidRPr="0075799E">
          <w:rPr>
            <w:rStyle w:val="Hipervnculo"/>
            <w:rFonts w:cs="Arial"/>
            <w:i/>
            <w:noProof/>
          </w:rPr>
          <w:t xml:space="preserve"> Desplazamiento de la estructura en “Y” para un suelo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_Toc532625266 \h </w:instrText>
        </w:r>
        <w:r w:rsidR="006D5B02">
          <w:rPr>
            <w:noProof/>
            <w:webHidden/>
          </w:rPr>
        </w:r>
        <w:r w:rsidR="006D5B02">
          <w:rPr>
            <w:noProof/>
            <w:webHidden/>
          </w:rPr>
          <w:fldChar w:fldCharType="separate"/>
        </w:r>
        <w:r w:rsidR="005824F1">
          <w:rPr>
            <w:noProof/>
            <w:webHidden/>
          </w:rPr>
          <w:t>165</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7" w:history="1">
        <w:r w:rsidR="006D5B02" w:rsidRPr="0075799E">
          <w:rPr>
            <w:rStyle w:val="Hipervnculo"/>
            <w:i/>
            <w:noProof/>
          </w:rPr>
          <w:t xml:space="preserve">Figura 101. </w:t>
        </w:r>
        <w:r w:rsidR="006D5B02" w:rsidRPr="0075799E">
          <w:rPr>
            <w:rStyle w:val="Hipervnculo"/>
            <w:rFonts w:cs="Arial"/>
            <w:i/>
            <w:noProof/>
          </w:rPr>
          <w:t>Derivas de la estructura en “X” con análisis convencional y con ISE, para cada tipo de suelo</w:t>
        </w:r>
        <w:r w:rsidR="006D5B02">
          <w:rPr>
            <w:noProof/>
            <w:webHidden/>
          </w:rPr>
          <w:tab/>
        </w:r>
        <w:r w:rsidR="006D5B02">
          <w:rPr>
            <w:noProof/>
            <w:webHidden/>
          </w:rPr>
          <w:fldChar w:fldCharType="begin"/>
        </w:r>
        <w:r w:rsidR="006D5B02">
          <w:rPr>
            <w:noProof/>
            <w:webHidden/>
          </w:rPr>
          <w:instrText xml:space="preserve"> PAGEREF _Toc532625267 \h </w:instrText>
        </w:r>
        <w:r w:rsidR="006D5B02">
          <w:rPr>
            <w:noProof/>
            <w:webHidden/>
          </w:rPr>
        </w:r>
        <w:r w:rsidR="006D5B02">
          <w:rPr>
            <w:noProof/>
            <w:webHidden/>
          </w:rPr>
          <w:fldChar w:fldCharType="separate"/>
        </w:r>
        <w:r w:rsidR="005824F1">
          <w:rPr>
            <w:noProof/>
            <w:webHidden/>
          </w:rPr>
          <w:t>166</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8" w:history="1">
        <w:r w:rsidR="006D5B02" w:rsidRPr="0075799E">
          <w:rPr>
            <w:rStyle w:val="Hipervnculo"/>
            <w:i/>
            <w:noProof/>
          </w:rPr>
          <w:t>Figura 102.</w:t>
        </w:r>
        <w:r w:rsidR="006D5B02" w:rsidRPr="0075799E">
          <w:rPr>
            <w:rStyle w:val="Hipervnculo"/>
            <w:rFonts w:cs="Arial"/>
            <w:i/>
            <w:noProof/>
          </w:rPr>
          <w:t xml:space="preserve"> Derivas de la estructura en “X” para un suelo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_Toc532625268 \h </w:instrText>
        </w:r>
        <w:r w:rsidR="006D5B02">
          <w:rPr>
            <w:noProof/>
            <w:webHidden/>
          </w:rPr>
        </w:r>
        <w:r w:rsidR="006D5B02">
          <w:rPr>
            <w:noProof/>
            <w:webHidden/>
          </w:rPr>
          <w:fldChar w:fldCharType="separate"/>
        </w:r>
        <w:r w:rsidR="005824F1">
          <w:rPr>
            <w:noProof/>
            <w:webHidden/>
          </w:rPr>
          <w:t>167</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69" w:history="1">
        <w:r w:rsidR="006D5B02" w:rsidRPr="0075799E">
          <w:rPr>
            <w:rStyle w:val="Hipervnculo"/>
            <w:i/>
            <w:noProof/>
          </w:rPr>
          <w:t>Figura 103.</w:t>
        </w:r>
        <w:r w:rsidR="006D5B02" w:rsidRPr="0075799E">
          <w:rPr>
            <w:rStyle w:val="Hipervnculo"/>
            <w:rFonts w:cs="Arial"/>
            <w:i/>
            <w:noProof/>
          </w:rPr>
          <w:t xml:space="preserve"> Derivas de la estructura en “X” para un suelo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_Toc532625269 \h </w:instrText>
        </w:r>
        <w:r w:rsidR="006D5B02">
          <w:rPr>
            <w:noProof/>
            <w:webHidden/>
          </w:rPr>
        </w:r>
        <w:r w:rsidR="006D5B02">
          <w:rPr>
            <w:noProof/>
            <w:webHidden/>
          </w:rPr>
          <w:fldChar w:fldCharType="separate"/>
        </w:r>
        <w:r w:rsidR="005824F1">
          <w:rPr>
            <w:noProof/>
            <w:webHidden/>
          </w:rPr>
          <w:t>168</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70" w:history="1">
        <w:r w:rsidR="006D5B02" w:rsidRPr="0075799E">
          <w:rPr>
            <w:rStyle w:val="Hipervnculo"/>
            <w:i/>
            <w:noProof/>
          </w:rPr>
          <w:t>Figura 104.</w:t>
        </w:r>
        <w:r w:rsidR="006D5B02" w:rsidRPr="0075799E">
          <w:rPr>
            <w:rStyle w:val="Hipervnculo"/>
            <w:rFonts w:cs="Arial"/>
            <w:i/>
            <w:noProof/>
          </w:rPr>
          <w:t>Derivas de la estructura en “X” para un suelo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_Toc532625270 \h </w:instrText>
        </w:r>
        <w:r w:rsidR="006D5B02">
          <w:rPr>
            <w:noProof/>
            <w:webHidden/>
          </w:rPr>
        </w:r>
        <w:r w:rsidR="006D5B02">
          <w:rPr>
            <w:noProof/>
            <w:webHidden/>
          </w:rPr>
          <w:fldChar w:fldCharType="separate"/>
        </w:r>
        <w:r w:rsidR="005824F1">
          <w:rPr>
            <w:noProof/>
            <w:webHidden/>
          </w:rPr>
          <w:t>169</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71" w:history="1">
        <w:r w:rsidR="006D5B02" w:rsidRPr="0075799E">
          <w:rPr>
            <w:rStyle w:val="Hipervnculo"/>
            <w:i/>
            <w:noProof/>
          </w:rPr>
          <w:t>Figura 105.</w:t>
        </w:r>
        <w:r w:rsidR="006D5B02" w:rsidRPr="0075799E">
          <w:rPr>
            <w:rStyle w:val="Hipervnculo"/>
            <w:rFonts w:cs="Arial"/>
            <w:i/>
            <w:noProof/>
          </w:rPr>
          <w:t xml:space="preserve"> Derivas de la estructura en “X” para un suelo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_Toc532625271 \h </w:instrText>
        </w:r>
        <w:r w:rsidR="006D5B02">
          <w:rPr>
            <w:noProof/>
            <w:webHidden/>
          </w:rPr>
        </w:r>
        <w:r w:rsidR="006D5B02">
          <w:rPr>
            <w:noProof/>
            <w:webHidden/>
          </w:rPr>
          <w:fldChar w:fldCharType="separate"/>
        </w:r>
        <w:r w:rsidR="005824F1">
          <w:rPr>
            <w:noProof/>
            <w:webHidden/>
          </w:rPr>
          <w:t>170</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72" w:history="1">
        <w:r w:rsidR="006D5B02" w:rsidRPr="0075799E">
          <w:rPr>
            <w:rStyle w:val="Hipervnculo"/>
            <w:i/>
            <w:noProof/>
          </w:rPr>
          <w:t xml:space="preserve">Figura 106. </w:t>
        </w:r>
        <w:r w:rsidR="006D5B02" w:rsidRPr="0075799E">
          <w:rPr>
            <w:rStyle w:val="Hipervnculo"/>
            <w:rFonts w:cs="Arial"/>
            <w:i/>
            <w:noProof/>
          </w:rPr>
          <w:t>Derivas de la estructura en “Y” con análisis convencional y con ISE, para cada tipo de suelo</w:t>
        </w:r>
        <w:r w:rsidR="006D5B02">
          <w:rPr>
            <w:noProof/>
            <w:webHidden/>
          </w:rPr>
          <w:tab/>
        </w:r>
        <w:r w:rsidR="006D5B02">
          <w:rPr>
            <w:noProof/>
            <w:webHidden/>
          </w:rPr>
          <w:fldChar w:fldCharType="begin"/>
        </w:r>
        <w:r w:rsidR="006D5B02">
          <w:rPr>
            <w:noProof/>
            <w:webHidden/>
          </w:rPr>
          <w:instrText xml:space="preserve"> PAGEREF _Toc532625272 \h </w:instrText>
        </w:r>
        <w:r w:rsidR="006D5B02">
          <w:rPr>
            <w:noProof/>
            <w:webHidden/>
          </w:rPr>
        </w:r>
        <w:r w:rsidR="006D5B02">
          <w:rPr>
            <w:noProof/>
            <w:webHidden/>
          </w:rPr>
          <w:fldChar w:fldCharType="separate"/>
        </w:r>
        <w:r w:rsidR="005824F1">
          <w:rPr>
            <w:noProof/>
            <w:webHidden/>
          </w:rPr>
          <w:t>171</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73" w:history="1">
        <w:r w:rsidR="006D5B02" w:rsidRPr="0075799E">
          <w:rPr>
            <w:rStyle w:val="Hipervnculo"/>
            <w:i/>
            <w:noProof/>
          </w:rPr>
          <w:t>Figura 107.</w:t>
        </w:r>
        <w:r w:rsidR="006D5B02" w:rsidRPr="0075799E">
          <w:rPr>
            <w:rStyle w:val="Hipervnculo"/>
            <w:rFonts w:cs="Arial"/>
            <w:i/>
            <w:noProof/>
          </w:rPr>
          <w:t xml:space="preserve"> Derivas de la estructura en “Y” para un suelo S</w:t>
        </w:r>
        <w:r w:rsidR="006D5B02" w:rsidRPr="0075799E">
          <w:rPr>
            <w:rStyle w:val="Hipervnculo"/>
            <w:rFonts w:cs="Arial"/>
            <w:i/>
            <w:noProof/>
            <w:vertAlign w:val="subscript"/>
          </w:rPr>
          <w:t>0</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_Toc532625273 \h </w:instrText>
        </w:r>
        <w:r w:rsidR="006D5B02">
          <w:rPr>
            <w:noProof/>
            <w:webHidden/>
          </w:rPr>
        </w:r>
        <w:r w:rsidR="006D5B02">
          <w:rPr>
            <w:noProof/>
            <w:webHidden/>
          </w:rPr>
          <w:fldChar w:fldCharType="separate"/>
        </w:r>
        <w:r w:rsidR="005824F1">
          <w:rPr>
            <w:noProof/>
            <w:webHidden/>
          </w:rPr>
          <w:t>172</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74" w:history="1">
        <w:r w:rsidR="006D5B02" w:rsidRPr="0075799E">
          <w:rPr>
            <w:rStyle w:val="Hipervnculo"/>
            <w:i/>
            <w:noProof/>
          </w:rPr>
          <w:t>Figura 108.</w:t>
        </w:r>
        <w:r w:rsidR="006D5B02" w:rsidRPr="0075799E">
          <w:rPr>
            <w:rStyle w:val="Hipervnculo"/>
            <w:rFonts w:cs="Arial"/>
            <w:i/>
            <w:noProof/>
          </w:rPr>
          <w:t xml:space="preserve"> Derivas de la estructura en “Y” para un suelo S</w:t>
        </w:r>
        <w:r w:rsidR="006D5B02" w:rsidRPr="0075799E">
          <w:rPr>
            <w:rStyle w:val="Hipervnculo"/>
            <w:rFonts w:cs="Arial"/>
            <w:i/>
            <w:noProof/>
            <w:vertAlign w:val="subscript"/>
          </w:rPr>
          <w:t>1</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_Toc532625274 \h </w:instrText>
        </w:r>
        <w:r w:rsidR="006D5B02">
          <w:rPr>
            <w:noProof/>
            <w:webHidden/>
          </w:rPr>
        </w:r>
        <w:r w:rsidR="006D5B02">
          <w:rPr>
            <w:noProof/>
            <w:webHidden/>
          </w:rPr>
          <w:fldChar w:fldCharType="separate"/>
        </w:r>
        <w:r w:rsidR="005824F1">
          <w:rPr>
            <w:noProof/>
            <w:webHidden/>
          </w:rPr>
          <w:t>173</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75" w:history="1">
        <w:r w:rsidR="006D5B02" w:rsidRPr="0075799E">
          <w:rPr>
            <w:rStyle w:val="Hipervnculo"/>
            <w:i/>
            <w:noProof/>
          </w:rPr>
          <w:t>Figura 109.</w:t>
        </w:r>
        <w:r w:rsidR="006D5B02" w:rsidRPr="0075799E">
          <w:rPr>
            <w:rStyle w:val="Hipervnculo"/>
            <w:rFonts w:cs="Arial"/>
            <w:i/>
            <w:noProof/>
          </w:rPr>
          <w:t xml:space="preserve"> Derivas de la estructura en “Y” para un suelo S</w:t>
        </w:r>
        <w:r w:rsidR="006D5B02" w:rsidRPr="0075799E">
          <w:rPr>
            <w:rStyle w:val="Hipervnculo"/>
            <w:rFonts w:cs="Arial"/>
            <w:i/>
            <w:noProof/>
            <w:vertAlign w:val="subscript"/>
          </w:rPr>
          <w:t>2</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_Toc532625275 \h </w:instrText>
        </w:r>
        <w:r w:rsidR="006D5B02">
          <w:rPr>
            <w:noProof/>
            <w:webHidden/>
          </w:rPr>
        </w:r>
        <w:r w:rsidR="006D5B02">
          <w:rPr>
            <w:noProof/>
            <w:webHidden/>
          </w:rPr>
          <w:fldChar w:fldCharType="separate"/>
        </w:r>
        <w:r w:rsidR="005824F1">
          <w:rPr>
            <w:noProof/>
            <w:webHidden/>
          </w:rPr>
          <w:t>174</w:t>
        </w:r>
        <w:r w:rsidR="006D5B02">
          <w:rPr>
            <w:noProof/>
            <w:webHidden/>
          </w:rPr>
          <w:fldChar w:fldCharType="end"/>
        </w:r>
      </w:hyperlink>
    </w:p>
    <w:p w:rsidR="006D5B02" w:rsidRDefault="00325578" w:rsidP="006D5B02">
      <w:pPr>
        <w:pStyle w:val="Tabladeilustraciones"/>
        <w:tabs>
          <w:tab w:val="right" w:leader="dot" w:pos="8494"/>
        </w:tabs>
        <w:spacing w:line="360" w:lineRule="auto"/>
        <w:rPr>
          <w:rFonts w:asciiTheme="minorHAnsi" w:eastAsiaTheme="minorEastAsia" w:hAnsiTheme="minorHAnsi"/>
          <w:noProof/>
          <w:sz w:val="22"/>
          <w:lang w:eastAsia="es-PE"/>
        </w:rPr>
      </w:pPr>
      <w:hyperlink w:anchor="_Toc532625276" w:history="1">
        <w:r w:rsidR="006D5B02" w:rsidRPr="0075799E">
          <w:rPr>
            <w:rStyle w:val="Hipervnculo"/>
            <w:i/>
            <w:noProof/>
          </w:rPr>
          <w:t>Figura 110.</w:t>
        </w:r>
        <w:r w:rsidR="006D5B02" w:rsidRPr="0075799E">
          <w:rPr>
            <w:rStyle w:val="Hipervnculo"/>
            <w:rFonts w:cs="Arial"/>
            <w:i/>
            <w:noProof/>
          </w:rPr>
          <w:t xml:space="preserve"> Derivas de la estructura en “Y” para un suelo S</w:t>
        </w:r>
        <w:r w:rsidR="006D5B02" w:rsidRPr="0075799E">
          <w:rPr>
            <w:rStyle w:val="Hipervnculo"/>
            <w:rFonts w:cs="Arial"/>
            <w:i/>
            <w:noProof/>
            <w:vertAlign w:val="subscript"/>
          </w:rPr>
          <w:t>3</w:t>
        </w:r>
        <w:r w:rsidR="006D5B02" w:rsidRPr="0075799E">
          <w:rPr>
            <w:rStyle w:val="Hipervnculo"/>
            <w:rFonts w:cs="Arial"/>
            <w:i/>
            <w:noProof/>
          </w:rPr>
          <w:t>.</w:t>
        </w:r>
        <w:r w:rsidR="006D5B02">
          <w:rPr>
            <w:noProof/>
            <w:webHidden/>
          </w:rPr>
          <w:tab/>
        </w:r>
        <w:r w:rsidR="006D5B02">
          <w:rPr>
            <w:noProof/>
            <w:webHidden/>
          </w:rPr>
          <w:fldChar w:fldCharType="begin"/>
        </w:r>
        <w:r w:rsidR="006D5B02">
          <w:rPr>
            <w:noProof/>
            <w:webHidden/>
          </w:rPr>
          <w:instrText xml:space="preserve"> PAGEREF _Toc532625276 \h </w:instrText>
        </w:r>
        <w:r w:rsidR="006D5B02">
          <w:rPr>
            <w:noProof/>
            <w:webHidden/>
          </w:rPr>
        </w:r>
        <w:r w:rsidR="006D5B02">
          <w:rPr>
            <w:noProof/>
            <w:webHidden/>
          </w:rPr>
          <w:fldChar w:fldCharType="separate"/>
        </w:r>
        <w:r w:rsidR="005824F1">
          <w:rPr>
            <w:noProof/>
            <w:webHidden/>
          </w:rPr>
          <w:t>175</w:t>
        </w:r>
        <w:r w:rsidR="006D5B02">
          <w:rPr>
            <w:noProof/>
            <w:webHidden/>
          </w:rPr>
          <w:fldChar w:fldCharType="end"/>
        </w:r>
      </w:hyperlink>
    </w:p>
    <w:p w:rsidR="00E26318" w:rsidRDefault="001C53F9" w:rsidP="006D5B02">
      <w:pPr>
        <w:spacing w:line="360" w:lineRule="auto"/>
        <w:jc w:val="both"/>
      </w:pPr>
      <w:r w:rsidRPr="00DB1926">
        <w:rPr>
          <w:rFonts w:cs="Arial"/>
          <w:szCs w:val="24"/>
        </w:rPr>
        <w:fldChar w:fldCharType="end"/>
      </w:r>
    </w:p>
    <w:p w:rsidR="00DB1926" w:rsidRDefault="00DB1926" w:rsidP="00DB1926">
      <w:pPr>
        <w:spacing w:line="360" w:lineRule="auto"/>
        <w:jc w:val="both"/>
      </w:pPr>
    </w:p>
    <w:p w:rsidR="006A06E1" w:rsidRPr="006A06E1" w:rsidRDefault="00374F4D" w:rsidP="00DB1926">
      <w:pPr>
        <w:pStyle w:val="Ttulo1"/>
        <w:spacing w:line="360" w:lineRule="auto"/>
      </w:pPr>
      <w:bookmarkStart w:id="5" w:name="_Toc532624494"/>
      <w:r>
        <w:lastRenderedPageBreak/>
        <w:t>LISTA DE SIGLAS</w:t>
      </w:r>
      <w:bookmarkEnd w:id="5"/>
    </w:p>
    <w:p w:rsidR="0019244C" w:rsidRPr="0019244C" w:rsidRDefault="0019244C" w:rsidP="0019244C"/>
    <w:p w:rsidR="0019244C" w:rsidRDefault="00374F4D" w:rsidP="0019244C">
      <w:pPr>
        <w:spacing w:line="360" w:lineRule="auto"/>
        <w:jc w:val="both"/>
      </w:pPr>
      <w:r w:rsidRPr="0019244C">
        <w:rPr>
          <w:b/>
        </w:rPr>
        <w:t>ATC</w:t>
      </w:r>
      <w:r>
        <w:t>:</w:t>
      </w:r>
      <w:r w:rsidR="0019244C">
        <w:t xml:space="preserve"> </w:t>
      </w:r>
      <w:r w:rsidR="0019244C" w:rsidRPr="0019244C">
        <w:t>Applied Technology Council</w:t>
      </w:r>
      <w:r w:rsidR="0019244C">
        <w:t>,</w:t>
      </w:r>
      <w:r w:rsidR="0019244C" w:rsidRPr="0019244C">
        <w:t xml:space="preserve"> es una organización de investigación sin fines de lucro con sede en California que estudia los efectos de los peligros naturales en el entorno construido y cómo mitigar estos efectos, en particular los terremotos</w:t>
      </w:r>
    </w:p>
    <w:p w:rsidR="0019244C" w:rsidRDefault="0019244C" w:rsidP="0019244C">
      <w:pPr>
        <w:spacing w:line="360" w:lineRule="auto"/>
        <w:jc w:val="both"/>
        <w:rPr>
          <w:b/>
        </w:rPr>
      </w:pPr>
      <w:r>
        <w:rPr>
          <w:b/>
        </w:rPr>
        <w:t xml:space="preserve">ETABS: </w:t>
      </w:r>
      <w:r w:rsidRPr="0019244C">
        <w:t>Structural Software for Building Analysis and Design.</w:t>
      </w:r>
    </w:p>
    <w:p w:rsidR="0019244C" w:rsidRDefault="00374F4D" w:rsidP="0019244C">
      <w:pPr>
        <w:spacing w:line="360" w:lineRule="auto"/>
        <w:jc w:val="both"/>
      </w:pPr>
      <w:r w:rsidRPr="0019244C">
        <w:rPr>
          <w:b/>
        </w:rPr>
        <w:t>FEMA:</w:t>
      </w:r>
      <w:r w:rsidR="0019244C">
        <w:t xml:space="preserve"> </w:t>
      </w:r>
      <w:r w:rsidR="0019244C" w:rsidRPr="0019244C">
        <w:t>Agencia Federal para el Manejo de Emergencias</w:t>
      </w:r>
      <w:r w:rsidR="0019244C">
        <w:t>, Agencia Federal para la Gestión de Emergencias o FEMA es la agencia del Gobierno de los Estados Unidos que da respuesta a huracanes, terremotos, inundaciones y otros desastres naturales.</w:t>
      </w:r>
    </w:p>
    <w:p w:rsidR="0019244C" w:rsidRDefault="0019244C" w:rsidP="0019244C">
      <w:pPr>
        <w:spacing w:line="360" w:lineRule="auto"/>
        <w:jc w:val="both"/>
        <w:rPr>
          <w:b/>
        </w:rPr>
      </w:pPr>
      <w:r>
        <w:rPr>
          <w:b/>
        </w:rPr>
        <w:t xml:space="preserve">INDECI: </w:t>
      </w:r>
      <w:r w:rsidRPr="0019244C">
        <w:t>El Instituto Nacional de Defensa Civil</w:t>
      </w:r>
    </w:p>
    <w:p w:rsidR="0019244C" w:rsidRDefault="0019244C" w:rsidP="0019244C">
      <w:pPr>
        <w:spacing w:line="360" w:lineRule="auto"/>
        <w:jc w:val="both"/>
        <w:rPr>
          <w:b/>
        </w:rPr>
      </w:pPr>
      <w:r>
        <w:rPr>
          <w:b/>
        </w:rPr>
        <w:t xml:space="preserve">ISE: </w:t>
      </w:r>
      <w:r w:rsidRPr="0019244C">
        <w:t>Interacción suelo estructura</w:t>
      </w:r>
      <w:r>
        <w:t xml:space="preserve">, </w:t>
      </w:r>
    </w:p>
    <w:p w:rsidR="00374F4D" w:rsidRDefault="00374F4D" w:rsidP="0019244C">
      <w:pPr>
        <w:spacing w:line="360" w:lineRule="auto"/>
        <w:jc w:val="both"/>
      </w:pPr>
      <w:r w:rsidRPr="0019244C">
        <w:rPr>
          <w:b/>
        </w:rPr>
        <w:t>HRC:</w:t>
      </w:r>
      <w:r w:rsidR="0019244C">
        <w:t xml:space="preserve"> Hospital Regional de Cajamarca</w:t>
      </w:r>
    </w:p>
    <w:p w:rsidR="0019244C" w:rsidRDefault="0019244C" w:rsidP="0019244C">
      <w:pPr>
        <w:spacing w:line="360" w:lineRule="auto"/>
        <w:jc w:val="both"/>
      </w:pPr>
      <w:r w:rsidRPr="0019244C">
        <w:rPr>
          <w:b/>
        </w:rPr>
        <w:t>RNE:</w:t>
      </w:r>
      <w:r>
        <w:t xml:space="preserve"> Reglamento Nacional de Edificaciones</w:t>
      </w:r>
    </w:p>
    <w:p w:rsidR="0019244C" w:rsidRDefault="0019244C" w:rsidP="0019244C">
      <w:pPr>
        <w:spacing w:line="360" w:lineRule="auto"/>
        <w:jc w:val="both"/>
      </w:pPr>
    </w:p>
    <w:p w:rsidR="00374F4D" w:rsidRDefault="00374F4D" w:rsidP="009425C7">
      <w:pPr>
        <w:pStyle w:val="Ttulo1"/>
        <w:spacing w:line="360" w:lineRule="auto"/>
      </w:pPr>
    </w:p>
    <w:p w:rsidR="00374F4D" w:rsidRDefault="00374F4D" w:rsidP="009425C7">
      <w:pPr>
        <w:pStyle w:val="Ttulo1"/>
        <w:spacing w:line="360" w:lineRule="auto"/>
      </w:pPr>
    </w:p>
    <w:p w:rsidR="00374F4D" w:rsidRDefault="00374F4D" w:rsidP="009425C7">
      <w:pPr>
        <w:pStyle w:val="Ttulo1"/>
        <w:spacing w:line="360" w:lineRule="auto"/>
      </w:pPr>
    </w:p>
    <w:p w:rsidR="00374F4D" w:rsidRDefault="00374F4D" w:rsidP="009425C7">
      <w:pPr>
        <w:pStyle w:val="Ttulo1"/>
        <w:spacing w:line="360" w:lineRule="auto"/>
      </w:pPr>
    </w:p>
    <w:p w:rsidR="00374F4D" w:rsidRDefault="00374F4D" w:rsidP="00374F4D"/>
    <w:p w:rsidR="00374F4D" w:rsidRDefault="00374F4D" w:rsidP="00374F4D"/>
    <w:p w:rsidR="00374F4D" w:rsidRDefault="00374F4D" w:rsidP="00374F4D"/>
    <w:p w:rsidR="00374F4D" w:rsidRDefault="00374F4D" w:rsidP="00374F4D"/>
    <w:p w:rsidR="0019244C" w:rsidRDefault="0019244C" w:rsidP="00374F4D"/>
    <w:p w:rsidR="00374F4D" w:rsidRPr="00374F4D" w:rsidRDefault="00374F4D" w:rsidP="00374F4D"/>
    <w:p w:rsidR="001C53F9" w:rsidRDefault="001C53F9" w:rsidP="007178E2"/>
    <w:p w:rsidR="007178E2" w:rsidRDefault="007178E2" w:rsidP="007178E2"/>
    <w:p w:rsidR="009658EA" w:rsidRDefault="009658EA" w:rsidP="009425C7">
      <w:pPr>
        <w:pStyle w:val="Ttulo1"/>
        <w:spacing w:line="360" w:lineRule="auto"/>
      </w:pPr>
      <w:bookmarkStart w:id="6" w:name="_Toc532624495"/>
      <w:r>
        <w:lastRenderedPageBreak/>
        <w:t>RESUMEN</w:t>
      </w:r>
      <w:bookmarkEnd w:id="6"/>
    </w:p>
    <w:p w:rsidR="009658EA" w:rsidRDefault="009658EA" w:rsidP="009658EA"/>
    <w:p w:rsidR="009658EA" w:rsidRDefault="00AA73F1" w:rsidP="00650CE1">
      <w:pPr>
        <w:spacing w:line="360" w:lineRule="auto"/>
        <w:ind w:firstLine="708"/>
        <w:jc w:val="both"/>
      </w:pPr>
      <w:r>
        <w:t>La presente investigación constituye un análisis comparativo del comportamiento estructural con un análisis convencional (base empotrada) y considerando efectos de interacción suelo estructura. Se ha elegido una estructura de carácter importante, en este caso es el edificio del sector “E” del Hospital Regional de Cajamarca de la ciudad de Cajamarca. El modelamiento se ha realizado con el programa ETABS 2016 versión educacional. Así mismo, se ha considerado en el análisis la norma de Diseño Sismorresistente 2016 y las cargas mínimas de diseño p</w:t>
      </w:r>
      <w:r w:rsidR="000651FE">
        <w:t>ara edificios. Se ha realizado cinco</w:t>
      </w:r>
      <w:r>
        <w:t xml:space="preserve"> casos, uno convencional y los otros con efectos de Interacción Suelo Estructura. El primer caso se ha considerado el edificio con Suelo Roca Dura, en el segundo caso se ha considerado el edificio en Suelo Muy Rígido, en el tercer caso se ha considerado el edificio con Suelo Intermedio y en el último caso se ha considerado el edificio con Suelo Blando. Se ha evaluado el edificio con </w:t>
      </w:r>
      <w:r w:rsidR="00E35F52" w:rsidRPr="007131BB">
        <w:rPr>
          <w:rFonts w:cs="Arial"/>
          <w:szCs w:val="24"/>
        </w:rPr>
        <w:t>análisis convencional</w:t>
      </w:r>
      <w:r w:rsidR="00E35F52">
        <w:t xml:space="preserve"> </w:t>
      </w:r>
      <w:r>
        <w:t xml:space="preserve">y con la inclusión de efectos de interacción suelo estructura frente al espectro de diseño, según la normas E0.30 y FEMA 440, verificando que la estructura con los efectos de interacción suelo estructura ha disminuido su comportamiento estructural, </w:t>
      </w:r>
      <w:r w:rsidR="004C1FBD">
        <w:t>obteniendo un aumento</w:t>
      </w:r>
      <w:r w:rsidR="00650CE1">
        <w:t xml:space="preserve"> de las derivas, para un suelo </w:t>
      </w:r>
      <w:r w:rsidR="00650CE1" w:rsidRPr="00650CE1">
        <w:t xml:space="preserve">Roca Dura </w:t>
      </w:r>
      <w:r w:rsidR="00650CE1">
        <w:t>aument</w:t>
      </w:r>
      <w:r w:rsidR="004C1FBD">
        <w:t>ó 66.67</w:t>
      </w:r>
      <w:r w:rsidR="00650CE1" w:rsidRPr="00650CE1">
        <w:t xml:space="preserve">% en X y </w:t>
      </w:r>
      <w:r w:rsidR="004C1FBD">
        <w:t>80.00</w:t>
      </w:r>
      <w:r w:rsidR="00650CE1">
        <w:t>% en Y, para</w:t>
      </w:r>
      <w:r w:rsidR="00650CE1" w:rsidRPr="00650CE1">
        <w:t xml:space="preserve"> Suelo Muy rígido </w:t>
      </w:r>
      <w:r w:rsidR="004C1FBD">
        <w:t>aumentó</w:t>
      </w:r>
      <w:r w:rsidR="00650CE1" w:rsidRPr="00650CE1">
        <w:t xml:space="preserve"> </w:t>
      </w:r>
      <w:r w:rsidR="004C1FBD">
        <w:t>125.00</w:t>
      </w:r>
      <w:r w:rsidR="00650CE1" w:rsidRPr="00650CE1">
        <w:t xml:space="preserve">% en X y </w:t>
      </w:r>
      <w:r w:rsidR="004C1FBD">
        <w:t>88.24</w:t>
      </w:r>
      <w:r w:rsidR="00650CE1" w:rsidRPr="00650CE1">
        <w:t xml:space="preserve">% en Y, para Suelo Intermedio </w:t>
      </w:r>
      <w:r w:rsidR="004C1FBD">
        <w:t>aumentó</w:t>
      </w:r>
      <w:r w:rsidR="00650CE1" w:rsidRPr="00650CE1">
        <w:t xml:space="preserve"> </w:t>
      </w:r>
      <w:r w:rsidR="004C1FBD">
        <w:t>471.43</w:t>
      </w:r>
      <w:r w:rsidR="00650CE1" w:rsidRPr="00650CE1">
        <w:t xml:space="preserve">% en X y </w:t>
      </w:r>
      <w:r w:rsidR="004C1FBD">
        <w:t>395.00</w:t>
      </w:r>
      <w:r w:rsidR="00650CE1" w:rsidRPr="00650CE1">
        <w:t xml:space="preserve">% en Y; y </w:t>
      </w:r>
      <w:r w:rsidR="00650CE1">
        <w:t>para Suelo B</w:t>
      </w:r>
      <w:r w:rsidR="00650CE1" w:rsidRPr="00650CE1">
        <w:t xml:space="preserve">lando </w:t>
      </w:r>
      <w:r w:rsidR="004C1FBD">
        <w:t>aumentó</w:t>
      </w:r>
      <w:r w:rsidR="00650CE1" w:rsidRPr="00650CE1">
        <w:t xml:space="preserve"> </w:t>
      </w:r>
      <w:r w:rsidR="004C1FBD">
        <w:t>1246.67</w:t>
      </w:r>
      <w:r w:rsidR="00650CE1" w:rsidRPr="00650CE1">
        <w:t xml:space="preserve">% en X y </w:t>
      </w:r>
      <w:r w:rsidR="004C1FBD">
        <w:t>1057.14</w:t>
      </w:r>
      <w:r w:rsidR="00650CE1" w:rsidRPr="00650CE1">
        <w:t>% en Y.</w:t>
      </w:r>
    </w:p>
    <w:p w:rsidR="000651FE" w:rsidRDefault="000651FE" w:rsidP="00650CE1">
      <w:pPr>
        <w:spacing w:line="360" w:lineRule="auto"/>
        <w:ind w:firstLine="708"/>
        <w:jc w:val="both"/>
      </w:pPr>
    </w:p>
    <w:p w:rsidR="009658EA" w:rsidRDefault="00AA73F1" w:rsidP="00AA73F1">
      <w:pPr>
        <w:spacing w:line="360" w:lineRule="auto"/>
        <w:jc w:val="both"/>
      </w:pPr>
      <w:r w:rsidRPr="00650CE1">
        <w:rPr>
          <w:b/>
        </w:rPr>
        <w:t>PALABRAS CLAVES:</w:t>
      </w:r>
      <w:r>
        <w:t xml:space="preserve"> Interacción sísmica suelo estructura, modelo dinámico, respuesta sísmica.  </w:t>
      </w:r>
    </w:p>
    <w:p w:rsidR="009658EA" w:rsidRDefault="009658EA" w:rsidP="009658EA"/>
    <w:p w:rsidR="009658EA" w:rsidRDefault="009658EA" w:rsidP="009658EA"/>
    <w:p w:rsidR="009658EA" w:rsidRDefault="009658EA" w:rsidP="009658EA"/>
    <w:p w:rsidR="00AA73F1" w:rsidRDefault="00AA73F1" w:rsidP="009658EA"/>
    <w:p w:rsidR="009658EA" w:rsidRDefault="009658EA" w:rsidP="009658EA"/>
    <w:p w:rsidR="007178E2" w:rsidRPr="009658EA" w:rsidRDefault="007178E2" w:rsidP="009658EA"/>
    <w:p w:rsidR="009658EA" w:rsidRPr="00650CE1" w:rsidRDefault="009658EA" w:rsidP="009425C7">
      <w:pPr>
        <w:pStyle w:val="Ttulo1"/>
        <w:spacing w:line="360" w:lineRule="auto"/>
        <w:rPr>
          <w:lang w:val="en-US"/>
        </w:rPr>
      </w:pPr>
      <w:bookmarkStart w:id="7" w:name="_Toc532624496"/>
      <w:r w:rsidRPr="00650CE1">
        <w:rPr>
          <w:lang w:val="en-US"/>
        </w:rPr>
        <w:lastRenderedPageBreak/>
        <w:t>ABSTRACT</w:t>
      </w:r>
      <w:bookmarkEnd w:id="7"/>
    </w:p>
    <w:p w:rsidR="009658EA" w:rsidRPr="00650CE1" w:rsidRDefault="009658EA" w:rsidP="009658EA">
      <w:pPr>
        <w:rPr>
          <w:lang w:val="en-US"/>
        </w:rPr>
      </w:pPr>
    </w:p>
    <w:p w:rsidR="000651FE" w:rsidRDefault="000651FE" w:rsidP="00650CE1">
      <w:pPr>
        <w:spacing w:line="360" w:lineRule="auto"/>
        <w:jc w:val="both"/>
        <w:rPr>
          <w:lang w:val="en-US"/>
        </w:rPr>
      </w:pPr>
      <w:r w:rsidRPr="000651FE">
        <w:rPr>
          <w:lang w:val="en-US"/>
        </w:rPr>
        <w:t>The present investigation has a comparative effect of the structural behavior with the conventional analysis (integrated basis) and the effects of the interaction of the soil structure. An important structure has been chosen; in this case, it is the building of the "E" sector of the Cajamarca Regional Hospital in the city of Cajamarca. The modeling has been carried out with the program of the educational version ETABS 2016. Also, in the analysis the seismic design standard 2016 and the minimum design loads for buildings have been considered. There have been cases, one conventional and the other effects of the interaction of the soil structure. The first case was considered the building with the Roca Dura floor, the second case was considered the building on the floor Very rigid, the third case was considered the building with the Intermediate floor and the last case was considered the building with the floor Soft floor The building has been evaluated with the built-in base and with the inclusion of the effects of the means in the sense of design, in accordance with standards E0.30 and FEMA 440, verifying that the structure with the effects of the behaviors of the structure has decreased its structural behavior, obtaining an increase in drifts, for a hard rock soil</w:t>
      </w:r>
      <w:r w:rsidR="004C1FBD">
        <w:rPr>
          <w:lang w:val="en-US"/>
        </w:rPr>
        <w:t xml:space="preserve"> increased 66.67% in X and 80.00</w:t>
      </w:r>
      <w:r w:rsidRPr="000651FE">
        <w:rPr>
          <w:lang w:val="en-US"/>
        </w:rPr>
        <w:t>% in Y, for soil Very rigid</w:t>
      </w:r>
      <w:r w:rsidR="004C1FBD">
        <w:rPr>
          <w:lang w:val="en-US"/>
        </w:rPr>
        <w:t xml:space="preserve"> increase 125.00% in X and 88.24</w:t>
      </w:r>
      <w:r w:rsidRPr="000651FE">
        <w:rPr>
          <w:lang w:val="en-US"/>
        </w:rPr>
        <w:t>% in Y, for soil Intermediate i</w:t>
      </w:r>
      <w:r w:rsidR="004C1FBD">
        <w:rPr>
          <w:lang w:val="en-US"/>
        </w:rPr>
        <w:t>ncrease 471.43 % in X and 395.00</w:t>
      </w:r>
      <w:r w:rsidRPr="000651FE">
        <w:rPr>
          <w:lang w:val="en-US"/>
        </w:rPr>
        <w:t>% in Y; and for soft soils, it inc</w:t>
      </w:r>
      <w:r w:rsidR="004C1FBD">
        <w:rPr>
          <w:lang w:val="en-US"/>
        </w:rPr>
        <w:t>reased 1246.67% in X and 1057.14</w:t>
      </w:r>
      <w:r w:rsidRPr="000651FE">
        <w:rPr>
          <w:lang w:val="en-US"/>
        </w:rPr>
        <w:t>% in Y.</w:t>
      </w:r>
    </w:p>
    <w:p w:rsidR="000651FE" w:rsidRPr="000651FE" w:rsidRDefault="000651FE" w:rsidP="00650CE1">
      <w:pPr>
        <w:spacing w:line="360" w:lineRule="auto"/>
        <w:jc w:val="both"/>
        <w:rPr>
          <w:lang w:val="en-US"/>
        </w:rPr>
      </w:pPr>
    </w:p>
    <w:p w:rsidR="009658EA" w:rsidRPr="00650CE1" w:rsidRDefault="00650CE1" w:rsidP="00650CE1">
      <w:pPr>
        <w:spacing w:line="360" w:lineRule="auto"/>
        <w:jc w:val="both"/>
        <w:rPr>
          <w:lang w:val="en-US"/>
        </w:rPr>
      </w:pPr>
      <w:r w:rsidRPr="00650CE1">
        <w:rPr>
          <w:b/>
          <w:lang w:val="en-US"/>
        </w:rPr>
        <w:t>KEYWORDS:</w:t>
      </w:r>
      <w:r w:rsidRPr="00650CE1">
        <w:rPr>
          <w:lang w:val="en-US"/>
        </w:rPr>
        <w:t xml:space="preserve"> Seismic interaction soil structure, dynamic model, seismic response.</w:t>
      </w:r>
    </w:p>
    <w:p w:rsidR="009658EA" w:rsidRDefault="009658EA" w:rsidP="009658EA"/>
    <w:p w:rsidR="009658EA" w:rsidRDefault="009658EA" w:rsidP="009658EA"/>
    <w:p w:rsidR="009658EA" w:rsidRDefault="009658EA" w:rsidP="009658EA"/>
    <w:p w:rsidR="009658EA" w:rsidRDefault="009658EA" w:rsidP="009658EA"/>
    <w:p w:rsidR="00650CE1" w:rsidRPr="009658EA" w:rsidRDefault="00650CE1" w:rsidP="009658EA"/>
    <w:p w:rsidR="005824F1" w:rsidRDefault="005824F1" w:rsidP="009425C7">
      <w:pPr>
        <w:pStyle w:val="Ttulo1"/>
        <w:spacing w:line="360" w:lineRule="auto"/>
        <w:sectPr w:rsidR="005824F1" w:rsidSect="00CA0800">
          <w:headerReference w:type="default" r:id="rId9"/>
          <w:footerReference w:type="even" r:id="rId10"/>
          <w:footerReference w:type="default" r:id="rId11"/>
          <w:footerReference w:type="first" r:id="rId12"/>
          <w:pgSz w:w="11906" w:h="16838"/>
          <w:pgMar w:top="1417" w:right="1701" w:bottom="1417" w:left="1701" w:header="708" w:footer="708" w:gutter="0"/>
          <w:pgNumType w:fmt="lowerRoman" w:start="1"/>
          <w:cols w:space="708"/>
          <w:titlePg/>
          <w:docGrid w:linePitch="360"/>
        </w:sectPr>
      </w:pPr>
      <w:bookmarkStart w:id="8" w:name="_Toc532624497"/>
    </w:p>
    <w:p w:rsidR="009425C7" w:rsidRDefault="009425C7" w:rsidP="009425C7">
      <w:pPr>
        <w:pStyle w:val="Ttulo1"/>
        <w:spacing w:line="360" w:lineRule="auto"/>
      </w:pPr>
      <w:r w:rsidRPr="009425C7">
        <w:lastRenderedPageBreak/>
        <w:t>CAPITULO I. INTRODUCCIÓN</w:t>
      </w:r>
      <w:bookmarkEnd w:id="8"/>
    </w:p>
    <w:p w:rsidR="009425C7" w:rsidRDefault="009425C7" w:rsidP="009425C7"/>
    <w:p w:rsidR="009425C7" w:rsidRDefault="007E4EF7" w:rsidP="009425C7">
      <w:pPr>
        <w:pStyle w:val="Ttulo2"/>
      </w:pPr>
      <w:bookmarkStart w:id="9" w:name="_Toc532624498"/>
      <w:r>
        <w:t>CONTEXTO</w:t>
      </w:r>
      <w:bookmarkEnd w:id="9"/>
    </w:p>
    <w:p w:rsidR="00195DE1" w:rsidRPr="003F7FA8" w:rsidRDefault="00195DE1" w:rsidP="003F7FA8">
      <w:pPr>
        <w:pStyle w:val="Estilo1"/>
        <w:rPr>
          <w:i w:val="0"/>
        </w:rPr>
      </w:pPr>
    </w:p>
    <w:p w:rsidR="000F4A7D" w:rsidRPr="00220122" w:rsidRDefault="000F4A7D" w:rsidP="000F4A7D">
      <w:pPr>
        <w:spacing w:line="360" w:lineRule="auto"/>
        <w:ind w:left="1416" w:firstLine="708"/>
        <w:jc w:val="both"/>
        <w:rPr>
          <w:rFonts w:cs="Arial"/>
          <w:szCs w:val="24"/>
        </w:rPr>
      </w:pPr>
      <w:r>
        <w:rPr>
          <w:rFonts w:cs="Arial"/>
          <w:szCs w:val="24"/>
        </w:rPr>
        <w:t>La ingeniería sismor</w:t>
      </w:r>
      <w:r w:rsidRPr="00195DE1">
        <w:rPr>
          <w:rFonts w:cs="Arial"/>
          <w:szCs w:val="24"/>
        </w:rPr>
        <w:t>resistente ha sufrido un importante avance en los procedimientos de anális</w:t>
      </w:r>
      <w:r>
        <w:rPr>
          <w:rFonts w:cs="Arial"/>
          <w:szCs w:val="24"/>
        </w:rPr>
        <w:t>is sísmico en los últimos años. Lo que conlleva</w:t>
      </w:r>
      <w:r w:rsidRPr="00195DE1">
        <w:rPr>
          <w:rFonts w:cs="Arial"/>
          <w:szCs w:val="24"/>
        </w:rPr>
        <w:t xml:space="preserve"> a la aparición de herramientas computacionales que nos permiten desarrollar cálculos complejos; además de la aparición de las nuevas tendencias en el diseño sísmico ante los inminentes desastres que están ocurriendo (sismos de gran magnitud) lo qu</w:t>
      </w:r>
      <w:r w:rsidR="005809B9">
        <w:rPr>
          <w:rFonts w:cs="Arial"/>
          <w:szCs w:val="24"/>
        </w:rPr>
        <w:t>e nos con</w:t>
      </w:r>
      <w:r w:rsidRPr="00195DE1">
        <w:rPr>
          <w:rFonts w:cs="Arial"/>
          <w:szCs w:val="24"/>
        </w:rPr>
        <w:t>lleva a la realización de estudios que se asemejen más a la realidad.</w:t>
      </w:r>
    </w:p>
    <w:p w:rsidR="000F4A7D" w:rsidRDefault="000F4A7D" w:rsidP="000F4A7D">
      <w:pPr>
        <w:spacing w:line="360" w:lineRule="auto"/>
        <w:ind w:left="1416" w:firstLine="708"/>
        <w:jc w:val="both"/>
        <w:rPr>
          <w:rFonts w:cs="Arial"/>
          <w:szCs w:val="24"/>
        </w:rPr>
      </w:pPr>
      <w:r w:rsidRPr="00195DE1">
        <w:rPr>
          <w:rFonts w:cs="Arial"/>
          <w:szCs w:val="24"/>
        </w:rPr>
        <w:t>Dentro del análisis de la estructura tradicional se considera a la fundación como un elemento de base fija infinitamente rígido, dejando de lado el efecto del suelo y la flexibilidad de la cimentación. La flexibilidad del suelo provoca la disminución de la rigidez resultante del aumento en el periodo natural de la estructura. Este aumento en los periodos naturales, cambia la respuesta sísmica de la estructura, por lo que es un t</w:t>
      </w:r>
      <w:r w:rsidR="00B12A24">
        <w:rPr>
          <w:rFonts w:cs="Arial"/>
          <w:szCs w:val="24"/>
        </w:rPr>
        <w:t>ema importante hab</w:t>
      </w:r>
      <w:r w:rsidRPr="00195DE1">
        <w:rPr>
          <w:rFonts w:cs="Arial"/>
          <w:szCs w:val="24"/>
        </w:rPr>
        <w:t>er tomado en cuenta dentro de las consideraciones de diseño.</w:t>
      </w:r>
      <w:r w:rsidR="00DC1526">
        <w:rPr>
          <w:rFonts w:cs="Arial"/>
          <w:szCs w:val="24"/>
        </w:rPr>
        <w:t xml:space="preserve"> </w:t>
      </w:r>
      <w:sdt>
        <w:sdtPr>
          <w:rPr>
            <w:rFonts w:cs="Arial"/>
            <w:szCs w:val="24"/>
          </w:rPr>
          <w:id w:val="1033540914"/>
          <w:citation/>
        </w:sdtPr>
        <w:sdtContent>
          <w:r w:rsidR="00DC1526">
            <w:rPr>
              <w:rFonts w:cs="Arial"/>
              <w:szCs w:val="24"/>
            </w:rPr>
            <w:fldChar w:fldCharType="begin"/>
          </w:r>
          <w:r w:rsidR="00325578">
            <w:rPr>
              <w:rFonts w:cs="Arial"/>
              <w:szCs w:val="24"/>
            </w:rPr>
            <w:instrText xml:space="preserve">CITATION Dom14 \p 3 \l 10250 </w:instrText>
          </w:r>
          <w:r w:rsidR="00DC1526">
            <w:rPr>
              <w:rFonts w:cs="Arial"/>
              <w:szCs w:val="24"/>
            </w:rPr>
            <w:fldChar w:fldCharType="separate"/>
          </w:r>
          <w:r w:rsidR="00325578" w:rsidRPr="00325578">
            <w:rPr>
              <w:rFonts w:cs="Arial"/>
              <w:noProof/>
              <w:szCs w:val="24"/>
            </w:rPr>
            <w:t>(Dominguez, 2014, pág. 3)</w:t>
          </w:r>
          <w:r w:rsidR="00DC1526">
            <w:rPr>
              <w:rFonts w:cs="Arial"/>
              <w:szCs w:val="24"/>
            </w:rPr>
            <w:fldChar w:fldCharType="end"/>
          </w:r>
        </w:sdtContent>
      </w:sdt>
    </w:p>
    <w:p w:rsidR="007F094D" w:rsidRPr="007F094D" w:rsidRDefault="007F094D" w:rsidP="007F094D">
      <w:pPr>
        <w:spacing w:line="360" w:lineRule="auto"/>
        <w:ind w:left="1416" w:firstLine="708"/>
        <w:jc w:val="both"/>
        <w:rPr>
          <w:rFonts w:cs="Arial"/>
          <w:szCs w:val="24"/>
        </w:rPr>
      </w:pPr>
      <w:r w:rsidRPr="007F094D">
        <w:rPr>
          <w:rFonts w:cs="Arial"/>
          <w:szCs w:val="24"/>
        </w:rPr>
        <w:t>La Interacción Suelo</w:t>
      </w:r>
      <w:r>
        <w:rPr>
          <w:rFonts w:cs="Arial"/>
          <w:szCs w:val="24"/>
        </w:rPr>
        <w:t xml:space="preserve"> </w:t>
      </w:r>
      <w:r w:rsidRPr="007F094D">
        <w:rPr>
          <w:rFonts w:cs="Arial"/>
          <w:szCs w:val="24"/>
        </w:rPr>
        <w:t>-</w:t>
      </w:r>
      <w:r>
        <w:rPr>
          <w:rFonts w:cs="Arial"/>
          <w:szCs w:val="24"/>
        </w:rPr>
        <w:t xml:space="preserve"> </w:t>
      </w:r>
      <w:r w:rsidRPr="007F094D">
        <w:rPr>
          <w:rFonts w:cs="Arial"/>
          <w:szCs w:val="24"/>
        </w:rPr>
        <w:t>Estructura, es un campo nuevo de la Ing</w:t>
      </w:r>
      <w:r>
        <w:rPr>
          <w:rFonts w:cs="Arial"/>
          <w:szCs w:val="24"/>
        </w:rPr>
        <w:t xml:space="preserve">eniería Civil, el cual une a la </w:t>
      </w:r>
      <w:r w:rsidRPr="007F094D">
        <w:rPr>
          <w:rFonts w:cs="Arial"/>
          <w:szCs w:val="24"/>
        </w:rPr>
        <w:t>Ingeniería Geotécnica con la Ingeniería Estructural. La necesi</w:t>
      </w:r>
      <w:r>
        <w:rPr>
          <w:rFonts w:cs="Arial"/>
          <w:szCs w:val="24"/>
        </w:rPr>
        <w:t xml:space="preserve">dad de esta unificación ha sido </w:t>
      </w:r>
      <w:r w:rsidRPr="007F094D">
        <w:rPr>
          <w:rFonts w:cs="Arial"/>
          <w:szCs w:val="24"/>
        </w:rPr>
        <w:t>evidente por el simple hecho de que ningún edificio al momento de su d</w:t>
      </w:r>
      <w:r>
        <w:rPr>
          <w:rFonts w:cs="Arial"/>
          <w:szCs w:val="24"/>
        </w:rPr>
        <w:t xml:space="preserve">iseño podría aislarse de su </w:t>
      </w:r>
      <w:r w:rsidRPr="007F094D">
        <w:rPr>
          <w:rFonts w:cs="Arial"/>
          <w:szCs w:val="24"/>
        </w:rPr>
        <w:t>interacción con el suelo de fundación, existiendo aún sin núm</w:t>
      </w:r>
      <w:r>
        <w:rPr>
          <w:rFonts w:cs="Arial"/>
          <w:szCs w:val="24"/>
        </w:rPr>
        <w:t xml:space="preserve">ero de espectros y parámetros a </w:t>
      </w:r>
      <w:r w:rsidRPr="007F094D">
        <w:rPr>
          <w:rFonts w:cs="Arial"/>
          <w:szCs w:val="24"/>
        </w:rPr>
        <w:t>resolver. En los últimos años el desarrollo de las capacidades de</w:t>
      </w:r>
      <w:r>
        <w:rPr>
          <w:rFonts w:cs="Arial"/>
          <w:szCs w:val="24"/>
        </w:rPr>
        <w:t xml:space="preserve"> las computadoras, ha permitido </w:t>
      </w:r>
      <w:r w:rsidRPr="007F094D">
        <w:rPr>
          <w:rFonts w:cs="Arial"/>
          <w:szCs w:val="24"/>
        </w:rPr>
        <w:t>analizar diversos tipos de estructuras, considerando su interacción con el suelo de fundación.</w:t>
      </w:r>
      <w:sdt>
        <w:sdtPr>
          <w:rPr>
            <w:rFonts w:cs="Arial"/>
            <w:szCs w:val="24"/>
          </w:rPr>
          <w:id w:val="485129595"/>
          <w:citation/>
        </w:sdtPr>
        <w:sdtContent>
          <w:r w:rsidR="00DC1526">
            <w:rPr>
              <w:rFonts w:cs="Arial"/>
              <w:szCs w:val="24"/>
            </w:rPr>
            <w:fldChar w:fldCharType="begin"/>
          </w:r>
          <w:r w:rsidR="00325578">
            <w:rPr>
              <w:rFonts w:cs="Arial"/>
              <w:szCs w:val="24"/>
            </w:rPr>
            <w:instrText xml:space="preserve">CITATION Gal07 \p 1 \l 10250 </w:instrText>
          </w:r>
          <w:r w:rsidR="00DC1526">
            <w:rPr>
              <w:rFonts w:cs="Arial"/>
              <w:szCs w:val="24"/>
            </w:rPr>
            <w:fldChar w:fldCharType="separate"/>
          </w:r>
          <w:r w:rsidR="00325578">
            <w:rPr>
              <w:rFonts w:cs="Arial"/>
              <w:noProof/>
              <w:szCs w:val="24"/>
            </w:rPr>
            <w:t xml:space="preserve"> </w:t>
          </w:r>
          <w:r w:rsidR="00325578" w:rsidRPr="00325578">
            <w:rPr>
              <w:rFonts w:cs="Arial"/>
              <w:noProof/>
              <w:szCs w:val="24"/>
            </w:rPr>
            <w:t>(Galicia Guarníz &amp; León Vasquez, 2007, pág. 1)</w:t>
          </w:r>
          <w:r w:rsidR="00DC1526">
            <w:rPr>
              <w:rFonts w:cs="Arial"/>
              <w:szCs w:val="24"/>
            </w:rPr>
            <w:fldChar w:fldCharType="end"/>
          </w:r>
        </w:sdtContent>
      </w:sdt>
    </w:p>
    <w:p w:rsidR="007F094D" w:rsidRDefault="007F094D" w:rsidP="007F094D">
      <w:pPr>
        <w:spacing w:line="360" w:lineRule="auto"/>
        <w:ind w:left="1416" w:firstLine="708"/>
        <w:jc w:val="both"/>
        <w:rPr>
          <w:rFonts w:cs="Arial"/>
          <w:szCs w:val="24"/>
        </w:rPr>
      </w:pPr>
      <w:r w:rsidRPr="007F094D">
        <w:rPr>
          <w:rFonts w:cs="Arial"/>
          <w:szCs w:val="24"/>
        </w:rPr>
        <w:lastRenderedPageBreak/>
        <w:t>El efecto de la interacción suelo</w:t>
      </w:r>
      <w:r>
        <w:rPr>
          <w:rFonts w:cs="Arial"/>
          <w:szCs w:val="24"/>
        </w:rPr>
        <w:t xml:space="preserve"> </w:t>
      </w:r>
      <w:r w:rsidRPr="007F094D">
        <w:rPr>
          <w:rFonts w:cs="Arial"/>
          <w:szCs w:val="24"/>
        </w:rPr>
        <w:t>-</w:t>
      </w:r>
      <w:r>
        <w:rPr>
          <w:rFonts w:cs="Arial"/>
          <w:szCs w:val="24"/>
        </w:rPr>
        <w:t xml:space="preserve"> </w:t>
      </w:r>
      <w:r w:rsidRPr="007F094D">
        <w:rPr>
          <w:rFonts w:cs="Arial"/>
          <w:szCs w:val="24"/>
        </w:rPr>
        <w:t>estructura es muy notorio en el c</w:t>
      </w:r>
      <w:r>
        <w:rPr>
          <w:rFonts w:cs="Arial"/>
          <w:szCs w:val="24"/>
        </w:rPr>
        <w:t xml:space="preserve">álculo de edificaciones, porque </w:t>
      </w:r>
      <w:r w:rsidRPr="007F094D">
        <w:rPr>
          <w:rFonts w:cs="Arial"/>
          <w:szCs w:val="24"/>
        </w:rPr>
        <w:t>influye en la determinación de los modos de vibración libre, así c</w:t>
      </w:r>
      <w:r>
        <w:rPr>
          <w:rFonts w:cs="Arial"/>
          <w:szCs w:val="24"/>
        </w:rPr>
        <w:t>omo en la redistribución de los e</w:t>
      </w:r>
      <w:r w:rsidRPr="007F094D">
        <w:rPr>
          <w:rFonts w:cs="Arial"/>
          <w:szCs w:val="24"/>
        </w:rPr>
        <w:t>sfuerzos en el edificio y cimentación, cambiando las fuerzas inter</w:t>
      </w:r>
      <w:r>
        <w:rPr>
          <w:rFonts w:cs="Arial"/>
          <w:szCs w:val="24"/>
        </w:rPr>
        <w:t xml:space="preserve">nas en los diferentes elementos </w:t>
      </w:r>
      <w:r w:rsidRPr="007F094D">
        <w:rPr>
          <w:rFonts w:cs="Arial"/>
          <w:szCs w:val="24"/>
        </w:rPr>
        <w:t>estructurales.</w:t>
      </w:r>
      <w:r w:rsidR="006B139A">
        <w:rPr>
          <w:rFonts w:cs="Arial"/>
          <w:szCs w:val="24"/>
        </w:rPr>
        <w:t xml:space="preserve"> </w:t>
      </w:r>
      <w:sdt>
        <w:sdtPr>
          <w:rPr>
            <w:rFonts w:cs="Arial"/>
            <w:szCs w:val="24"/>
          </w:rPr>
          <w:id w:val="-1072965185"/>
          <w:citation/>
        </w:sdtPr>
        <w:sdtContent>
          <w:r w:rsidR="00DC1526">
            <w:rPr>
              <w:rFonts w:cs="Arial"/>
              <w:szCs w:val="24"/>
            </w:rPr>
            <w:fldChar w:fldCharType="begin"/>
          </w:r>
          <w:r w:rsidR="00325578">
            <w:rPr>
              <w:rFonts w:cs="Arial"/>
              <w:szCs w:val="24"/>
            </w:rPr>
            <w:instrText xml:space="preserve">CITATION Gal07 \p 2 \l 10250 </w:instrText>
          </w:r>
          <w:r w:rsidR="00DC1526">
            <w:rPr>
              <w:rFonts w:cs="Arial"/>
              <w:szCs w:val="24"/>
            </w:rPr>
            <w:fldChar w:fldCharType="separate"/>
          </w:r>
          <w:r w:rsidR="00325578" w:rsidRPr="00325578">
            <w:rPr>
              <w:rFonts w:cs="Arial"/>
              <w:noProof/>
              <w:szCs w:val="24"/>
            </w:rPr>
            <w:t>(Galicia Guarníz &amp; León Vasquez, 2007, pág. 2)</w:t>
          </w:r>
          <w:r w:rsidR="00DC1526">
            <w:rPr>
              <w:rFonts w:cs="Arial"/>
              <w:szCs w:val="24"/>
            </w:rPr>
            <w:fldChar w:fldCharType="end"/>
          </w:r>
        </w:sdtContent>
      </w:sdt>
    </w:p>
    <w:p w:rsidR="006752A3" w:rsidRPr="00195DE1" w:rsidRDefault="00DC1526" w:rsidP="00DA5BB5">
      <w:pPr>
        <w:spacing w:line="360" w:lineRule="auto"/>
        <w:ind w:left="1416" w:firstLine="708"/>
        <w:jc w:val="both"/>
        <w:rPr>
          <w:rFonts w:cs="Arial"/>
          <w:szCs w:val="24"/>
        </w:rPr>
      </w:pPr>
      <w:r w:rsidRPr="00DC1526">
        <w:rPr>
          <w:rFonts w:cs="Arial"/>
          <w:noProof/>
          <w:szCs w:val="24"/>
        </w:rPr>
        <w:t xml:space="preserve">Fernández, </w:t>
      </w:r>
      <w:r>
        <w:rPr>
          <w:rFonts w:cs="Arial"/>
          <w:noProof/>
          <w:szCs w:val="24"/>
        </w:rPr>
        <w:t>(</w:t>
      </w:r>
      <w:r w:rsidRPr="00DC1526">
        <w:rPr>
          <w:rFonts w:cs="Arial"/>
          <w:noProof/>
          <w:szCs w:val="24"/>
        </w:rPr>
        <w:t>2007)</w:t>
      </w:r>
      <w:r>
        <w:rPr>
          <w:rFonts w:cs="Arial"/>
          <w:noProof/>
          <w:szCs w:val="24"/>
        </w:rPr>
        <w:t xml:space="preserve"> menciona que: </w:t>
      </w:r>
      <w:r w:rsidR="00195DE1" w:rsidRPr="00195DE1">
        <w:rPr>
          <w:rFonts w:cs="Arial"/>
          <w:szCs w:val="24"/>
        </w:rPr>
        <w:t xml:space="preserve">La mejor manera de entender la interacción suelo estructura se define </w:t>
      </w:r>
      <w:r w:rsidR="00DA5BB5">
        <w:rPr>
          <w:rFonts w:cs="Arial"/>
          <w:szCs w:val="24"/>
        </w:rPr>
        <w:t>por:</w:t>
      </w:r>
      <w:r w:rsidR="00195DE1" w:rsidRPr="00195DE1">
        <w:rPr>
          <w:rFonts w:cs="Arial"/>
          <w:szCs w:val="24"/>
        </w:rPr>
        <w:t xml:space="preserve"> el suelo deja de ser un elemento rígido y se convierte en un elemento deformable, aquel proceso entre el suelo y la estructura</w:t>
      </w:r>
      <w:r w:rsidR="00DA5BB5">
        <w:rPr>
          <w:rFonts w:cs="Arial"/>
          <w:szCs w:val="24"/>
        </w:rPr>
        <w:t>,</w:t>
      </w:r>
      <w:r w:rsidR="00195DE1" w:rsidRPr="00195DE1">
        <w:rPr>
          <w:rFonts w:cs="Arial"/>
          <w:szCs w:val="24"/>
        </w:rPr>
        <w:t xml:space="preserve"> el suelo impregna una energía en la estructura y el movimiento o deformación de la estructura afecta al suelo de regreso por lo que el considerar la base rígida deja de ser un cálculo exacto.</w:t>
      </w:r>
      <w:r w:rsidR="00DA5BB5">
        <w:rPr>
          <w:rFonts w:cs="Arial"/>
          <w:szCs w:val="24"/>
        </w:rPr>
        <w:t xml:space="preserve"> </w:t>
      </w:r>
      <w:r w:rsidR="00195DE1" w:rsidRPr="00195DE1">
        <w:rPr>
          <w:rFonts w:cs="Arial"/>
          <w:szCs w:val="24"/>
        </w:rPr>
        <w:t>El fenómeno de interacción suelo</w:t>
      </w:r>
      <w:r w:rsidR="006752A3">
        <w:rPr>
          <w:rFonts w:cs="Arial"/>
          <w:szCs w:val="24"/>
        </w:rPr>
        <w:t xml:space="preserve"> </w:t>
      </w:r>
      <w:r w:rsidR="00195DE1" w:rsidRPr="00195DE1">
        <w:rPr>
          <w:rFonts w:cs="Arial"/>
          <w:szCs w:val="24"/>
        </w:rPr>
        <w:t>-</w:t>
      </w:r>
      <w:r w:rsidR="006752A3">
        <w:rPr>
          <w:rFonts w:cs="Arial"/>
          <w:szCs w:val="24"/>
        </w:rPr>
        <w:t xml:space="preserve"> </w:t>
      </w:r>
      <w:r w:rsidR="00195DE1" w:rsidRPr="00195DE1">
        <w:rPr>
          <w:rFonts w:cs="Arial"/>
          <w:szCs w:val="24"/>
        </w:rPr>
        <w:t>estructura puede afectar considerablemente la respuesta sísmica de los sistemas estructurales.</w:t>
      </w:r>
      <w:r w:rsidR="006752A3">
        <w:rPr>
          <w:rFonts w:cs="Arial"/>
          <w:szCs w:val="24"/>
        </w:rPr>
        <w:t xml:space="preserve"> </w:t>
      </w:r>
      <w:r w:rsidR="00195DE1" w:rsidRPr="00195DE1">
        <w:rPr>
          <w:rFonts w:cs="Arial"/>
          <w:szCs w:val="24"/>
        </w:rPr>
        <w:t>Entre los principales factores que determinan la importancia de este efecto en la respuesta de la estructura están:</w:t>
      </w:r>
    </w:p>
    <w:p w:rsidR="00195DE1" w:rsidRPr="008F6B55" w:rsidRDefault="00195DE1" w:rsidP="00E6224B">
      <w:pPr>
        <w:pStyle w:val="Prrafodelista"/>
        <w:numPr>
          <w:ilvl w:val="0"/>
          <w:numId w:val="8"/>
        </w:numPr>
        <w:spacing w:line="360" w:lineRule="auto"/>
        <w:jc w:val="both"/>
        <w:rPr>
          <w:rFonts w:cs="Arial"/>
          <w:szCs w:val="24"/>
        </w:rPr>
      </w:pPr>
      <w:r w:rsidRPr="008F6B55">
        <w:rPr>
          <w:rFonts w:cs="Arial"/>
          <w:szCs w:val="24"/>
        </w:rPr>
        <w:t>Relación entre rigideces entre el suelo y la estructura</w:t>
      </w:r>
    </w:p>
    <w:p w:rsidR="00195DE1" w:rsidRPr="008F6B55" w:rsidRDefault="00195DE1" w:rsidP="00E6224B">
      <w:pPr>
        <w:pStyle w:val="Prrafodelista"/>
        <w:numPr>
          <w:ilvl w:val="0"/>
          <w:numId w:val="8"/>
        </w:numPr>
        <w:spacing w:line="360" w:lineRule="auto"/>
        <w:jc w:val="both"/>
        <w:rPr>
          <w:rFonts w:cs="Arial"/>
          <w:szCs w:val="24"/>
        </w:rPr>
      </w:pPr>
      <w:r w:rsidRPr="008F6B55">
        <w:rPr>
          <w:rFonts w:cs="Arial"/>
          <w:szCs w:val="24"/>
        </w:rPr>
        <w:t>Propiedades dinámicas del suelo de fundación</w:t>
      </w:r>
    </w:p>
    <w:p w:rsidR="00195DE1" w:rsidRPr="008F6B55" w:rsidRDefault="00195DE1" w:rsidP="00E6224B">
      <w:pPr>
        <w:pStyle w:val="Prrafodelista"/>
        <w:numPr>
          <w:ilvl w:val="0"/>
          <w:numId w:val="8"/>
        </w:numPr>
        <w:spacing w:line="360" w:lineRule="auto"/>
        <w:jc w:val="both"/>
        <w:rPr>
          <w:rFonts w:cs="Arial"/>
          <w:szCs w:val="24"/>
        </w:rPr>
      </w:pPr>
      <w:r w:rsidRPr="008F6B55">
        <w:rPr>
          <w:rFonts w:cs="Arial"/>
          <w:szCs w:val="24"/>
        </w:rPr>
        <w:t>Tipo de sistema de fundación</w:t>
      </w:r>
    </w:p>
    <w:p w:rsidR="00195DE1" w:rsidRDefault="00195DE1" w:rsidP="00E6224B">
      <w:pPr>
        <w:pStyle w:val="Prrafodelista"/>
        <w:numPr>
          <w:ilvl w:val="0"/>
          <w:numId w:val="8"/>
        </w:numPr>
        <w:spacing w:line="360" w:lineRule="auto"/>
        <w:jc w:val="both"/>
        <w:rPr>
          <w:rFonts w:cs="Arial"/>
          <w:szCs w:val="24"/>
        </w:rPr>
      </w:pPr>
      <w:r w:rsidRPr="008F6B55">
        <w:rPr>
          <w:rFonts w:cs="Arial"/>
          <w:szCs w:val="24"/>
        </w:rPr>
        <w:t>Características del evento sísmico</w:t>
      </w:r>
    </w:p>
    <w:p w:rsidR="006752A3" w:rsidRPr="008F6B55" w:rsidRDefault="006752A3" w:rsidP="006752A3">
      <w:pPr>
        <w:pStyle w:val="Prrafodelista"/>
        <w:spacing w:line="360" w:lineRule="auto"/>
        <w:ind w:left="2136"/>
        <w:jc w:val="both"/>
        <w:rPr>
          <w:rFonts w:cs="Arial"/>
          <w:szCs w:val="24"/>
        </w:rPr>
      </w:pPr>
    </w:p>
    <w:p w:rsidR="00F0788D" w:rsidRDefault="00195DE1" w:rsidP="00212490">
      <w:pPr>
        <w:spacing w:line="360" w:lineRule="auto"/>
        <w:ind w:left="1416" w:firstLine="708"/>
        <w:jc w:val="both"/>
        <w:rPr>
          <w:rFonts w:cs="Arial"/>
          <w:szCs w:val="24"/>
        </w:rPr>
      </w:pPr>
      <w:r w:rsidRPr="00195DE1">
        <w:rPr>
          <w:rFonts w:cs="Arial"/>
          <w:szCs w:val="24"/>
        </w:rPr>
        <w:t>Por lo que surgen muchas incógnitas al considerar la interacción del edificio con el suelo de fundación, existiendo muchos espectros y parámetros a resolver.</w:t>
      </w:r>
      <w:r w:rsidR="00DA5BB5">
        <w:rPr>
          <w:rFonts w:cs="Arial"/>
          <w:szCs w:val="24"/>
        </w:rPr>
        <w:t xml:space="preserve"> </w:t>
      </w:r>
      <w:r w:rsidRPr="00195DE1">
        <w:rPr>
          <w:rFonts w:cs="Arial"/>
          <w:szCs w:val="24"/>
        </w:rPr>
        <w:t>Por lo que el tema de la interacción suelo</w:t>
      </w:r>
      <w:r w:rsidR="006752A3">
        <w:rPr>
          <w:rFonts w:cs="Arial"/>
          <w:szCs w:val="24"/>
        </w:rPr>
        <w:t xml:space="preserve"> </w:t>
      </w:r>
      <w:r w:rsidRPr="00195DE1">
        <w:rPr>
          <w:rFonts w:cs="Arial"/>
          <w:szCs w:val="24"/>
        </w:rPr>
        <w:t>-</w:t>
      </w:r>
      <w:r w:rsidR="006752A3">
        <w:rPr>
          <w:rFonts w:cs="Arial"/>
          <w:szCs w:val="24"/>
        </w:rPr>
        <w:t xml:space="preserve"> </w:t>
      </w:r>
      <w:r w:rsidRPr="00195DE1">
        <w:rPr>
          <w:rFonts w:cs="Arial"/>
          <w:szCs w:val="24"/>
        </w:rPr>
        <w:t>estructura pretende proporcionar con exactitud la predicción de los cálculos al diseñar una edificación, ya que toda obra está construida en contacto con el suelo de fundación.</w:t>
      </w:r>
    </w:p>
    <w:p w:rsidR="00212490" w:rsidRDefault="00212490" w:rsidP="00212490">
      <w:pPr>
        <w:spacing w:line="360" w:lineRule="auto"/>
        <w:ind w:left="1416" w:firstLine="708"/>
        <w:jc w:val="both"/>
        <w:rPr>
          <w:rFonts w:cs="Arial"/>
          <w:szCs w:val="24"/>
        </w:rPr>
      </w:pPr>
    </w:p>
    <w:p w:rsidR="00D57DB3" w:rsidRPr="00195DE1" w:rsidRDefault="00D57DB3" w:rsidP="005824F1">
      <w:pPr>
        <w:spacing w:line="360" w:lineRule="auto"/>
        <w:jc w:val="both"/>
        <w:rPr>
          <w:rFonts w:cs="Arial"/>
          <w:szCs w:val="24"/>
        </w:rPr>
      </w:pPr>
    </w:p>
    <w:p w:rsidR="009425C7" w:rsidRDefault="007E4EF7" w:rsidP="009425C7">
      <w:pPr>
        <w:pStyle w:val="Ttulo2"/>
      </w:pPr>
      <w:bookmarkStart w:id="10" w:name="_Toc532624499"/>
      <w:r>
        <w:lastRenderedPageBreak/>
        <w:t>PROBLEMA</w:t>
      </w:r>
      <w:bookmarkEnd w:id="10"/>
    </w:p>
    <w:p w:rsidR="00220122" w:rsidRDefault="00220122" w:rsidP="00220122">
      <w:pPr>
        <w:pStyle w:val="Ttulo2"/>
        <w:numPr>
          <w:ilvl w:val="0"/>
          <w:numId w:val="0"/>
        </w:numPr>
        <w:ind w:left="720"/>
      </w:pPr>
    </w:p>
    <w:p w:rsidR="0060738A" w:rsidRDefault="007E4EF7" w:rsidP="0050371D">
      <w:pPr>
        <w:pStyle w:val="Ttulo3"/>
        <w:numPr>
          <w:ilvl w:val="0"/>
          <w:numId w:val="7"/>
        </w:numPr>
      </w:pPr>
      <w:bookmarkStart w:id="11" w:name="_Toc532624500"/>
      <w:r w:rsidRPr="00DE0417">
        <w:t>PLANTEAMIENTO DEL PROBLEMA</w:t>
      </w:r>
      <w:bookmarkEnd w:id="11"/>
    </w:p>
    <w:p w:rsidR="00D57DB3" w:rsidRDefault="00D57DB3" w:rsidP="005F77E3">
      <w:pPr>
        <w:spacing w:line="360" w:lineRule="auto"/>
        <w:jc w:val="both"/>
        <w:rPr>
          <w:rFonts w:cs="Arial"/>
          <w:szCs w:val="24"/>
        </w:rPr>
      </w:pPr>
    </w:p>
    <w:p w:rsidR="00340835" w:rsidRPr="00340835" w:rsidRDefault="00340835" w:rsidP="00340835">
      <w:pPr>
        <w:spacing w:line="360" w:lineRule="auto"/>
        <w:ind w:left="1776" w:firstLine="634"/>
        <w:jc w:val="both"/>
        <w:rPr>
          <w:rFonts w:cs="Arial"/>
          <w:szCs w:val="24"/>
        </w:rPr>
      </w:pPr>
      <w:r w:rsidRPr="00340835">
        <w:rPr>
          <w:rFonts w:cs="Arial"/>
          <w:szCs w:val="24"/>
        </w:rPr>
        <w:t xml:space="preserve">   El Perú es un país </w:t>
      </w:r>
      <w:r>
        <w:rPr>
          <w:rFonts w:cs="Arial"/>
          <w:szCs w:val="24"/>
        </w:rPr>
        <w:t>sísmico con problemas de suelo, e</w:t>
      </w:r>
      <w:r w:rsidRPr="00340835">
        <w:rPr>
          <w:rFonts w:cs="Arial"/>
          <w:szCs w:val="24"/>
        </w:rPr>
        <w:t xml:space="preserve">sto hace que aumente la aceleración sísmica y el </w:t>
      </w:r>
      <w:r>
        <w:rPr>
          <w:rFonts w:cs="Arial"/>
          <w:szCs w:val="24"/>
        </w:rPr>
        <w:t>daño sea mucho mayor, en muchos l</w:t>
      </w:r>
      <w:r w:rsidRPr="00340835">
        <w:rPr>
          <w:rFonts w:cs="Arial"/>
          <w:szCs w:val="24"/>
        </w:rPr>
        <w:t>ugares hay suelos de resistencia pobre, placas tectón</w:t>
      </w:r>
      <w:r>
        <w:rPr>
          <w:rFonts w:cs="Arial"/>
          <w:szCs w:val="24"/>
        </w:rPr>
        <w:t xml:space="preserve">icas cercanas (Placa de Nazca y </w:t>
      </w:r>
      <w:r w:rsidRPr="00340835">
        <w:rPr>
          <w:rFonts w:cs="Arial"/>
          <w:szCs w:val="24"/>
        </w:rPr>
        <w:t xml:space="preserve">Placa sudamericana), incluso complejidad en la superficie </w:t>
      </w:r>
      <w:r>
        <w:rPr>
          <w:rFonts w:cs="Arial"/>
          <w:szCs w:val="24"/>
        </w:rPr>
        <w:t xml:space="preserve">del suelo. Estas zonas con alto </w:t>
      </w:r>
      <w:r w:rsidRPr="00340835">
        <w:rPr>
          <w:rFonts w:cs="Arial"/>
          <w:szCs w:val="24"/>
        </w:rPr>
        <w:t>peligro sísmico son habitadas por una enorme cantidad d</w:t>
      </w:r>
      <w:r>
        <w:rPr>
          <w:rFonts w:cs="Arial"/>
          <w:szCs w:val="24"/>
        </w:rPr>
        <w:t>e personas, el cual frente a la o</w:t>
      </w:r>
      <w:r w:rsidRPr="00340835">
        <w:rPr>
          <w:rFonts w:cs="Arial"/>
          <w:szCs w:val="24"/>
        </w:rPr>
        <w:t>currencia de un movimiento telúrico los daños serí</w:t>
      </w:r>
      <w:r>
        <w:rPr>
          <w:rFonts w:cs="Arial"/>
          <w:szCs w:val="24"/>
        </w:rPr>
        <w:t xml:space="preserve">an irreparables. </w:t>
      </w:r>
      <w:sdt>
        <w:sdtPr>
          <w:rPr>
            <w:rFonts w:cs="Arial"/>
            <w:szCs w:val="24"/>
          </w:rPr>
          <w:id w:val="-762442961"/>
          <w:citation/>
        </w:sdtPr>
        <w:sdtContent>
          <w:r w:rsidR="0096717C">
            <w:rPr>
              <w:rFonts w:cs="Arial"/>
              <w:szCs w:val="24"/>
            </w:rPr>
            <w:fldChar w:fldCharType="begin"/>
          </w:r>
          <w:r w:rsidR="00325578">
            <w:rPr>
              <w:rFonts w:cs="Arial"/>
              <w:szCs w:val="24"/>
            </w:rPr>
            <w:instrText xml:space="preserve">CITATION Mez14 \p 13 \l 10250 </w:instrText>
          </w:r>
          <w:r w:rsidR="0096717C">
            <w:rPr>
              <w:rFonts w:cs="Arial"/>
              <w:szCs w:val="24"/>
            </w:rPr>
            <w:fldChar w:fldCharType="separate"/>
          </w:r>
          <w:r w:rsidR="00325578" w:rsidRPr="00325578">
            <w:rPr>
              <w:rFonts w:cs="Arial"/>
              <w:noProof/>
              <w:szCs w:val="24"/>
            </w:rPr>
            <w:t>(Meza &amp; Valderrama, 2014, pág. 13)</w:t>
          </w:r>
          <w:r w:rsidR="0096717C">
            <w:rPr>
              <w:rFonts w:cs="Arial"/>
              <w:szCs w:val="24"/>
            </w:rPr>
            <w:fldChar w:fldCharType="end"/>
          </w:r>
        </w:sdtContent>
      </w:sdt>
    </w:p>
    <w:p w:rsidR="00340835" w:rsidRDefault="00340835" w:rsidP="00340835">
      <w:pPr>
        <w:spacing w:line="360" w:lineRule="auto"/>
        <w:ind w:left="1776" w:firstLine="708"/>
        <w:jc w:val="both"/>
        <w:rPr>
          <w:rFonts w:cs="Arial"/>
          <w:szCs w:val="24"/>
        </w:rPr>
      </w:pPr>
      <w:r w:rsidRPr="00220122">
        <w:rPr>
          <w:rFonts w:cs="Arial"/>
          <w:szCs w:val="24"/>
        </w:rPr>
        <w:t>La evaluación de daños asociados a estos eventos indica que los menores niveles de daño se producen en las edificaciones cuando no están c</w:t>
      </w:r>
      <w:r>
        <w:rPr>
          <w:rFonts w:cs="Arial"/>
          <w:szCs w:val="24"/>
        </w:rPr>
        <w:t xml:space="preserve">imentados en roca o suelo duro, y </w:t>
      </w:r>
      <w:r w:rsidRPr="00220122">
        <w:rPr>
          <w:rFonts w:cs="Arial"/>
          <w:szCs w:val="24"/>
        </w:rPr>
        <w:t xml:space="preserve">los mayores niveles de daño, en general, se producen en suelo blando. </w:t>
      </w:r>
      <w:sdt>
        <w:sdtPr>
          <w:rPr>
            <w:rFonts w:cs="Arial"/>
            <w:szCs w:val="24"/>
          </w:rPr>
          <w:id w:val="503246337"/>
          <w:citation/>
        </w:sdtPr>
        <w:sdtContent>
          <w:r>
            <w:rPr>
              <w:rFonts w:cs="Arial"/>
              <w:szCs w:val="24"/>
            </w:rPr>
            <w:fldChar w:fldCharType="begin"/>
          </w:r>
          <w:r>
            <w:rPr>
              <w:rFonts w:cs="Arial"/>
              <w:szCs w:val="24"/>
            </w:rPr>
            <w:instrText xml:space="preserve">CITATION Ord15 \p 1 \l 10250 </w:instrText>
          </w:r>
          <w:r>
            <w:rPr>
              <w:rFonts w:cs="Arial"/>
              <w:szCs w:val="24"/>
            </w:rPr>
            <w:fldChar w:fldCharType="separate"/>
          </w:r>
          <w:r w:rsidR="00DC1526" w:rsidRPr="00DC1526">
            <w:rPr>
              <w:rFonts w:cs="Arial"/>
              <w:noProof/>
              <w:szCs w:val="24"/>
            </w:rPr>
            <w:t>(Ordoñez, 2015, pág. 1)</w:t>
          </w:r>
          <w:r>
            <w:rPr>
              <w:rFonts w:cs="Arial"/>
              <w:szCs w:val="24"/>
            </w:rPr>
            <w:fldChar w:fldCharType="end"/>
          </w:r>
        </w:sdtContent>
      </w:sdt>
    </w:p>
    <w:p w:rsidR="00340835" w:rsidRPr="00340835" w:rsidRDefault="00340835" w:rsidP="00340835">
      <w:pPr>
        <w:spacing w:line="360" w:lineRule="auto"/>
        <w:ind w:left="1776" w:firstLine="708"/>
        <w:jc w:val="both"/>
        <w:rPr>
          <w:rFonts w:cs="Arial"/>
          <w:szCs w:val="24"/>
        </w:rPr>
      </w:pPr>
      <w:r w:rsidRPr="005F77E3">
        <w:rPr>
          <w:rFonts w:cs="Arial"/>
          <w:szCs w:val="24"/>
        </w:rPr>
        <w:t>La flexibilidad del suelo de fundación se refleja en los períodos, frecuencias y formas de</w:t>
      </w:r>
      <w:r>
        <w:rPr>
          <w:rFonts w:cs="Arial"/>
          <w:szCs w:val="24"/>
        </w:rPr>
        <w:t xml:space="preserve"> </w:t>
      </w:r>
      <w:r w:rsidRPr="005F77E3">
        <w:rPr>
          <w:rFonts w:cs="Arial"/>
          <w:szCs w:val="24"/>
        </w:rPr>
        <w:t>vibración libre de las estructuras, que a su vez influyen en la ma</w:t>
      </w:r>
      <w:r>
        <w:rPr>
          <w:rFonts w:cs="Arial"/>
          <w:szCs w:val="24"/>
        </w:rPr>
        <w:t>gnitud de las fuerzas sísmicas.</w:t>
      </w:r>
      <w:r w:rsidRPr="005F77E3">
        <w:rPr>
          <w:rFonts w:cs="Arial"/>
          <w:szCs w:val="24"/>
        </w:rPr>
        <w:t xml:space="preserve"> La consideración de la flexibil</w:t>
      </w:r>
      <w:r>
        <w:rPr>
          <w:rFonts w:cs="Arial"/>
          <w:szCs w:val="24"/>
        </w:rPr>
        <w:t xml:space="preserve">idad del suelo de fundación nos </w:t>
      </w:r>
      <w:r w:rsidRPr="005F77E3">
        <w:rPr>
          <w:rFonts w:cs="Arial"/>
          <w:szCs w:val="24"/>
        </w:rPr>
        <w:t>lleva a la precisión del esquema de cálculo de la edificación.</w:t>
      </w:r>
      <w:r w:rsidRPr="00340835">
        <w:rPr>
          <w:rFonts w:cs="Arial"/>
          <w:szCs w:val="24"/>
        </w:rPr>
        <w:t xml:space="preserve"> </w:t>
      </w:r>
      <w:sdt>
        <w:sdtPr>
          <w:rPr>
            <w:rFonts w:cs="Arial"/>
            <w:szCs w:val="24"/>
          </w:rPr>
          <w:id w:val="928622994"/>
          <w:citation/>
        </w:sdtPr>
        <w:sdtContent>
          <w:r w:rsidR="0096717C">
            <w:rPr>
              <w:rFonts w:cs="Arial"/>
              <w:szCs w:val="24"/>
            </w:rPr>
            <w:fldChar w:fldCharType="begin"/>
          </w:r>
          <w:r w:rsidR="00331457">
            <w:rPr>
              <w:rFonts w:cs="Arial"/>
              <w:szCs w:val="24"/>
            </w:rPr>
            <w:instrText xml:space="preserve">CITATION Vil09 \p 6 \l 10250 </w:instrText>
          </w:r>
          <w:r w:rsidR="0096717C">
            <w:rPr>
              <w:rFonts w:cs="Arial"/>
              <w:szCs w:val="24"/>
            </w:rPr>
            <w:fldChar w:fldCharType="separate"/>
          </w:r>
          <w:r w:rsidR="00331457" w:rsidRPr="00331457">
            <w:rPr>
              <w:rFonts w:cs="Arial"/>
              <w:noProof/>
              <w:szCs w:val="24"/>
            </w:rPr>
            <w:t>(Villareal, 2009, pág. 6)</w:t>
          </w:r>
          <w:r w:rsidR="0096717C">
            <w:rPr>
              <w:rFonts w:cs="Arial"/>
              <w:szCs w:val="24"/>
            </w:rPr>
            <w:fldChar w:fldCharType="end"/>
          </w:r>
        </w:sdtContent>
      </w:sdt>
    </w:p>
    <w:p w:rsidR="00340835" w:rsidRPr="00340835" w:rsidRDefault="00340835" w:rsidP="00340835">
      <w:pPr>
        <w:spacing w:line="360" w:lineRule="auto"/>
        <w:ind w:left="1776" w:firstLine="708"/>
        <w:jc w:val="both"/>
        <w:rPr>
          <w:rFonts w:cs="Arial"/>
          <w:szCs w:val="24"/>
        </w:rPr>
      </w:pPr>
      <w:r w:rsidRPr="00340835">
        <w:rPr>
          <w:rFonts w:cs="Arial"/>
          <w:szCs w:val="24"/>
        </w:rPr>
        <w:t>El análisis de edificios se lleva normal</w:t>
      </w:r>
      <w:r>
        <w:rPr>
          <w:rFonts w:cs="Arial"/>
          <w:szCs w:val="24"/>
        </w:rPr>
        <w:t xml:space="preserve">mente a cabo suponiendo que el </w:t>
      </w:r>
      <w:r w:rsidRPr="00340835">
        <w:rPr>
          <w:rFonts w:cs="Arial"/>
          <w:szCs w:val="24"/>
        </w:rPr>
        <w:t>movimiento que se aplica en su base, o las fuerzas estáti</w:t>
      </w:r>
      <w:r>
        <w:rPr>
          <w:rFonts w:cs="Arial"/>
          <w:szCs w:val="24"/>
        </w:rPr>
        <w:t xml:space="preserve">cas equivalentes que se ejercen </w:t>
      </w:r>
      <w:r w:rsidRPr="00340835">
        <w:rPr>
          <w:rFonts w:cs="Arial"/>
          <w:szCs w:val="24"/>
        </w:rPr>
        <w:t>en sus distintos niveles, son independientes de las característ</w:t>
      </w:r>
      <w:r>
        <w:rPr>
          <w:rFonts w:cs="Arial"/>
          <w:szCs w:val="24"/>
        </w:rPr>
        <w:t xml:space="preserve">icas de la cimentación. Sin </w:t>
      </w:r>
      <w:r w:rsidRPr="00340835">
        <w:rPr>
          <w:rFonts w:cs="Arial"/>
          <w:szCs w:val="24"/>
        </w:rPr>
        <w:t>embargo, existen casos en que el movimiento en cualquier punto de la frontera suelo</w:t>
      </w:r>
      <w:r w:rsidR="00763A0E">
        <w:rPr>
          <w:rFonts w:cs="Arial"/>
          <w:szCs w:val="24"/>
        </w:rPr>
        <w:t xml:space="preserve"> - </w:t>
      </w:r>
      <w:r>
        <w:rPr>
          <w:rFonts w:cs="Arial"/>
          <w:szCs w:val="24"/>
        </w:rPr>
        <w:t xml:space="preserve">estructura </w:t>
      </w:r>
      <w:r w:rsidRPr="00340835">
        <w:rPr>
          <w:rFonts w:cs="Arial"/>
          <w:szCs w:val="24"/>
        </w:rPr>
        <w:t>es sensiblemente diferente del que habr</w:t>
      </w:r>
      <w:r>
        <w:rPr>
          <w:rFonts w:cs="Arial"/>
          <w:szCs w:val="24"/>
        </w:rPr>
        <w:t xml:space="preserve">ía ocurrido en dicho punto si la </w:t>
      </w:r>
      <w:r w:rsidRPr="00340835">
        <w:rPr>
          <w:rFonts w:cs="Arial"/>
          <w:szCs w:val="24"/>
        </w:rPr>
        <w:t xml:space="preserve">estructura no estuviese presente; en estos casos se dice </w:t>
      </w:r>
      <w:r w:rsidRPr="00340835">
        <w:rPr>
          <w:rFonts w:cs="Arial"/>
          <w:szCs w:val="24"/>
        </w:rPr>
        <w:lastRenderedPageBreak/>
        <w:t>que existe interacción suelo</w:t>
      </w:r>
      <w:r w:rsidR="00763A0E">
        <w:rPr>
          <w:rFonts w:cs="Arial"/>
          <w:szCs w:val="24"/>
        </w:rPr>
        <w:t xml:space="preserve"> </w:t>
      </w:r>
      <w:r w:rsidR="00D87555">
        <w:rPr>
          <w:rFonts w:cs="Arial"/>
          <w:szCs w:val="24"/>
        </w:rPr>
        <w:t>–</w:t>
      </w:r>
      <w:r w:rsidR="00763A0E">
        <w:rPr>
          <w:rFonts w:cs="Arial"/>
          <w:szCs w:val="24"/>
        </w:rPr>
        <w:t xml:space="preserve"> </w:t>
      </w:r>
      <w:r w:rsidRPr="00340835">
        <w:rPr>
          <w:rFonts w:cs="Arial"/>
          <w:szCs w:val="24"/>
        </w:rPr>
        <w:t>estructura</w:t>
      </w:r>
      <w:r w:rsidR="00D87555">
        <w:rPr>
          <w:rFonts w:cs="Arial"/>
          <w:szCs w:val="24"/>
        </w:rPr>
        <w:t xml:space="preserve">. </w:t>
      </w:r>
      <w:sdt>
        <w:sdtPr>
          <w:rPr>
            <w:rFonts w:cs="Arial"/>
            <w:szCs w:val="24"/>
          </w:rPr>
          <w:id w:val="197597097"/>
          <w:citation/>
        </w:sdtPr>
        <w:sdtContent>
          <w:r w:rsidR="00D87555">
            <w:rPr>
              <w:rFonts w:cs="Arial"/>
              <w:szCs w:val="24"/>
            </w:rPr>
            <w:fldChar w:fldCharType="begin"/>
          </w:r>
          <w:r w:rsidR="00331457">
            <w:rPr>
              <w:rFonts w:cs="Arial"/>
              <w:szCs w:val="24"/>
            </w:rPr>
            <w:instrText xml:space="preserve">CITATION Mel10 \p 13 \l 10250 </w:instrText>
          </w:r>
          <w:r w:rsidR="00D87555">
            <w:rPr>
              <w:rFonts w:cs="Arial"/>
              <w:szCs w:val="24"/>
            </w:rPr>
            <w:fldChar w:fldCharType="separate"/>
          </w:r>
          <w:r w:rsidR="00331457" w:rsidRPr="00331457">
            <w:rPr>
              <w:rFonts w:cs="Arial"/>
              <w:noProof/>
              <w:szCs w:val="24"/>
            </w:rPr>
            <w:t>(Meli &amp; Bazan, 2010, pág. 13)</w:t>
          </w:r>
          <w:r w:rsidR="00D87555">
            <w:rPr>
              <w:rFonts w:cs="Arial"/>
              <w:szCs w:val="24"/>
            </w:rPr>
            <w:fldChar w:fldCharType="end"/>
          </w:r>
        </w:sdtContent>
      </w:sdt>
    </w:p>
    <w:p w:rsidR="00340835" w:rsidRPr="00340835" w:rsidRDefault="00340835" w:rsidP="00340835">
      <w:pPr>
        <w:spacing w:line="360" w:lineRule="auto"/>
        <w:ind w:left="1776" w:firstLine="708"/>
        <w:jc w:val="both"/>
        <w:rPr>
          <w:rFonts w:cs="Arial"/>
          <w:szCs w:val="24"/>
        </w:rPr>
      </w:pPr>
      <w:r w:rsidRPr="00340835">
        <w:rPr>
          <w:rFonts w:cs="Arial"/>
          <w:szCs w:val="24"/>
        </w:rPr>
        <w:t>El comportamiento dinámico de cualquier estructu</w:t>
      </w:r>
      <w:r>
        <w:rPr>
          <w:rFonts w:cs="Arial"/>
          <w:szCs w:val="24"/>
        </w:rPr>
        <w:t xml:space="preserve">ra está estrechamente ligado a </w:t>
      </w:r>
      <w:r w:rsidRPr="00340835">
        <w:rPr>
          <w:rFonts w:cs="Arial"/>
          <w:szCs w:val="24"/>
        </w:rPr>
        <w:t xml:space="preserve">su nivel de fijación con el suelo de fundación. En un </w:t>
      </w:r>
      <w:r>
        <w:rPr>
          <w:rFonts w:cs="Arial"/>
          <w:szCs w:val="24"/>
        </w:rPr>
        <w:t xml:space="preserve">sistema empotrado en su base se </w:t>
      </w:r>
      <w:r w:rsidRPr="00340835">
        <w:rPr>
          <w:rFonts w:cs="Arial"/>
          <w:szCs w:val="24"/>
        </w:rPr>
        <w:t xml:space="preserve">espera que los movimientos de la base de la estructura </w:t>
      </w:r>
      <w:r>
        <w:rPr>
          <w:rFonts w:cs="Arial"/>
          <w:szCs w:val="24"/>
        </w:rPr>
        <w:t xml:space="preserve">sean iguales a los del suelo de </w:t>
      </w:r>
      <w:r w:rsidRPr="00340835">
        <w:rPr>
          <w:rFonts w:cs="Arial"/>
          <w:szCs w:val="24"/>
        </w:rPr>
        <w:t xml:space="preserve">fundación. Cuando esta condición no se cumple, los </w:t>
      </w:r>
      <w:r>
        <w:rPr>
          <w:rFonts w:cs="Arial"/>
          <w:szCs w:val="24"/>
        </w:rPr>
        <w:t xml:space="preserve">desplazamientos adicionales que </w:t>
      </w:r>
      <w:r w:rsidRPr="00340835">
        <w:rPr>
          <w:rFonts w:cs="Arial"/>
          <w:szCs w:val="24"/>
        </w:rPr>
        <w:t>produzcan en la base de la fundación inducen un comp</w:t>
      </w:r>
      <w:r>
        <w:rPr>
          <w:rFonts w:cs="Arial"/>
          <w:szCs w:val="24"/>
        </w:rPr>
        <w:t xml:space="preserve">ortamiento distinto al esperado </w:t>
      </w:r>
      <w:r w:rsidRPr="00340835">
        <w:rPr>
          <w:rFonts w:cs="Arial"/>
          <w:szCs w:val="24"/>
        </w:rPr>
        <w:t>para la estructu</w:t>
      </w:r>
      <w:r>
        <w:rPr>
          <w:rFonts w:cs="Arial"/>
          <w:szCs w:val="24"/>
        </w:rPr>
        <w:t xml:space="preserve">ra empotrada. </w:t>
      </w:r>
      <w:sdt>
        <w:sdtPr>
          <w:rPr>
            <w:rFonts w:cs="Arial"/>
            <w:szCs w:val="24"/>
          </w:rPr>
          <w:id w:val="-261378104"/>
          <w:citation/>
        </w:sdtPr>
        <w:sdtContent>
          <w:r w:rsidR="00D87555">
            <w:rPr>
              <w:rFonts w:cs="Arial"/>
              <w:szCs w:val="24"/>
            </w:rPr>
            <w:fldChar w:fldCharType="begin"/>
          </w:r>
          <w:r w:rsidR="00C72A45">
            <w:rPr>
              <w:rFonts w:cs="Arial"/>
              <w:szCs w:val="24"/>
            </w:rPr>
            <w:instrText xml:space="preserve">CITATION Jos13 \p 88 \l 10250 </w:instrText>
          </w:r>
          <w:r w:rsidR="00D87555">
            <w:rPr>
              <w:rFonts w:cs="Arial"/>
              <w:szCs w:val="24"/>
            </w:rPr>
            <w:fldChar w:fldCharType="separate"/>
          </w:r>
          <w:r w:rsidR="00C72A45" w:rsidRPr="00C72A45">
            <w:rPr>
              <w:rFonts w:cs="Arial"/>
              <w:noProof/>
              <w:szCs w:val="24"/>
            </w:rPr>
            <w:t>(Grases, 2013, pág. 88)</w:t>
          </w:r>
          <w:r w:rsidR="00D87555">
            <w:rPr>
              <w:rFonts w:cs="Arial"/>
              <w:szCs w:val="24"/>
            </w:rPr>
            <w:fldChar w:fldCharType="end"/>
          </w:r>
        </w:sdtContent>
      </w:sdt>
    </w:p>
    <w:p w:rsidR="00340835" w:rsidRPr="00340835" w:rsidRDefault="00340835" w:rsidP="00340835">
      <w:pPr>
        <w:spacing w:line="360" w:lineRule="auto"/>
        <w:ind w:left="1776" w:firstLine="708"/>
        <w:jc w:val="both"/>
        <w:rPr>
          <w:rFonts w:cs="Arial"/>
          <w:szCs w:val="24"/>
        </w:rPr>
      </w:pPr>
      <w:r w:rsidRPr="00340835">
        <w:rPr>
          <w:rFonts w:cs="Arial"/>
          <w:szCs w:val="24"/>
        </w:rPr>
        <w:t xml:space="preserve">   Actualmente en el </w:t>
      </w:r>
      <w:r w:rsidR="00763A0E">
        <w:rPr>
          <w:rFonts w:cs="Arial"/>
          <w:szCs w:val="24"/>
        </w:rPr>
        <w:t>país</w:t>
      </w:r>
      <w:r w:rsidRPr="00340835">
        <w:rPr>
          <w:rFonts w:cs="Arial"/>
          <w:szCs w:val="24"/>
        </w:rPr>
        <w:t xml:space="preserve"> aún no está</w:t>
      </w:r>
      <w:r>
        <w:rPr>
          <w:rFonts w:cs="Arial"/>
          <w:szCs w:val="24"/>
        </w:rPr>
        <w:t xml:space="preserve"> difundido un método analítico </w:t>
      </w:r>
      <w:r w:rsidRPr="00340835">
        <w:rPr>
          <w:rFonts w:cs="Arial"/>
          <w:szCs w:val="24"/>
        </w:rPr>
        <w:t>suficientemente contrastado que nos permita efectuar el aná</w:t>
      </w:r>
      <w:r>
        <w:rPr>
          <w:rFonts w:cs="Arial"/>
          <w:szCs w:val="24"/>
        </w:rPr>
        <w:t xml:space="preserve">lisis y diseño de edificaciones </w:t>
      </w:r>
      <w:r w:rsidRPr="00340835">
        <w:rPr>
          <w:rFonts w:cs="Arial"/>
          <w:szCs w:val="24"/>
        </w:rPr>
        <w:t>considerando los efectos de contacto entre el element</w:t>
      </w:r>
      <w:r>
        <w:rPr>
          <w:rFonts w:cs="Arial"/>
          <w:szCs w:val="24"/>
        </w:rPr>
        <w:t xml:space="preserve">o estructural y el suelo que lo </w:t>
      </w:r>
      <w:r w:rsidRPr="00340835">
        <w:rPr>
          <w:rFonts w:cs="Arial"/>
          <w:szCs w:val="24"/>
        </w:rPr>
        <w:t>sustenta, teniendo en cuenta los criterios de seguridad y co</w:t>
      </w:r>
      <w:r>
        <w:rPr>
          <w:rFonts w:cs="Arial"/>
          <w:szCs w:val="24"/>
        </w:rPr>
        <w:t xml:space="preserve">nfiabilidad; sin embargo en las </w:t>
      </w:r>
      <w:r w:rsidRPr="00340835">
        <w:rPr>
          <w:rFonts w:cs="Arial"/>
          <w:szCs w:val="24"/>
        </w:rPr>
        <w:t xml:space="preserve">últimas décadas ya se viene desarrollando investigaciones relacionadas al tema </w:t>
      </w:r>
      <w:r>
        <w:rPr>
          <w:rFonts w:cs="Arial"/>
          <w:szCs w:val="24"/>
        </w:rPr>
        <w:t xml:space="preserve">otorgando </w:t>
      </w:r>
      <w:r w:rsidRPr="00340835">
        <w:rPr>
          <w:rFonts w:cs="Arial"/>
          <w:szCs w:val="24"/>
        </w:rPr>
        <w:t>resultados más confiables en las edificaciones.</w:t>
      </w:r>
    </w:p>
    <w:p w:rsidR="00A9071B" w:rsidRDefault="00340835" w:rsidP="00A9071B">
      <w:pPr>
        <w:spacing w:line="360" w:lineRule="auto"/>
        <w:ind w:left="1776" w:firstLine="634"/>
        <w:jc w:val="both"/>
        <w:rPr>
          <w:rFonts w:cs="Arial"/>
          <w:szCs w:val="24"/>
        </w:rPr>
      </w:pPr>
      <w:r w:rsidRPr="00340835">
        <w:rPr>
          <w:rFonts w:cs="Arial"/>
          <w:szCs w:val="24"/>
        </w:rPr>
        <w:t>Es por ello que la presente investigación se basa e</w:t>
      </w:r>
      <w:r>
        <w:rPr>
          <w:rFonts w:cs="Arial"/>
          <w:szCs w:val="24"/>
        </w:rPr>
        <w:t xml:space="preserve">n determinar el comportamiento </w:t>
      </w:r>
      <w:r w:rsidRPr="00340835">
        <w:rPr>
          <w:rFonts w:cs="Arial"/>
          <w:szCs w:val="24"/>
        </w:rPr>
        <w:t xml:space="preserve">sísmico </w:t>
      </w:r>
      <w:r>
        <w:rPr>
          <w:rFonts w:cs="Arial"/>
          <w:szCs w:val="24"/>
        </w:rPr>
        <w:t xml:space="preserve">del </w:t>
      </w:r>
      <w:r w:rsidRPr="00220122">
        <w:rPr>
          <w:rFonts w:cs="Arial"/>
          <w:szCs w:val="24"/>
        </w:rPr>
        <w:t xml:space="preserve">edificio sector “E” del </w:t>
      </w:r>
      <w:r w:rsidR="00A9071B">
        <w:rPr>
          <w:rFonts w:cs="Arial"/>
          <w:szCs w:val="24"/>
        </w:rPr>
        <w:t>HRC</w:t>
      </w:r>
      <w:r w:rsidRPr="00220122">
        <w:rPr>
          <w:rFonts w:cs="Arial"/>
          <w:szCs w:val="24"/>
        </w:rPr>
        <w:t xml:space="preserve"> ya que es una estructura esencial de vital importancia</w:t>
      </w:r>
      <w:r w:rsidRPr="00340835">
        <w:rPr>
          <w:rFonts w:cs="Arial"/>
          <w:szCs w:val="24"/>
        </w:rPr>
        <w:t xml:space="preserve"> en Cajamarc</w:t>
      </w:r>
      <w:r>
        <w:rPr>
          <w:rFonts w:cs="Arial"/>
          <w:szCs w:val="24"/>
        </w:rPr>
        <w:t xml:space="preserve">a, mediante la determinación de </w:t>
      </w:r>
      <w:r w:rsidRPr="00340835">
        <w:rPr>
          <w:rFonts w:cs="Arial"/>
          <w:szCs w:val="24"/>
        </w:rPr>
        <w:t xml:space="preserve">periodos de vibración, frecuencias, desplazamientos </w:t>
      </w:r>
      <w:r>
        <w:rPr>
          <w:rFonts w:cs="Arial"/>
          <w:szCs w:val="24"/>
        </w:rPr>
        <w:t xml:space="preserve">y fuerzas internas de los </w:t>
      </w:r>
      <w:r w:rsidRPr="00340835">
        <w:rPr>
          <w:rFonts w:cs="Arial"/>
          <w:szCs w:val="24"/>
        </w:rPr>
        <w:t>elementos estructurales, a fin de obtener resultados com</w:t>
      </w:r>
      <w:r>
        <w:rPr>
          <w:rFonts w:cs="Arial"/>
          <w:szCs w:val="24"/>
        </w:rPr>
        <w:t xml:space="preserve">parativos entre un modelamiento </w:t>
      </w:r>
      <w:r w:rsidRPr="00340835">
        <w:rPr>
          <w:rFonts w:cs="Arial"/>
          <w:szCs w:val="24"/>
        </w:rPr>
        <w:t xml:space="preserve">con empotramiento perfecto y otro con </w:t>
      </w:r>
      <w:r w:rsidR="00A9071B">
        <w:rPr>
          <w:rFonts w:cs="Arial"/>
          <w:szCs w:val="24"/>
        </w:rPr>
        <w:t>ISE</w:t>
      </w:r>
      <w:r>
        <w:rPr>
          <w:rFonts w:cs="Arial"/>
          <w:szCs w:val="24"/>
        </w:rPr>
        <w:t xml:space="preserve"> teniendo en cuenta </w:t>
      </w:r>
      <w:r w:rsidRPr="00340835">
        <w:rPr>
          <w:rFonts w:cs="Arial"/>
          <w:szCs w:val="24"/>
        </w:rPr>
        <w:t xml:space="preserve">parámetros de cálculo propuesto por la norma </w:t>
      </w:r>
      <w:r>
        <w:rPr>
          <w:rFonts w:cs="Arial"/>
          <w:szCs w:val="24"/>
        </w:rPr>
        <w:t xml:space="preserve">técnica E.030 y modelos dinámicos que </w:t>
      </w:r>
      <w:r w:rsidRPr="00340835">
        <w:rPr>
          <w:rFonts w:cs="Arial"/>
          <w:szCs w:val="24"/>
        </w:rPr>
        <w:t xml:space="preserve">considera la flexibilidad de la base de fundación.  </w:t>
      </w:r>
    </w:p>
    <w:p w:rsidR="00A9071B" w:rsidRDefault="00A9071B" w:rsidP="00A9071B">
      <w:pPr>
        <w:spacing w:line="360" w:lineRule="auto"/>
        <w:ind w:left="1776" w:firstLine="634"/>
        <w:jc w:val="both"/>
        <w:rPr>
          <w:rFonts w:cs="Arial"/>
          <w:szCs w:val="24"/>
        </w:rPr>
      </w:pPr>
    </w:p>
    <w:p w:rsidR="00A9071B" w:rsidRDefault="00A9071B" w:rsidP="00A9071B">
      <w:pPr>
        <w:spacing w:line="360" w:lineRule="auto"/>
        <w:ind w:left="1776" w:firstLine="634"/>
        <w:jc w:val="both"/>
        <w:rPr>
          <w:rFonts w:cs="Arial"/>
          <w:szCs w:val="24"/>
        </w:rPr>
      </w:pPr>
    </w:p>
    <w:p w:rsidR="00A9071B" w:rsidRDefault="00A9071B" w:rsidP="00541DF1">
      <w:pPr>
        <w:spacing w:line="360" w:lineRule="auto"/>
        <w:jc w:val="both"/>
        <w:rPr>
          <w:rFonts w:cs="Arial"/>
          <w:szCs w:val="24"/>
        </w:rPr>
      </w:pPr>
    </w:p>
    <w:p w:rsidR="00220122" w:rsidRDefault="008F6B55" w:rsidP="00220122">
      <w:pPr>
        <w:pStyle w:val="Ttulo3"/>
        <w:numPr>
          <w:ilvl w:val="0"/>
          <w:numId w:val="7"/>
        </w:numPr>
      </w:pPr>
      <w:bookmarkStart w:id="12" w:name="_Toc532624501"/>
      <w:r>
        <w:lastRenderedPageBreak/>
        <w:t>FORMULACIÓ</w:t>
      </w:r>
      <w:r w:rsidR="007E4EF7">
        <w:t>N DEL PROBLEMA</w:t>
      </w:r>
      <w:bookmarkEnd w:id="12"/>
    </w:p>
    <w:p w:rsidR="00A9071B" w:rsidRPr="00A9071B" w:rsidRDefault="00A9071B" w:rsidP="00A9071B">
      <w:pPr>
        <w:spacing w:line="240" w:lineRule="auto"/>
      </w:pPr>
    </w:p>
    <w:p w:rsidR="00D57DB3" w:rsidRDefault="00220122" w:rsidP="00A9071B">
      <w:pPr>
        <w:spacing w:line="360" w:lineRule="auto"/>
        <w:ind w:left="1776" w:firstLine="634"/>
        <w:jc w:val="both"/>
        <w:rPr>
          <w:rFonts w:cs="Arial"/>
          <w:szCs w:val="24"/>
        </w:rPr>
      </w:pPr>
      <w:r w:rsidRPr="00220122">
        <w:rPr>
          <w:rFonts w:cs="Arial"/>
          <w:szCs w:val="24"/>
        </w:rPr>
        <w:t xml:space="preserve">¿Cuáles son los </w:t>
      </w:r>
      <w:r w:rsidR="006F4C02">
        <w:rPr>
          <w:rFonts w:cs="Arial"/>
          <w:szCs w:val="24"/>
        </w:rPr>
        <w:t xml:space="preserve">efectos </w:t>
      </w:r>
      <w:r w:rsidR="00D166F2">
        <w:rPr>
          <w:rFonts w:cs="Arial"/>
          <w:szCs w:val="24"/>
        </w:rPr>
        <w:t>de la incorporación de</w:t>
      </w:r>
      <w:r w:rsidR="006F4C02">
        <w:rPr>
          <w:rFonts w:cs="Arial"/>
          <w:szCs w:val="24"/>
        </w:rPr>
        <w:t xml:space="preserve"> interacción suelo</w:t>
      </w:r>
      <w:r w:rsidR="00F37BB1">
        <w:rPr>
          <w:rFonts w:cs="Arial"/>
          <w:szCs w:val="24"/>
        </w:rPr>
        <w:t xml:space="preserve"> </w:t>
      </w:r>
      <w:r w:rsidRPr="00220122">
        <w:rPr>
          <w:rFonts w:cs="Arial"/>
          <w:szCs w:val="24"/>
        </w:rPr>
        <w:t xml:space="preserve">- estructura en el </w:t>
      </w:r>
      <w:r w:rsidR="00E4718D">
        <w:rPr>
          <w:rFonts w:cs="Arial"/>
          <w:szCs w:val="24"/>
        </w:rPr>
        <w:t xml:space="preserve">comportamiento estructural del </w:t>
      </w:r>
      <w:r w:rsidRPr="00220122">
        <w:rPr>
          <w:rFonts w:cs="Arial"/>
          <w:szCs w:val="24"/>
        </w:rPr>
        <w:t>sector “E” del Hospital Regional de Cajamarca considerando diferente tipos de suelos?</w:t>
      </w:r>
    </w:p>
    <w:p w:rsidR="00A9071B" w:rsidRPr="00220122" w:rsidRDefault="00A9071B" w:rsidP="00A9071B">
      <w:pPr>
        <w:spacing w:line="360" w:lineRule="auto"/>
        <w:ind w:left="1776" w:firstLine="634"/>
        <w:jc w:val="both"/>
        <w:rPr>
          <w:rFonts w:cs="Arial"/>
          <w:szCs w:val="24"/>
        </w:rPr>
      </w:pPr>
    </w:p>
    <w:p w:rsidR="007E4EF7" w:rsidRDefault="007E4EF7" w:rsidP="009425C7">
      <w:pPr>
        <w:pStyle w:val="Ttulo2"/>
      </w:pPr>
      <w:bookmarkStart w:id="13" w:name="_Toc532624502"/>
      <w:r>
        <w:t>HIPÓTESIS</w:t>
      </w:r>
      <w:bookmarkEnd w:id="13"/>
    </w:p>
    <w:p w:rsidR="00195DE1" w:rsidRPr="00A9071B" w:rsidRDefault="00195DE1" w:rsidP="00A9071B">
      <w:pPr>
        <w:pStyle w:val="Estilo1"/>
        <w:jc w:val="left"/>
        <w:rPr>
          <w:i w:val="0"/>
        </w:rPr>
      </w:pPr>
    </w:p>
    <w:p w:rsidR="00E850A9" w:rsidRDefault="00195DE1" w:rsidP="000F4A7D">
      <w:pPr>
        <w:spacing w:line="360" w:lineRule="auto"/>
        <w:ind w:left="1416" w:firstLine="708"/>
        <w:jc w:val="both"/>
        <w:rPr>
          <w:rFonts w:cs="Arial"/>
        </w:rPr>
      </w:pPr>
      <w:r w:rsidRPr="00195DE1">
        <w:rPr>
          <w:rFonts w:cs="Arial"/>
        </w:rPr>
        <w:t xml:space="preserve">Los efectos de </w:t>
      </w:r>
      <w:r w:rsidR="00D166F2">
        <w:rPr>
          <w:rFonts w:cs="Arial"/>
        </w:rPr>
        <w:t xml:space="preserve">la incorporación de </w:t>
      </w:r>
      <w:r w:rsidRPr="00195DE1">
        <w:rPr>
          <w:rFonts w:cs="Arial"/>
        </w:rPr>
        <w:t>interacción suelo</w:t>
      </w:r>
      <w:r w:rsidR="00496CF6">
        <w:rPr>
          <w:rFonts w:cs="Arial"/>
        </w:rPr>
        <w:t xml:space="preserve"> </w:t>
      </w:r>
      <w:r w:rsidRPr="00195DE1">
        <w:rPr>
          <w:rFonts w:cs="Arial"/>
        </w:rPr>
        <w:t xml:space="preserve">- estructura </w:t>
      </w:r>
      <w:r w:rsidR="0048531D">
        <w:rPr>
          <w:rFonts w:cs="Arial"/>
        </w:rPr>
        <w:t>considerando diferentes tipos de suelos</w:t>
      </w:r>
      <w:r w:rsidR="00496CF6">
        <w:rPr>
          <w:rFonts w:cs="Arial"/>
        </w:rPr>
        <w:t xml:space="preserve"> </w:t>
      </w:r>
      <w:r w:rsidR="0048531D">
        <w:rPr>
          <w:rFonts w:cs="Arial"/>
        </w:rPr>
        <w:t>varían</w:t>
      </w:r>
      <w:r w:rsidRPr="00195DE1">
        <w:rPr>
          <w:rFonts w:cs="Arial"/>
        </w:rPr>
        <w:t xml:space="preserve"> </w:t>
      </w:r>
      <w:r w:rsidR="0048531D" w:rsidRPr="00220122">
        <w:rPr>
          <w:rFonts w:cs="Arial"/>
          <w:szCs w:val="24"/>
        </w:rPr>
        <w:t xml:space="preserve">el </w:t>
      </w:r>
      <w:r w:rsidR="0048531D">
        <w:rPr>
          <w:rFonts w:cs="Arial"/>
          <w:szCs w:val="24"/>
        </w:rPr>
        <w:t xml:space="preserve">comportamiento estructural del </w:t>
      </w:r>
      <w:r w:rsidR="0048531D" w:rsidRPr="00220122">
        <w:rPr>
          <w:rFonts w:cs="Arial"/>
          <w:szCs w:val="24"/>
        </w:rPr>
        <w:t>sector “E” del Hospital Regional de Cajamarca</w:t>
      </w:r>
      <w:r w:rsidR="0048531D">
        <w:rPr>
          <w:rFonts w:cs="Arial"/>
          <w:szCs w:val="24"/>
        </w:rPr>
        <w:t>.</w:t>
      </w:r>
    </w:p>
    <w:p w:rsidR="00E850A9" w:rsidRPr="00195DE1" w:rsidRDefault="00E850A9" w:rsidP="00A9071B">
      <w:pPr>
        <w:spacing w:line="240" w:lineRule="auto"/>
        <w:jc w:val="both"/>
        <w:rPr>
          <w:rFonts w:cs="Arial"/>
        </w:rPr>
      </w:pPr>
    </w:p>
    <w:p w:rsidR="007E4EF7" w:rsidRDefault="007E4EF7" w:rsidP="009425C7">
      <w:pPr>
        <w:pStyle w:val="Ttulo2"/>
      </w:pPr>
      <w:bookmarkStart w:id="14" w:name="_Toc532624503"/>
      <w:r>
        <w:t>JUSTIFICACIÓN</w:t>
      </w:r>
      <w:bookmarkEnd w:id="14"/>
    </w:p>
    <w:p w:rsidR="00195DE1" w:rsidRDefault="00195DE1" w:rsidP="00A9071B">
      <w:pPr>
        <w:spacing w:line="240" w:lineRule="auto"/>
        <w:ind w:left="1416"/>
        <w:jc w:val="both"/>
        <w:rPr>
          <w:rFonts w:cs="Arial"/>
          <w:szCs w:val="24"/>
        </w:rPr>
      </w:pPr>
    </w:p>
    <w:p w:rsidR="00A9071B" w:rsidRDefault="00195DE1" w:rsidP="00A9071B">
      <w:pPr>
        <w:spacing w:line="360" w:lineRule="auto"/>
        <w:ind w:left="1416" w:firstLine="708"/>
        <w:jc w:val="both"/>
        <w:rPr>
          <w:rFonts w:cs="Arial"/>
          <w:szCs w:val="24"/>
        </w:rPr>
      </w:pPr>
      <w:r w:rsidRPr="00195DE1">
        <w:rPr>
          <w:rFonts w:cs="Arial"/>
          <w:szCs w:val="24"/>
        </w:rPr>
        <w:t xml:space="preserve">La importancia </w:t>
      </w:r>
      <w:r w:rsidR="006F4C02">
        <w:rPr>
          <w:rFonts w:cs="Arial"/>
          <w:szCs w:val="24"/>
        </w:rPr>
        <w:t>de la</w:t>
      </w:r>
      <w:r w:rsidRPr="00195DE1">
        <w:rPr>
          <w:rFonts w:cs="Arial"/>
          <w:szCs w:val="24"/>
        </w:rPr>
        <w:t xml:space="preserve"> presente investigac</w:t>
      </w:r>
      <w:r w:rsidR="006F4C02">
        <w:rPr>
          <w:rFonts w:cs="Arial"/>
          <w:szCs w:val="24"/>
        </w:rPr>
        <w:t>ión radica en que se determina</w:t>
      </w:r>
      <w:r w:rsidRPr="00195DE1">
        <w:rPr>
          <w:rFonts w:cs="Arial"/>
          <w:szCs w:val="24"/>
        </w:rPr>
        <w:t xml:space="preserve"> el análisis dinámico de la estructura en sus diferentes modos, los periodos naturales de los edificios debido al efecto de flexibilidad del suelo y la identificación de la rigidez del resorte frente a la amenaza sísmica</w:t>
      </w:r>
      <w:r w:rsidR="00A9071B">
        <w:rPr>
          <w:rFonts w:cs="Arial"/>
          <w:szCs w:val="24"/>
        </w:rPr>
        <w:t xml:space="preserve">. </w:t>
      </w:r>
      <w:r w:rsidR="00A9071B" w:rsidRPr="00A9071B">
        <w:rPr>
          <w:rFonts w:cs="Arial"/>
          <w:szCs w:val="24"/>
        </w:rPr>
        <w:t xml:space="preserve">En el modelo de cálculo normativo la </w:t>
      </w:r>
      <w:r w:rsidR="00A9071B">
        <w:rPr>
          <w:rFonts w:cs="Arial"/>
          <w:szCs w:val="24"/>
        </w:rPr>
        <w:t xml:space="preserve">base de fundación se toma como </w:t>
      </w:r>
      <w:r w:rsidR="00A9071B" w:rsidRPr="00A9071B">
        <w:rPr>
          <w:rFonts w:cs="Arial"/>
          <w:szCs w:val="24"/>
        </w:rPr>
        <w:t>un medio externo absolutamente rígido en la cual la c</w:t>
      </w:r>
      <w:r w:rsidR="00A9071B">
        <w:rPr>
          <w:rFonts w:cs="Arial"/>
          <w:szCs w:val="24"/>
        </w:rPr>
        <w:t xml:space="preserve">imentación está empotrada en la </w:t>
      </w:r>
      <w:r w:rsidR="00A9071B" w:rsidRPr="00A9071B">
        <w:rPr>
          <w:rFonts w:cs="Arial"/>
          <w:szCs w:val="24"/>
        </w:rPr>
        <w:t xml:space="preserve">base. El efecto de interacción suelo-estructura </w:t>
      </w:r>
      <w:r w:rsidR="00A9071B">
        <w:rPr>
          <w:rFonts w:cs="Arial"/>
          <w:szCs w:val="24"/>
        </w:rPr>
        <w:t xml:space="preserve">es muy importante en el cálculo de </w:t>
      </w:r>
      <w:r w:rsidR="00A9071B" w:rsidRPr="00A9071B">
        <w:rPr>
          <w:rFonts w:cs="Arial"/>
          <w:szCs w:val="24"/>
        </w:rPr>
        <w:t>edificaciones, porque influye en la determinación de lo</w:t>
      </w:r>
      <w:r w:rsidR="00A9071B">
        <w:rPr>
          <w:rFonts w:cs="Arial"/>
          <w:szCs w:val="24"/>
        </w:rPr>
        <w:t xml:space="preserve">s modos de vibración libre, así </w:t>
      </w:r>
      <w:r w:rsidR="00A9071B" w:rsidRPr="00A9071B">
        <w:rPr>
          <w:rFonts w:cs="Arial"/>
          <w:szCs w:val="24"/>
        </w:rPr>
        <w:t>como en la distribución de los esfuerzos en el edifici</w:t>
      </w:r>
      <w:r w:rsidR="00A9071B">
        <w:rPr>
          <w:rFonts w:cs="Arial"/>
          <w:szCs w:val="24"/>
        </w:rPr>
        <w:t>o y cimentación, cambiando las fuerzas</w:t>
      </w:r>
      <w:r w:rsidR="00A9071B" w:rsidRPr="00A9071B">
        <w:rPr>
          <w:rFonts w:cs="Arial"/>
          <w:szCs w:val="24"/>
        </w:rPr>
        <w:t xml:space="preserve"> internas en los diferentes elementos estructurales y variando los desplazamientos.</w:t>
      </w:r>
    </w:p>
    <w:p w:rsidR="00A9071B" w:rsidRDefault="00A9071B" w:rsidP="00A9071B">
      <w:pPr>
        <w:spacing w:line="360" w:lineRule="auto"/>
        <w:ind w:left="1416" w:firstLine="708"/>
        <w:jc w:val="both"/>
        <w:rPr>
          <w:rFonts w:cs="Arial"/>
          <w:szCs w:val="24"/>
        </w:rPr>
      </w:pPr>
      <w:r w:rsidRPr="00A9071B">
        <w:rPr>
          <w:rFonts w:cs="Arial"/>
          <w:szCs w:val="24"/>
        </w:rPr>
        <w:t>Determinar el comportamiento sís</w:t>
      </w:r>
      <w:r>
        <w:rPr>
          <w:rFonts w:cs="Arial"/>
          <w:szCs w:val="24"/>
        </w:rPr>
        <w:t xml:space="preserve">mico de una edificación en una </w:t>
      </w:r>
      <w:r w:rsidRPr="00A9071B">
        <w:rPr>
          <w:rFonts w:cs="Arial"/>
          <w:szCs w:val="24"/>
        </w:rPr>
        <w:t>zona sísmica 3 con características de suelo flexible y considerando en el modelamiento</w:t>
      </w:r>
      <w:r>
        <w:rPr>
          <w:rFonts w:cs="Arial"/>
          <w:szCs w:val="24"/>
        </w:rPr>
        <w:t xml:space="preserve"> ISE</w:t>
      </w:r>
      <w:r w:rsidRPr="00A9071B">
        <w:rPr>
          <w:rFonts w:cs="Arial"/>
          <w:szCs w:val="24"/>
        </w:rPr>
        <w:t>, permitirá conocer el efecto que produce en la estructura</w:t>
      </w:r>
      <w:r>
        <w:rPr>
          <w:rFonts w:cs="Arial"/>
          <w:szCs w:val="24"/>
        </w:rPr>
        <w:t xml:space="preserve"> </w:t>
      </w:r>
      <w:r w:rsidRPr="00A9071B">
        <w:rPr>
          <w:rFonts w:cs="Arial"/>
          <w:szCs w:val="24"/>
        </w:rPr>
        <w:t>en comparación con el modelo normativo de base fija</w:t>
      </w:r>
      <w:r>
        <w:rPr>
          <w:rFonts w:cs="Arial"/>
          <w:szCs w:val="24"/>
        </w:rPr>
        <w:t xml:space="preserve">, así contribuir con el uso de </w:t>
      </w:r>
      <w:r w:rsidRPr="00A9071B">
        <w:rPr>
          <w:rFonts w:cs="Arial"/>
          <w:szCs w:val="24"/>
        </w:rPr>
        <w:t xml:space="preserve">metodologías </w:t>
      </w:r>
      <w:r w:rsidRPr="00A9071B">
        <w:rPr>
          <w:rFonts w:cs="Arial"/>
          <w:szCs w:val="24"/>
        </w:rPr>
        <w:lastRenderedPageBreak/>
        <w:t>para el modelamiento sísmico de estructuras</w:t>
      </w:r>
      <w:r>
        <w:rPr>
          <w:rFonts w:cs="Arial"/>
          <w:szCs w:val="24"/>
        </w:rPr>
        <w:t xml:space="preserve">, </w:t>
      </w:r>
      <w:r w:rsidRPr="00A9071B">
        <w:rPr>
          <w:rFonts w:cs="Arial"/>
          <w:szCs w:val="24"/>
        </w:rPr>
        <w:t>promoviendo una</w:t>
      </w:r>
      <w:r>
        <w:rPr>
          <w:rFonts w:cs="Arial"/>
          <w:szCs w:val="24"/>
        </w:rPr>
        <w:t xml:space="preserve"> mejor respuesta antisísmica de </w:t>
      </w:r>
      <w:r w:rsidRPr="00A9071B">
        <w:rPr>
          <w:rFonts w:cs="Arial"/>
          <w:szCs w:val="24"/>
        </w:rPr>
        <w:t>la estructura.</w:t>
      </w:r>
      <w:r>
        <w:rPr>
          <w:rFonts w:cs="Arial"/>
          <w:szCs w:val="24"/>
        </w:rPr>
        <w:t xml:space="preserve"> </w:t>
      </w:r>
      <w:r w:rsidR="00195DE1" w:rsidRPr="00195DE1">
        <w:rPr>
          <w:rFonts w:cs="Arial"/>
          <w:szCs w:val="24"/>
        </w:rPr>
        <w:t xml:space="preserve">Además que la presente investigación </w:t>
      </w:r>
      <w:r>
        <w:rPr>
          <w:rFonts w:cs="Arial"/>
          <w:szCs w:val="24"/>
        </w:rPr>
        <w:t xml:space="preserve">ahonda entre las </w:t>
      </w:r>
      <w:r w:rsidR="00195DE1" w:rsidRPr="00195DE1">
        <w:rPr>
          <w:rFonts w:cs="Arial"/>
          <w:szCs w:val="24"/>
        </w:rPr>
        <w:t xml:space="preserve">nuevas tendencias de diseño sismo resistente que van más allá del control de desplazamientos y distorsiones entrepisos </w:t>
      </w:r>
      <w:r w:rsidR="006F4C02">
        <w:rPr>
          <w:rFonts w:cs="Arial"/>
          <w:szCs w:val="24"/>
        </w:rPr>
        <w:t xml:space="preserve">y </w:t>
      </w:r>
      <w:r>
        <w:rPr>
          <w:rFonts w:cs="Arial"/>
          <w:szCs w:val="24"/>
        </w:rPr>
        <w:t xml:space="preserve">así </w:t>
      </w:r>
      <w:r w:rsidR="006F4C02">
        <w:rPr>
          <w:rFonts w:cs="Arial"/>
          <w:szCs w:val="24"/>
        </w:rPr>
        <w:t>acercarse</w:t>
      </w:r>
      <w:r w:rsidR="00195DE1" w:rsidRPr="00195DE1">
        <w:rPr>
          <w:rFonts w:cs="Arial"/>
          <w:szCs w:val="24"/>
        </w:rPr>
        <w:t xml:space="preserve"> al control de lo</w:t>
      </w:r>
      <w:r w:rsidR="006F4C02">
        <w:rPr>
          <w:rFonts w:cs="Arial"/>
          <w:szCs w:val="24"/>
        </w:rPr>
        <w:t>s niveles de daños</w:t>
      </w:r>
      <w:r>
        <w:rPr>
          <w:rFonts w:cs="Arial"/>
          <w:szCs w:val="24"/>
        </w:rPr>
        <w:t xml:space="preserve"> reales</w:t>
      </w:r>
      <w:r w:rsidR="006F4C02">
        <w:rPr>
          <w:rFonts w:cs="Arial"/>
          <w:szCs w:val="24"/>
        </w:rPr>
        <w:t xml:space="preserve">; además que es </w:t>
      </w:r>
      <w:r w:rsidR="00195DE1" w:rsidRPr="00195DE1">
        <w:rPr>
          <w:rFonts w:cs="Arial"/>
          <w:szCs w:val="24"/>
        </w:rPr>
        <w:t>un aporte para las futuras tendencias de investigación en el modelamiento matemático computacionales de estructuras.</w:t>
      </w:r>
    </w:p>
    <w:p w:rsidR="00A9071B" w:rsidRPr="00195DE1" w:rsidRDefault="00A9071B" w:rsidP="00A9071B">
      <w:pPr>
        <w:spacing w:line="360" w:lineRule="auto"/>
        <w:ind w:left="1416" w:firstLine="708"/>
        <w:jc w:val="both"/>
        <w:rPr>
          <w:rFonts w:cs="Arial"/>
          <w:szCs w:val="24"/>
        </w:rPr>
      </w:pPr>
    </w:p>
    <w:p w:rsidR="007E4EF7" w:rsidRDefault="007E4EF7" w:rsidP="009425C7">
      <w:pPr>
        <w:pStyle w:val="Ttulo2"/>
      </w:pPr>
      <w:bookmarkStart w:id="15" w:name="_Toc532624504"/>
      <w:r>
        <w:t>DELIMITACIÓN DE LA INVESTIGACIÓN</w:t>
      </w:r>
      <w:bookmarkEnd w:id="15"/>
    </w:p>
    <w:p w:rsidR="00195DE1" w:rsidRDefault="00195DE1" w:rsidP="00195DE1">
      <w:pPr>
        <w:spacing w:line="360" w:lineRule="auto"/>
        <w:ind w:left="1416"/>
        <w:jc w:val="both"/>
        <w:rPr>
          <w:rFonts w:cs="Arial"/>
          <w:szCs w:val="24"/>
        </w:rPr>
      </w:pPr>
    </w:p>
    <w:p w:rsidR="00212490" w:rsidRDefault="00195DE1" w:rsidP="00212490">
      <w:pPr>
        <w:spacing w:line="360" w:lineRule="auto"/>
        <w:ind w:left="1416" w:firstLine="708"/>
        <w:jc w:val="both"/>
        <w:rPr>
          <w:rFonts w:cs="Arial"/>
          <w:szCs w:val="24"/>
        </w:rPr>
      </w:pPr>
      <w:r w:rsidRPr="00195DE1">
        <w:rPr>
          <w:rFonts w:cs="Arial"/>
          <w:szCs w:val="24"/>
        </w:rPr>
        <w:t>En e</w:t>
      </w:r>
      <w:r w:rsidR="006F4C02">
        <w:rPr>
          <w:rFonts w:cs="Arial"/>
          <w:szCs w:val="24"/>
        </w:rPr>
        <w:t>sta investigación se enmarca en determinar</w:t>
      </w:r>
      <w:r w:rsidR="004D236D">
        <w:rPr>
          <w:rFonts w:cs="Arial"/>
          <w:szCs w:val="24"/>
        </w:rPr>
        <w:t xml:space="preserve"> </w:t>
      </w:r>
      <w:r w:rsidR="00212490">
        <w:rPr>
          <w:rFonts w:cs="Arial"/>
          <w:szCs w:val="24"/>
        </w:rPr>
        <w:t>c</w:t>
      </w:r>
      <w:r w:rsidRPr="00195DE1">
        <w:rPr>
          <w:rFonts w:cs="Arial"/>
          <w:szCs w:val="24"/>
        </w:rPr>
        <w:t xml:space="preserve">uáles son los efectos </w:t>
      </w:r>
      <w:r w:rsidR="007F5699">
        <w:rPr>
          <w:rFonts w:cs="Arial"/>
          <w:szCs w:val="24"/>
        </w:rPr>
        <w:t>al incorporar la</w:t>
      </w:r>
      <w:r w:rsidRPr="00195DE1">
        <w:rPr>
          <w:rFonts w:cs="Arial"/>
          <w:szCs w:val="24"/>
        </w:rPr>
        <w:t xml:space="preserve"> interacción suelo - estructura en el sector “E” del Hospital Regional de Cajamarca considera</w:t>
      </w:r>
      <w:r w:rsidR="004D236D">
        <w:rPr>
          <w:rFonts w:cs="Arial"/>
          <w:szCs w:val="24"/>
        </w:rPr>
        <w:t>ndo diferente tipos de suelos</w:t>
      </w:r>
      <w:r w:rsidR="006F4C02">
        <w:rPr>
          <w:rFonts w:cs="Arial"/>
          <w:szCs w:val="24"/>
        </w:rPr>
        <w:t xml:space="preserve">, </w:t>
      </w:r>
      <w:r w:rsidR="00212490">
        <w:rPr>
          <w:rFonts w:cs="Arial"/>
          <w:szCs w:val="24"/>
        </w:rPr>
        <w:t>para esto s</w:t>
      </w:r>
      <w:r w:rsidR="00212490" w:rsidRPr="00212490">
        <w:rPr>
          <w:rFonts w:cs="Arial"/>
          <w:szCs w:val="24"/>
        </w:rPr>
        <w:t>e llevó a cabo una serie de comparacione</w:t>
      </w:r>
      <w:r w:rsidR="00212490">
        <w:rPr>
          <w:rFonts w:cs="Arial"/>
          <w:szCs w:val="24"/>
        </w:rPr>
        <w:t xml:space="preserve">s de modelos que consideren la </w:t>
      </w:r>
      <w:r w:rsidR="00212490" w:rsidRPr="00212490">
        <w:rPr>
          <w:rFonts w:cs="Arial"/>
          <w:szCs w:val="24"/>
        </w:rPr>
        <w:t>interacción suelo</w:t>
      </w:r>
      <w:r w:rsidR="00212490">
        <w:rPr>
          <w:rFonts w:cs="Arial"/>
          <w:szCs w:val="24"/>
        </w:rPr>
        <w:t xml:space="preserve"> – </w:t>
      </w:r>
      <w:r w:rsidR="00212490" w:rsidRPr="00212490">
        <w:rPr>
          <w:rFonts w:cs="Arial"/>
          <w:szCs w:val="24"/>
        </w:rPr>
        <w:t>estructura</w:t>
      </w:r>
      <w:r w:rsidR="00212490">
        <w:rPr>
          <w:rFonts w:cs="Arial"/>
          <w:szCs w:val="24"/>
        </w:rPr>
        <w:t xml:space="preserve">, </w:t>
      </w:r>
      <w:r w:rsidR="00212490" w:rsidRPr="00212490">
        <w:rPr>
          <w:rFonts w:cs="Arial"/>
          <w:szCs w:val="24"/>
        </w:rPr>
        <w:t>con el modelo que considera</w:t>
      </w:r>
      <w:r w:rsidR="00212490">
        <w:rPr>
          <w:rFonts w:cs="Arial"/>
          <w:szCs w:val="24"/>
        </w:rPr>
        <w:t xml:space="preserve"> </w:t>
      </w:r>
      <w:r w:rsidR="00E35F52">
        <w:rPr>
          <w:rFonts w:cs="Arial"/>
          <w:szCs w:val="24"/>
        </w:rPr>
        <w:t xml:space="preserve">un </w:t>
      </w:r>
      <w:r w:rsidR="00C306A4" w:rsidRPr="007131BB">
        <w:rPr>
          <w:rFonts w:cs="Arial"/>
          <w:szCs w:val="24"/>
        </w:rPr>
        <w:t>análisis convencional</w:t>
      </w:r>
      <w:r w:rsidR="00C306A4">
        <w:rPr>
          <w:rFonts w:cs="Arial"/>
          <w:szCs w:val="24"/>
        </w:rPr>
        <w:t xml:space="preserve"> </w:t>
      </w:r>
      <w:r w:rsidR="00212490">
        <w:rPr>
          <w:rFonts w:cs="Arial"/>
          <w:szCs w:val="24"/>
        </w:rPr>
        <w:t xml:space="preserve">según </w:t>
      </w:r>
      <w:r w:rsidR="00212490" w:rsidRPr="00212490">
        <w:rPr>
          <w:rFonts w:cs="Arial"/>
          <w:szCs w:val="24"/>
        </w:rPr>
        <w:t>lo estipulado en la</w:t>
      </w:r>
      <w:r w:rsidR="007F5699">
        <w:rPr>
          <w:rFonts w:cs="Arial"/>
          <w:szCs w:val="24"/>
        </w:rPr>
        <w:t xml:space="preserve"> Norma Técnica</w:t>
      </w:r>
      <w:r w:rsidR="00212490" w:rsidRPr="00212490">
        <w:rPr>
          <w:rFonts w:cs="Arial"/>
          <w:szCs w:val="24"/>
        </w:rPr>
        <w:t xml:space="preserve"> </w:t>
      </w:r>
      <w:r w:rsidR="00212490">
        <w:rPr>
          <w:rFonts w:cs="Arial"/>
          <w:szCs w:val="24"/>
        </w:rPr>
        <w:t xml:space="preserve">E0.30 </w:t>
      </w:r>
      <w:r w:rsidR="007F5699">
        <w:rPr>
          <w:rFonts w:cs="Arial"/>
          <w:szCs w:val="24"/>
        </w:rPr>
        <w:t xml:space="preserve">(Diseño Sismorresistente) </w:t>
      </w:r>
      <w:r w:rsidR="00212490">
        <w:rPr>
          <w:rFonts w:cs="Arial"/>
          <w:szCs w:val="24"/>
        </w:rPr>
        <w:t>del R.N.E.</w:t>
      </w:r>
    </w:p>
    <w:p w:rsidR="00212490" w:rsidRDefault="00212490" w:rsidP="00212490">
      <w:pPr>
        <w:spacing w:line="360" w:lineRule="auto"/>
        <w:ind w:left="1416" w:firstLine="708"/>
        <w:jc w:val="both"/>
        <w:rPr>
          <w:rFonts w:cs="Arial"/>
          <w:szCs w:val="24"/>
        </w:rPr>
      </w:pPr>
      <w:r>
        <w:rPr>
          <w:rFonts w:cs="Arial"/>
          <w:szCs w:val="24"/>
        </w:rPr>
        <w:t>L</w:t>
      </w:r>
      <w:r w:rsidR="006F4C02">
        <w:rPr>
          <w:rFonts w:cs="Arial"/>
          <w:szCs w:val="24"/>
        </w:rPr>
        <w:t xml:space="preserve">a </w:t>
      </w:r>
      <w:r w:rsidR="00195DE1" w:rsidRPr="00195DE1">
        <w:rPr>
          <w:rFonts w:cs="Arial"/>
          <w:szCs w:val="24"/>
        </w:rPr>
        <w:t>estructura es de uso esencial para la pro</w:t>
      </w:r>
      <w:r w:rsidR="006F4C02">
        <w:rPr>
          <w:rFonts w:cs="Arial"/>
          <w:szCs w:val="24"/>
        </w:rPr>
        <w:t>vincia de</w:t>
      </w:r>
      <w:r w:rsidR="004D236D">
        <w:rPr>
          <w:rFonts w:cs="Arial"/>
          <w:szCs w:val="24"/>
        </w:rPr>
        <w:t xml:space="preserve"> Cajamarca por lo que se utilizó</w:t>
      </w:r>
      <w:r w:rsidR="00195DE1" w:rsidRPr="00195DE1">
        <w:rPr>
          <w:rFonts w:cs="Arial"/>
          <w:szCs w:val="24"/>
        </w:rPr>
        <w:t xml:space="preserve"> métodos analíticos y </w:t>
      </w:r>
      <w:r w:rsidR="006F4C02">
        <w:rPr>
          <w:rFonts w:cs="Arial"/>
          <w:szCs w:val="24"/>
        </w:rPr>
        <w:t xml:space="preserve">se </w:t>
      </w:r>
      <w:r w:rsidR="00195DE1" w:rsidRPr="00195DE1">
        <w:rPr>
          <w:rFonts w:cs="Arial"/>
          <w:szCs w:val="24"/>
        </w:rPr>
        <w:t>pr</w:t>
      </w:r>
      <w:r w:rsidR="005123CA">
        <w:rPr>
          <w:rFonts w:cs="Arial"/>
          <w:szCs w:val="24"/>
        </w:rPr>
        <w:t>ocesó</w:t>
      </w:r>
      <w:r w:rsidR="00195DE1" w:rsidRPr="00195DE1">
        <w:rPr>
          <w:rFonts w:cs="Arial"/>
          <w:szCs w:val="24"/>
        </w:rPr>
        <w:t xml:space="preserve"> la información mediante la simulación de un modelo es</w:t>
      </w:r>
      <w:r w:rsidR="006F4C02">
        <w:rPr>
          <w:rFonts w:cs="Arial"/>
          <w:szCs w:val="24"/>
        </w:rPr>
        <w:t>tructural en el software computacional ETABS</w:t>
      </w:r>
      <w:r>
        <w:rPr>
          <w:rFonts w:cs="Arial"/>
          <w:szCs w:val="24"/>
        </w:rPr>
        <w:t xml:space="preserve">. Como resultado de estos </w:t>
      </w:r>
      <w:r w:rsidRPr="00212490">
        <w:rPr>
          <w:rFonts w:cs="Arial"/>
          <w:szCs w:val="24"/>
        </w:rPr>
        <w:t xml:space="preserve">análisis se obtuvo respuestas dinámicas como periodos de </w:t>
      </w:r>
      <w:r>
        <w:rPr>
          <w:rFonts w:cs="Arial"/>
          <w:szCs w:val="24"/>
        </w:rPr>
        <w:t xml:space="preserve">vibración, frecuencias, fuerzas </w:t>
      </w:r>
      <w:r w:rsidRPr="00212490">
        <w:rPr>
          <w:rFonts w:cs="Arial"/>
          <w:szCs w:val="24"/>
        </w:rPr>
        <w:t>internas (fuerza axial, fuerza cortante y momentos flecto</w:t>
      </w:r>
      <w:r>
        <w:rPr>
          <w:rFonts w:cs="Arial"/>
          <w:szCs w:val="24"/>
        </w:rPr>
        <w:t xml:space="preserve">res) y desplazamientos de todos </w:t>
      </w:r>
      <w:r w:rsidRPr="00212490">
        <w:rPr>
          <w:rFonts w:cs="Arial"/>
          <w:szCs w:val="24"/>
        </w:rPr>
        <w:t>los modelos a considerar.</w:t>
      </w:r>
    </w:p>
    <w:p w:rsidR="00A9071B" w:rsidRPr="00195DE1" w:rsidRDefault="00212490" w:rsidP="00A9071B">
      <w:pPr>
        <w:spacing w:line="360" w:lineRule="auto"/>
        <w:ind w:left="1416" w:firstLine="708"/>
        <w:jc w:val="both"/>
        <w:rPr>
          <w:rFonts w:cs="Arial"/>
          <w:szCs w:val="24"/>
        </w:rPr>
      </w:pPr>
      <w:r w:rsidRPr="00212490">
        <w:rPr>
          <w:rFonts w:cs="Arial"/>
          <w:szCs w:val="24"/>
        </w:rPr>
        <w:t xml:space="preserve">Toda la argumentación y veracidad de los </w:t>
      </w:r>
      <w:r>
        <w:rPr>
          <w:rFonts w:cs="Arial"/>
          <w:szCs w:val="24"/>
        </w:rPr>
        <w:t xml:space="preserve">resultados se fundamenta en la </w:t>
      </w:r>
      <w:r w:rsidRPr="00212490">
        <w:rPr>
          <w:rFonts w:cs="Arial"/>
          <w:szCs w:val="24"/>
        </w:rPr>
        <w:t>aplicación del método de los elementos finitos; por tal mo</w:t>
      </w:r>
      <w:r>
        <w:rPr>
          <w:rFonts w:cs="Arial"/>
          <w:szCs w:val="24"/>
        </w:rPr>
        <w:t>tivo se utilizó software computacional ETABS</w:t>
      </w:r>
      <w:r w:rsidRPr="00212490">
        <w:rPr>
          <w:rFonts w:cs="Arial"/>
          <w:szCs w:val="24"/>
        </w:rPr>
        <w:t>, el cual cuenta con el respaldo internacional y proyectos de gran relevancia.</w:t>
      </w:r>
    </w:p>
    <w:p w:rsidR="00195DE1" w:rsidRDefault="00195DE1" w:rsidP="009425C7">
      <w:pPr>
        <w:pStyle w:val="Ttulo2"/>
      </w:pPr>
      <w:bookmarkStart w:id="16" w:name="_Toc532624505"/>
      <w:r>
        <w:lastRenderedPageBreak/>
        <w:t>LIMITACIONES DE LA INVESTIGACIÓN</w:t>
      </w:r>
      <w:bookmarkEnd w:id="16"/>
    </w:p>
    <w:p w:rsidR="006F4C02" w:rsidRDefault="006F4C02" w:rsidP="00195DE1">
      <w:pPr>
        <w:pStyle w:val="Ttulo2"/>
        <w:numPr>
          <w:ilvl w:val="0"/>
          <w:numId w:val="0"/>
        </w:numPr>
        <w:ind w:left="720"/>
      </w:pPr>
    </w:p>
    <w:p w:rsidR="00A9071B" w:rsidRPr="00DA5BB5" w:rsidRDefault="00195DE1" w:rsidP="00A9071B">
      <w:pPr>
        <w:spacing w:line="360" w:lineRule="auto"/>
        <w:ind w:left="1416" w:firstLine="708"/>
        <w:jc w:val="both"/>
        <w:rPr>
          <w:rFonts w:cs="Arial"/>
        </w:rPr>
      </w:pPr>
      <w:r w:rsidRPr="00195DE1">
        <w:rPr>
          <w:rFonts w:cs="Arial"/>
        </w:rPr>
        <w:t>Para la realización de la investigación no se cuenta con la normatividad de Interacción suelo</w:t>
      </w:r>
      <w:r w:rsidR="006F4C02">
        <w:rPr>
          <w:rFonts w:cs="Arial"/>
        </w:rPr>
        <w:t xml:space="preserve"> </w:t>
      </w:r>
      <w:r w:rsidRPr="00195DE1">
        <w:rPr>
          <w:rFonts w:cs="Arial"/>
        </w:rPr>
        <w:t xml:space="preserve">- estructura, </w:t>
      </w:r>
      <w:r w:rsidR="009E5701" w:rsidRPr="009E5701">
        <w:rPr>
          <w:rFonts w:cs="Arial"/>
        </w:rPr>
        <w:t>por lo que se ha recurr</w:t>
      </w:r>
      <w:r w:rsidR="009E5701">
        <w:rPr>
          <w:rFonts w:cs="Arial"/>
        </w:rPr>
        <w:t xml:space="preserve">ido a </w:t>
      </w:r>
      <w:r w:rsidR="00541DF1">
        <w:rPr>
          <w:rFonts w:cs="Arial"/>
        </w:rPr>
        <w:t xml:space="preserve">la norma preparada por </w:t>
      </w:r>
      <w:r w:rsidR="009E5701" w:rsidRPr="009E5701">
        <w:rPr>
          <w:rFonts w:cs="Arial"/>
        </w:rPr>
        <w:t>Fede</w:t>
      </w:r>
      <w:r w:rsidR="009E5701">
        <w:rPr>
          <w:rFonts w:cs="Arial"/>
        </w:rPr>
        <w:t xml:space="preserve">ral Emergency Management Agency </w:t>
      </w:r>
      <w:r w:rsidR="009E5701" w:rsidRPr="009E5701">
        <w:rPr>
          <w:rFonts w:cs="Arial"/>
        </w:rPr>
        <w:t>(FEMA 356 y 440). Para el dicho cálculo se debe te</w:t>
      </w:r>
      <w:r w:rsidR="009E5701">
        <w:rPr>
          <w:rFonts w:cs="Arial"/>
        </w:rPr>
        <w:t xml:space="preserve">ner el valor de la velocidad de </w:t>
      </w:r>
      <w:r w:rsidR="009E5701" w:rsidRPr="009E5701">
        <w:rPr>
          <w:rFonts w:cs="Arial"/>
        </w:rPr>
        <w:t>onda de corte v</w:t>
      </w:r>
      <w:r w:rsidR="009E5701" w:rsidRPr="009E5701">
        <w:rPr>
          <w:rFonts w:cs="Arial"/>
          <w:vertAlign w:val="subscript"/>
        </w:rPr>
        <w:t>s</w:t>
      </w:r>
      <w:r w:rsidR="009E5701" w:rsidRPr="009E5701">
        <w:rPr>
          <w:rFonts w:cs="Arial"/>
        </w:rPr>
        <w:t>, este valor se obtiene al realizar ensayos de refracción y reflexión</w:t>
      </w:r>
      <w:r w:rsidR="009E5701">
        <w:rPr>
          <w:rFonts w:cs="Arial"/>
        </w:rPr>
        <w:t xml:space="preserve"> </w:t>
      </w:r>
      <w:r w:rsidR="009E5701" w:rsidRPr="009E5701">
        <w:rPr>
          <w:rFonts w:cs="Arial"/>
        </w:rPr>
        <w:t>sísmica.</w:t>
      </w:r>
      <w:r w:rsidR="009E5701">
        <w:rPr>
          <w:rFonts w:cs="Arial"/>
        </w:rPr>
        <w:t xml:space="preserve"> </w:t>
      </w:r>
      <w:r w:rsidR="009E5701" w:rsidRPr="009E5701">
        <w:rPr>
          <w:rFonts w:cs="Arial"/>
        </w:rPr>
        <w:t>Además no se cuenta con dicho equipo en nue</w:t>
      </w:r>
      <w:r w:rsidR="009E5701">
        <w:rPr>
          <w:rFonts w:cs="Arial"/>
        </w:rPr>
        <w:t xml:space="preserve">stra localidad para realizar la </w:t>
      </w:r>
      <w:r w:rsidR="009E5701" w:rsidRPr="009E5701">
        <w:rPr>
          <w:rFonts w:cs="Arial"/>
        </w:rPr>
        <w:t>medició</w:t>
      </w:r>
      <w:r w:rsidR="007F5699">
        <w:rPr>
          <w:rFonts w:cs="Arial"/>
        </w:rPr>
        <w:t xml:space="preserve">n; sin embargo de acuerdo a la Norma Técnica </w:t>
      </w:r>
      <w:r w:rsidR="009E5701">
        <w:rPr>
          <w:rFonts w:cs="Arial"/>
        </w:rPr>
        <w:t>E</w:t>
      </w:r>
      <w:r w:rsidR="009E2387">
        <w:rPr>
          <w:rFonts w:cs="Arial"/>
        </w:rPr>
        <w:t xml:space="preserve"> </w:t>
      </w:r>
      <w:r w:rsidR="009E5701">
        <w:rPr>
          <w:rFonts w:cs="Arial"/>
        </w:rPr>
        <w:t xml:space="preserve">0.30 </w:t>
      </w:r>
      <w:r w:rsidR="009E5701" w:rsidRPr="009E5701">
        <w:rPr>
          <w:rFonts w:cs="Arial"/>
        </w:rPr>
        <w:t>se han tomado valores de v</w:t>
      </w:r>
      <w:r w:rsidR="009E5701" w:rsidRPr="009E5701">
        <w:rPr>
          <w:rFonts w:cs="Arial"/>
          <w:vertAlign w:val="subscript"/>
        </w:rPr>
        <w:t>s</w:t>
      </w:r>
      <w:r w:rsidR="009E5701" w:rsidRPr="009E5701">
        <w:rPr>
          <w:rFonts w:cs="Arial"/>
        </w:rPr>
        <w:t xml:space="preserve"> dentro del ran</w:t>
      </w:r>
      <w:r w:rsidR="009E5701">
        <w:rPr>
          <w:rFonts w:cs="Arial"/>
        </w:rPr>
        <w:t>go para los diferentes tipos de suelos,</w:t>
      </w:r>
      <w:r w:rsidR="009E5701" w:rsidRPr="009E5701">
        <w:rPr>
          <w:rFonts w:cs="Arial"/>
        </w:rPr>
        <w:t xml:space="preserve"> </w:t>
      </w:r>
      <w:r w:rsidR="009E5701">
        <w:rPr>
          <w:rFonts w:cs="Arial"/>
        </w:rPr>
        <w:t>y c</w:t>
      </w:r>
      <w:r w:rsidR="009E5701" w:rsidRPr="009E5701">
        <w:rPr>
          <w:rFonts w:cs="Arial"/>
        </w:rPr>
        <w:t>on ello se ha determinado el mó</w:t>
      </w:r>
      <w:r w:rsidR="009E5701">
        <w:rPr>
          <w:rFonts w:cs="Arial"/>
        </w:rPr>
        <w:t xml:space="preserve">dulo de corte efectivo, el cual </w:t>
      </w:r>
      <w:r w:rsidR="009E5701" w:rsidRPr="009E5701">
        <w:rPr>
          <w:rFonts w:cs="Arial"/>
        </w:rPr>
        <w:t>ha sido la principal limitación.</w:t>
      </w:r>
    </w:p>
    <w:p w:rsidR="007E4EF7" w:rsidRDefault="007E4EF7" w:rsidP="009425C7">
      <w:pPr>
        <w:pStyle w:val="Ttulo2"/>
      </w:pPr>
      <w:bookmarkStart w:id="17" w:name="_Toc532624506"/>
      <w:r>
        <w:t>OBJETIVOS</w:t>
      </w:r>
      <w:bookmarkEnd w:id="17"/>
    </w:p>
    <w:p w:rsidR="00211765" w:rsidRDefault="00211765" w:rsidP="00A9071B">
      <w:pPr>
        <w:pStyle w:val="Estilo1"/>
      </w:pPr>
    </w:p>
    <w:p w:rsidR="00211765" w:rsidRDefault="00DE0417" w:rsidP="0050371D">
      <w:pPr>
        <w:pStyle w:val="Ttulo3"/>
        <w:numPr>
          <w:ilvl w:val="0"/>
          <w:numId w:val="3"/>
        </w:numPr>
      </w:pPr>
      <w:bookmarkStart w:id="18" w:name="_Toc532624507"/>
      <w:r w:rsidRPr="000800D0">
        <w:t>OBJETIVO GENERAL</w:t>
      </w:r>
      <w:bookmarkEnd w:id="18"/>
    </w:p>
    <w:p w:rsidR="000800D0" w:rsidRPr="000800D0" w:rsidRDefault="000800D0" w:rsidP="000800D0"/>
    <w:p w:rsidR="004D236D" w:rsidRDefault="009E5701" w:rsidP="00E6224B">
      <w:pPr>
        <w:pStyle w:val="Prrafodelista"/>
        <w:numPr>
          <w:ilvl w:val="0"/>
          <w:numId w:val="2"/>
        </w:numPr>
        <w:spacing w:line="360" w:lineRule="auto"/>
        <w:jc w:val="both"/>
        <w:rPr>
          <w:rFonts w:cs="Arial"/>
        </w:rPr>
      </w:pPr>
      <w:r>
        <w:rPr>
          <w:rFonts w:cs="Arial"/>
        </w:rPr>
        <w:t>Determinar</w:t>
      </w:r>
      <w:r w:rsidR="00211765" w:rsidRPr="00211765">
        <w:rPr>
          <w:rFonts w:cs="Arial"/>
        </w:rPr>
        <w:t xml:space="preserve"> los efectos de interacción suelo estructura para diferentes tipos de suelos estipulados en la norma E</w:t>
      </w:r>
      <w:r w:rsidR="00E4718D">
        <w:rPr>
          <w:rFonts w:cs="Arial"/>
        </w:rPr>
        <w:t>.</w:t>
      </w:r>
      <w:r w:rsidR="00211765" w:rsidRPr="00211765">
        <w:rPr>
          <w:rFonts w:cs="Arial"/>
        </w:rPr>
        <w:t>030 en la resp</w:t>
      </w:r>
      <w:r w:rsidR="00211765">
        <w:rPr>
          <w:rFonts w:cs="Arial"/>
        </w:rPr>
        <w:t xml:space="preserve">uesta estructural del edificio </w:t>
      </w:r>
      <w:r w:rsidR="00211765" w:rsidRPr="00211765">
        <w:rPr>
          <w:rFonts w:cs="Arial"/>
        </w:rPr>
        <w:t>sector “E” del</w:t>
      </w:r>
      <w:r w:rsidR="009E2387">
        <w:rPr>
          <w:rFonts w:cs="Arial"/>
        </w:rPr>
        <w:t xml:space="preserve"> hospital regional de Cajamarca</w:t>
      </w:r>
      <w:r w:rsidR="00211765" w:rsidRPr="00211765">
        <w:rPr>
          <w:rFonts w:cs="Arial"/>
        </w:rPr>
        <w:t>.</w:t>
      </w:r>
    </w:p>
    <w:p w:rsidR="00541DF1" w:rsidRPr="004D236D" w:rsidRDefault="00541DF1" w:rsidP="00541DF1">
      <w:pPr>
        <w:pStyle w:val="Prrafodelista"/>
        <w:spacing w:line="360" w:lineRule="auto"/>
        <w:ind w:left="2136"/>
        <w:jc w:val="both"/>
        <w:rPr>
          <w:rFonts w:cs="Arial"/>
        </w:rPr>
      </w:pPr>
    </w:p>
    <w:p w:rsidR="00DE0417" w:rsidRDefault="00DE0417" w:rsidP="0050371D">
      <w:pPr>
        <w:pStyle w:val="Ttulo3"/>
        <w:numPr>
          <w:ilvl w:val="0"/>
          <w:numId w:val="3"/>
        </w:numPr>
      </w:pPr>
      <w:bookmarkStart w:id="19" w:name="_Toc532624508"/>
      <w:r w:rsidRPr="000800D0">
        <w:t xml:space="preserve">OBJETIVOS </w:t>
      </w:r>
      <w:r w:rsidR="00E4718D" w:rsidRPr="000800D0">
        <w:t>ESPECÍFICOS</w:t>
      </w:r>
      <w:bookmarkEnd w:id="19"/>
    </w:p>
    <w:p w:rsidR="000800D0" w:rsidRPr="000800D0" w:rsidRDefault="000800D0" w:rsidP="000800D0"/>
    <w:p w:rsidR="000800D0" w:rsidRPr="006F4C02" w:rsidRDefault="00211765" w:rsidP="00E6224B">
      <w:pPr>
        <w:pStyle w:val="Prrafodelista"/>
        <w:numPr>
          <w:ilvl w:val="0"/>
          <w:numId w:val="2"/>
        </w:numPr>
        <w:spacing w:line="360" w:lineRule="auto"/>
        <w:jc w:val="both"/>
        <w:rPr>
          <w:rFonts w:cs="Arial"/>
        </w:rPr>
      </w:pPr>
      <w:r w:rsidRPr="00211765">
        <w:rPr>
          <w:rFonts w:cs="Arial"/>
        </w:rPr>
        <w:t>Modelar la edificación sometida a diferentes análisis utilizando el software ETABS para determinar su respuesta frente a los sismos.</w:t>
      </w:r>
    </w:p>
    <w:p w:rsidR="00F50D34" w:rsidRDefault="00F50D34" w:rsidP="00E6224B">
      <w:pPr>
        <w:pStyle w:val="Prrafodelista"/>
        <w:numPr>
          <w:ilvl w:val="0"/>
          <w:numId w:val="2"/>
        </w:numPr>
        <w:spacing w:line="360" w:lineRule="auto"/>
        <w:jc w:val="both"/>
        <w:rPr>
          <w:rFonts w:cs="Arial"/>
        </w:rPr>
      </w:pPr>
      <w:r w:rsidRPr="00F50D34">
        <w:rPr>
          <w:rFonts w:cs="Arial"/>
        </w:rPr>
        <w:t>Obtener desplazamientos de la estructura, periodos de vibración y esfuerzos de los</w:t>
      </w:r>
      <w:r>
        <w:rPr>
          <w:rFonts w:cs="Arial"/>
        </w:rPr>
        <w:t xml:space="preserve"> </w:t>
      </w:r>
      <w:r w:rsidRPr="00F50D34">
        <w:rPr>
          <w:rFonts w:cs="Arial"/>
        </w:rPr>
        <w:t xml:space="preserve">elementos estructurales </w:t>
      </w:r>
      <w:r w:rsidRPr="00211765">
        <w:rPr>
          <w:rFonts w:cs="Arial"/>
        </w:rPr>
        <w:t>considerando efectos de Interacción suelo</w:t>
      </w:r>
      <w:r>
        <w:rPr>
          <w:rFonts w:cs="Arial"/>
        </w:rPr>
        <w:t xml:space="preserve"> </w:t>
      </w:r>
      <w:r w:rsidRPr="00211765">
        <w:rPr>
          <w:rFonts w:cs="Arial"/>
        </w:rPr>
        <w:t>- estructura del edificio sector “E” del Hospital Regional de Cajamarca en diferentes tipos de suelos.</w:t>
      </w:r>
    </w:p>
    <w:p w:rsidR="007F5699" w:rsidRPr="00A9071B" w:rsidRDefault="00D166F2" w:rsidP="00A9071B">
      <w:pPr>
        <w:pStyle w:val="Prrafodelista"/>
        <w:numPr>
          <w:ilvl w:val="0"/>
          <w:numId w:val="2"/>
        </w:numPr>
        <w:spacing w:line="360" w:lineRule="auto"/>
        <w:jc w:val="both"/>
        <w:rPr>
          <w:rFonts w:cs="Arial"/>
        </w:rPr>
      </w:pPr>
      <w:r>
        <w:rPr>
          <w:rFonts w:cs="Arial"/>
        </w:rPr>
        <w:t>Comparar</w:t>
      </w:r>
      <w:r w:rsidR="00F50D34" w:rsidRPr="00F50D34">
        <w:rPr>
          <w:rFonts w:cs="Arial"/>
        </w:rPr>
        <w:t xml:space="preserve"> los resultados obtenidos en los diferentes análisis y modelamientos</w:t>
      </w:r>
      <w:r w:rsidR="001B17D1">
        <w:rPr>
          <w:rFonts w:cs="Arial"/>
        </w:rPr>
        <w:t>.</w:t>
      </w:r>
    </w:p>
    <w:p w:rsidR="007E4EF7" w:rsidRDefault="007E4EF7" w:rsidP="009425C7">
      <w:pPr>
        <w:pStyle w:val="Ttulo2"/>
      </w:pPr>
      <w:bookmarkStart w:id="20" w:name="_Toc532624509"/>
      <w:r>
        <w:lastRenderedPageBreak/>
        <w:t>DESCRIPCIÓN DE LOS CONTENIDOS</w:t>
      </w:r>
      <w:bookmarkEnd w:id="20"/>
    </w:p>
    <w:p w:rsidR="00195DE1" w:rsidRPr="00195DE1" w:rsidRDefault="00195DE1" w:rsidP="00195DE1">
      <w:pPr>
        <w:ind w:left="1416"/>
        <w:jc w:val="both"/>
        <w:rPr>
          <w:rFonts w:cs="Arial"/>
          <w:szCs w:val="24"/>
        </w:rPr>
      </w:pPr>
    </w:p>
    <w:p w:rsidR="006F4C02" w:rsidRPr="00195DE1" w:rsidRDefault="00195DE1" w:rsidP="006F4C02">
      <w:pPr>
        <w:spacing w:line="360" w:lineRule="auto"/>
        <w:ind w:left="1416" w:firstLine="708"/>
        <w:jc w:val="both"/>
        <w:rPr>
          <w:rFonts w:cs="Arial"/>
          <w:szCs w:val="24"/>
        </w:rPr>
      </w:pPr>
      <w:r w:rsidRPr="00195DE1">
        <w:rPr>
          <w:rFonts w:cs="Arial"/>
          <w:szCs w:val="24"/>
        </w:rPr>
        <w:t>El capítulo primero</w:t>
      </w:r>
      <w:r>
        <w:rPr>
          <w:rFonts w:cs="Arial"/>
          <w:szCs w:val="24"/>
        </w:rPr>
        <w:t>,</w:t>
      </w:r>
      <w:r w:rsidRPr="00195DE1">
        <w:rPr>
          <w:rFonts w:cs="Arial"/>
          <w:szCs w:val="24"/>
        </w:rPr>
        <w:t xml:space="preserve"> “INTRODUCCIÓN”, es de carácter informativo sobre el contexto, el problema, la justificación o importancia de la investigación, así como sus alcances, objetivos e hipótesis.</w:t>
      </w:r>
    </w:p>
    <w:p w:rsidR="006F4C02" w:rsidRPr="00195DE1" w:rsidRDefault="00195DE1" w:rsidP="006F4C02">
      <w:pPr>
        <w:spacing w:line="360" w:lineRule="auto"/>
        <w:ind w:left="1416" w:firstLine="708"/>
        <w:jc w:val="both"/>
        <w:rPr>
          <w:rFonts w:cs="Arial"/>
          <w:szCs w:val="24"/>
        </w:rPr>
      </w:pPr>
      <w:r w:rsidRPr="00195DE1">
        <w:rPr>
          <w:rFonts w:cs="Arial"/>
          <w:szCs w:val="24"/>
        </w:rPr>
        <w:t>El segundo capítulo</w:t>
      </w:r>
      <w:r>
        <w:rPr>
          <w:rFonts w:cs="Arial"/>
          <w:szCs w:val="24"/>
        </w:rPr>
        <w:t>,</w:t>
      </w:r>
      <w:r w:rsidRPr="00195DE1">
        <w:rPr>
          <w:rFonts w:cs="Arial"/>
          <w:szCs w:val="24"/>
        </w:rPr>
        <w:t xml:space="preserve"> “MARCO TEÓRICO”, </w:t>
      </w:r>
      <w:r w:rsidR="00150BDF">
        <w:rPr>
          <w:rFonts w:cs="Arial"/>
          <w:szCs w:val="24"/>
        </w:rPr>
        <w:t>describe</w:t>
      </w:r>
      <w:r w:rsidRPr="00195DE1">
        <w:rPr>
          <w:rFonts w:cs="Arial"/>
          <w:szCs w:val="24"/>
        </w:rPr>
        <w:t xml:space="preserve"> </w:t>
      </w:r>
      <w:r>
        <w:rPr>
          <w:rFonts w:cs="Arial"/>
          <w:szCs w:val="24"/>
        </w:rPr>
        <w:t xml:space="preserve">las investigaciones anteriores </w:t>
      </w:r>
      <w:r w:rsidRPr="00195DE1">
        <w:rPr>
          <w:rFonts w:cs="Arial"/>
          <w:szCs w:val="24"/>
        </w:rPr>
        <w:t>que existen sobre el tema o prob</w:t>
      </w:r>
      <w:r>
        <w:rPr>
          <w:rFonts w:cs="Arial"/>
          <w:szCs w:val="24"/>
        </w:rPr>
        <w:t>lema, destacando algunos de sus resultados o conclusiones más relevantes. Así mismo se</w:t>
      </w:r>
      <w:r w:rsidRPr="00195DE1">
        <w:rPr>
          <w:rFonts w:cs="Arial"/>
          <w:szCs w:val="24"/>
        </w:rPr>
        <w:t xml:space="preserve"> rea</w:t>
      </w:r>
      <w:r>
        <w:rPr>
          <w:rFonts w:cs="Arial"/>
          <w:szCs w:val="24"/>
        </w:rPr>
        <w:t xml:space="preserve">lizó un apoyo en la literatura buscando fundamentos teóricos </w:t>
      </w:r>
      <w:r w:rsidRPr="00195DE1">
        <w:rPr>
          <w:rFonts w:cs="Arial"/>
          <w:szCs w:val="24"/>
        </w:rPr>
        <w:t xml:space="preserve">que sirven de base para la investigación; por lo cual se habla acerca de la </w:t>
      </w:r>
      <w:r w:rsidR="00150BDF">
        <w:rPr>
          <w:rFonts w:cs="Arial"/>
          <w:szCs w:val="24"/>
        </w:rPr>
        <w:t xml:space="preserve">interacción suelo estructura, los médelos dinámicos de la interacción suelo estructura, los </w:t>
      </w:r>
      <w:r w:rsidR="008F6682" w:rsidRPr="008F6682">
        <w:rPr>
          <w:rFonts w:cs="Arial"/>
          <w:szCs w:val="24"/>
        </w:rPr>
        <w:t>requerimientos mínimos de diseño sismor</w:t>
      </w:r>
      <w:r w:rsidR="007F5699">
        <w:rPr>
          <w:rFonts w:cs="Arial"/>
          <w:szCs w:val="24"/>
        </w:rPr>
        <w:t>resistente según la Norma Técnica</w:t>
      </w:r>
      <w:r w:rsidR="008F6682" w:rsidRPr="008F6682">
        <w:rPr>
          <w:rFonts w:cs="Arial"/>
          <w:szCs w:val="24"/>
        </w:rPr>
        <w:t xml:space="preserve"> E.030</w:t>
      </w:r>
      <w:r w:rsidR="008F6682">
        <w:rPr>
          <w:rFonts w:cs="Arial"/>
          <w:szCs w:val="24"/>
        </w:rPr>
        <w:t>,</w:t>
      </w:r>
      <w:r w:rsidR="00150BDF">
        <w:rPr>
          <w:rFonts w:cs="Arial"/>
          <w:szCs w:val="24"/>
        </w:rPr>
        <w:t xml:space="preserve"> </w:t>
      </w:r>
      <w:r w:rsidR="008F6682">
        <w:rPr>
          <w:rFonts w:cs="Arial"/>
          <w:szCs w:val="24"/>
        </w:rPr>
        <w:t>finalmente la definición de</w:t>
      </w:r>
      <w:r w:rsidR="00150BDF">
        <w:rPr>
          <w:rFonts w:cs="Arial"/>
          <w:szCs w:val="24"/>
        </w:rPr>
        <w:t xml:space="preserve"> los términos básicos</w:t>
      </w:r>
      <w:r w:rsidRPr="00195DE1">
        <w:rPr>
          <w:rFonts w:cs="Arial"/>
          <w:szCs w:val="24"/>
        </w:rPr>
        <w:t xml:space="preserve">; de tal manera que facilite al lector la comprensión de los capítulos posteriores. </w:t>
      </w:r>
    </w:p>
    <w:p w:rsidR="00DA2EC7" w:rsidRPr="00195DE1" w:rsidRDefault="00195DE1" w:rsidP="007F5699">
      <w:pPr>
        <w:spacing w:line="360" w:lineRule="auto"/>
        <w:ind w:left="1416" w:firstLine="708"/>
        <w:jc w:val="both"/>
        <w:rPr>
          <w:rFonts w:cs="Arial"/>
          <w:szCs w:val="24"/>
        </w:rPr>
      </w:pPr>
      <w:r w:rsidRPr="00195DE1">
        <w:rPr>
          <w:rFonts w:cs="Arial"/>
          <w:szCs w:val="24"/>
        </w:rPr>
        <w:t>El capítulo tercero</w:t>
      </w:r>
      <w:r>
        <w:rPr>
          <w:rFonts w:cs="Arial"/>
          <w:szCs w:val="24"/>
        </w:rPr>
        <w:t>,</w:t>
      </w:r>
      <w:r w:rsidRPr="00195DE1">
        <w:rPr>
          <w:rFonts w:cs="Arial"/>
          <w:szCs w:val="24"/>
        </w:rPr>
        <w:t xml:space="preserve"> “MA</w:t>
      </w:r>
      <w:r w:rsidR="006F4C02">
        <w:rPr>
          <w:rFonts w:cs="Arial"/>
          <w:szCs w:val="24"/>
        </w:rPr>
        <w:t xml:space="preserve">TERIALES Y MÉTODOS”, se </w:t>
      </w:r>
      <w:r w:rsidR="008F6682">
        <w:rPr>
          <w:rFonts w:cs="Arial"/>
          <w:szCs w:val="24"/>
        </w:rPr>
        <w:t>define la población de estudio</w:t>
      </w:r>
      <w:r w:rsidR="00E4718D">
        <w:rPr>
          <w:rFonts w:cs="Arial"/>
          <w:szCs w:val="24"/>
        </w:rPr>
        <w:t>, la muestra,</w:t>
      </w:r>
      <w:r w:rsidR="008F6682">
        <w:rPr>
          <w:rFonts w:cs="Arial"/>
          <w:szCs w:val="24"/>
        </w:rPr>
        <w:t xml:space="preserve"> la unidad de </w:t>
      </w:r>
      <w:r w:rsidR="00E4718D">
        <w:rPr>
          <w:rFonts w:cs="Arial"/>
          <w:szCs w:val="24"/>
        </w:rPr>
        <w:t>análisis</w:t>
      </w:r>
      <w:r w:rsidR="008F6682">
        <w:rPr>
          <w:rFonts w:cs="Arial"/>
          <w:szCs w:val="24"/>
        </w:rPr>
        <w:t>,</w:t>
      </w:r>
      <w:r w:rsidR="00E4718D">
        <w:rPr>
          <w:rFonts w:cs="Arial"/>
          <w:szCs w:val="24"/>
        </w:rPr>
        <w:t xml:space="preserve"> el</w:t>
      </w:r>
      <w:r w:rsidR="008F6682">
        <w:rPr>
          <w:rFonts w:cs="Arial"/>
          <w:szCs w:val="24"/>
        </w:rPr>
        <w:t xml:space="preserve"> tipo, </w:t>
      </w:r>
      <w:r w:rsidR="00E4718D">
        <w:rPr>
          <w:rFonts w:cs="Arial"/>
          <w:szCs w:val="24"/>
        </w:rPr>
        <w:t xml:space="preserve">nivel, </w:t>
      </w:r>
      <w:r w:rsidR="008F6682">
        <w:rPr>
          <w:rFonts w:cs="Arial"/>
          <w:szCs w:val="24"/>
        </w:rPr>
        <w:t>dise</w:t>
      </w:r>
      <w:r w:rsidR="00E4718D">
        <w:rPr>
          <w:rFonts w:cs="Arial"/>
          <w:szCs w:val="24"/>
        </w:rPr>
        <w:t>ño y</w:t>
      </w:r>
      <w:r w:rsidR="008F6682">
        <w:rPr>
          <w:rFonts w:cs="Arial"/>
          <w:szCs w:val="24"/>
        </w:rPr>
        <w:t xml:space="preserve"> </w:t>
      </w:r>
      <w:r w:rsidR="00E4718D">
        <w:rPr>
          <w:rFonts w:cs="Arial"/>
          <w:szCs w:val="24"/>
        </w:rPr>
        <w:t>método</w:t>
      </w:r>
      <w:r w:rsidR="008F6682">
        <w:rPr>
          <w:rFonts w:cs="Arial"/>
          <w:szCs w:val="24"/>
        </w:rPr>
        <w:t xml:space="preserve"> de la </w:t>
      </w:r>
      <w:r w:rsidR="00E4718D">
        <w:rPr>
          <w:rFonts w:cs="Arial"/>
          <w:szCs w:val="24"/>
        </w:rPr>
        <w:t>investigación</w:t>
      </w:r>
      <w:r w:rsidR="006F4C02">
        <w:rPr>
          <w:rFonts w:cs="Arial"/>
          <w:szCs w:val="24"/>
        </w:rPr>
        <w:t>,</w:t>
      </w:r>
      <w:r w:rsidR="008F6682">
        <w:rPr>
          <w:rFonts w:cs="Arial"/>
          <w:szCs w:val="24"/>
        </w:rPr>
        <w:t xml:space="preserve"> </w:t>
      </w:r>
      <w:r w:rsidR="00E4718D">
        <w:rPr>
          <w:rFonts w:cs="Arial"/>
          <w:szCs w:val="24"/>
        </w:rPr>
        <w:t>así como la</w:t>
      </w:r>
      <w:r w:rsidRPr="00195DE1">
        <w:rPr>
          <w:rFonts w:cs="Arial"/>
          <w:szCs w:val="24"/>
        </w:rPr>
        <w:t xml:space="preserve">s diferentes </w:t>
      </w:r>
      <w:r w:rsidR="00E4718D">
        <w:rPr>
          <w:rFonts w:cs="Arial"/>
          <w:szCs w:val="24"/>
        </w:rPr>
        <w:t>técnicas e instrumentos de recolección de datos</w:t>
      </w:r>
      <w:r w:rsidRPr="00195DE1">
        <w:rPr>
          <w:rFonts w:cs="Arial"/>
          <w:szCs w:val="24"/>
        </w:rPr>
        <w:t xml:space="preserve">, </w:t>
      </w:r>
      <w:r w:rsidR="00E4718D">
        <w:rPr>
          <w:rFonts w:cs="Arial"/>
          <w:szCs w:val="24"/>
        </w:rPr>
        <w:t xml:space="preserve">por último </w:t>
      </w:r>
      <w:r w:rsidRPr="00195DE1">
        <w:rPr>
          <w:rFonts w:cs="Arial"/>
          <w:szCs w:val="24"/>
        </w:rPr>
        <w:t xml:space="preserve">el tratamiento </w:t>
      </w:r>
      <w:r w:rsidR="00E4718D">
        <w:rPr>
          <w:rFonts w:cs="Arial"/>
          <w:szCs w:val="24"/>
        </w:rPr>
        <w:t xml:space="preserve">y análisis </w:t>
      </w:r>
      <w:r w:rsidRPr="00195DE1">
        <w:rPr>
          <w:rFonts w:cs="Arial"/>
          <w:szCs w:val="24"/>
        </w:rPr>
        <w:t>que se utiliz</w:t>
      </w:r>
      <w:r w:rsidR="007F5699">
        <w:rPr>
          <w:rFonts w:cs="Arial"/>
          <w:szCs w:val="24"/>
        </w:rPr>
        <w:t xml:space="preserve">ó en los datos de cada variable, </w:t>
      </w:r>
      <w:r w:rsidR="00DA2EC7" w:rsidRPr="00195DE1">
        <w:rPr>
          <w:rFonts w:cs="Arial"/>
          <w:szCs w:val="24"/>
        </w:rPr>
        <w:t xml:space="preserve">abarca </w:t>
      </w:r>
      <w:r w:rsidR="007F5699">
        <w:rPr>
          <w:rFonts w:cs="Arial"/>
          <w:szCs w:val="24"/>
        </w:rPr>
        <w:t xml:space="preserve">además </w:t>
      </w:r>
      <w:r w:rsidR="00DA2EC7" w:rsidRPr="00195DE1">
        <w:rPr>
          <w:rFonts w:cs="Arial"/>
          <w:szCs w:val="24"/>
        </w:rPr>
        <w:t xml:space="preserve">la </w:t>
      </w:r>
      <w:r w:rsidR="00DA2EC7">
        <w:rPr>
          <w:rFonts w:cs="Arial"/>
          <w:szCs w:val="24"/>
        </w:rPr>
        <w:t>descripción de materiales y explicación del software utilizado para un modelo estático y dinámico.</w:t>
      </w:r>
    </w:p>
    <w:p w:rsidR="006F4C02" w:rsidRPr="00195DE1" w:rsidRDefault="00DA2EC7" w:rsidP="006F4C02">
      <w:pPr>
        <w:spacing w:line="360" w:lineRule="auto"/>
        <w:ind w:left="1416" w:firstLine="708"/>
        <w:jc w:val="both"/>
        <w:rPr>
          <w:rFonts w:cs="Arial"/>
          <w:szCs w:val="24"/>
        </w:rPr>
      </w:pPr>
      <w:r>
        <w:rPr>
          <w:rFonts w:cs="Arial"/>
          <w:szCs w:val="24"/>
        </w:rPr>
        <w:t xml:space="preserve">El capítulo </w:t>
      </w:r>
      <w:r w:rsidR="007F5699">
        <w:rPr>
          <w:rFonts w:cs="Arial"/>
          <w:szCs w:val="24"/>
        </w:rPr>
        <w:t>cuarto</w:t>
      </w:r>
      <w:r>
        <w:rPr>
          <w:rFonts w:cs="Arial"/>
          <w:szCs w:val="24"/>
        </w:rPr>
        <w:t>, “</w:t>
      </w:r>
      <w:r w:rsidR="007F5699">
        <w:rPr>
          <w:rFonts w:cs="Arial"/>
          <w:szCs w:val="24"/>
        </w:rPr>
        <w:t xml:space="preserve">ANÁLISIS Y DISCUSIÓN DE </w:t>
      </w:r>
      <w:r>
        <w:rPr>
          <w:rFonts w:cs="Arial"/>
          <w:szCs w:val="24"/>
        </w:rPr>
        <w:t xml:space="preserve">RESULTADOS”, </w:t>
      </w:r>
      <w:r w:rsidR="00195DE1" w:rsidRPr="00195DE1">
        <w:rPr>
          <w:rFonts w:cs="Arial"/>
          <w:szCs w:val="24"/>
        </w:rPr>
        <w:t>abarca la interpretación, explicación y la discusión de los resultados finales obtenidos.</w:t>
      </w:r>
    </w:p>
    <w:p w:rsidR="00DA2EC7" w:rsidRPr="00195DE1" w:rsidRDefault="00195DE1" w:rsidP="007F5699">
      <w:pPr>
        <w:spacing w:line="360" w:lineRule="auto"/>
        <w:ind w:left="1416" w:firstLine="708"/>
        <w:jc w:val="both"/>
        <w:rPr>
          <w:rFonts w:cs="Arial"/>
          <w:szCs w:val="24"/>
        </w:rPr>
      </w:pPr>
      <w:r w:rsidRPr="00195DE1">
        <w:rPr>
          <w:rFonts w:cs="Arial"/>
          <w:szCs w:val="24"/>
        </w:rPr>
        <w:t xml:space="preserve">El capítulo </w:t>
      </w:r>
      <w:r w:rsidR="007F5699">
        <w:rPr>
          <w:rFonts w:cs="Arial"/>
          <w:szCs w:val="24"/>
        </w:rPr>
        <w:t>quinto</w:t>
      </w:r>
      <w:r>
        <w:rPr>
          <w:rFonts w:cs="Arial"/>
          <w:szCs w:val="24"/>
        </w:rPr>
        <w:t>,</w:t>
      </w:r>
      <w:r w:rsidRPr="00195DE1">
        <w:rPr>
          <w:rFonts w:cs="Arial"/>
          <w:szCs w:val="24"/>
        </w:rPr>
        <w:t xml:space="preserve"> “CONCLUSIONES Y RECOMENDACIONES”, desarrolla las con</w:t>
      </w:r>
      <w:r w:rsidR="00E4718D">
        <w:rPr>
          <w:rFonts w:cs="Arial"/>
          <w:szCs w:val="24"/>
        </w:rPr>
        <w:t>clusiones de la investigación</w:t>
      </w:r>
      <w:r w:rsidRPr="00195DE1">
        <w:rPr>
          <w:rFonts w:cs="Arial"/>
          <w:szCs w:val="24"/>
        </w:rPr>
        <w:t xml:space="preserve"> para cada objetivo propuesto; y las recomendaciones, que sugieren la ampliación de los conocimientos sobre el problema de investigación.</w:t>
      </w:r>
    </w:p>
    <w:p w:rsidR="009425C7" w:rsidRDefault="009425C7" w:rsidP="009425C7">
      <w:pPr>
        <w:pStyle w:val="Ttulo1"/>
        <w:spacing w:line="360" w:lineRule="auto"/>
      </w:pPr>
      <w:bookmarkStart w:id="21" w:name="_Toc532624510"/>
      <w:r>
        <w:lastRenderedPageBreak/>
        <w:t>CAPITULO II. MARCO TEÓRICO</w:t>
      </w:r>
      <w:bookmarkEnd w:id="21"/>
    </w:p>
    <w:p w:rsidR="000800D0" w:rsidRDefault="000800D0" w:rsidP="000800D0">
      <w:pPr>
        <w:spacing w:line="360" w:lineRule="auto"/>
      </w:pPr>
    </w:p>
    <w:p w:rsidR="00DC613C" w:rsidRDefault="007E4EF7" w:rsidP="00E6224B">
      <w:pPr>
        <w:pStyle w:val="Ttulo2"/>
        <w:numPr>
          <w:ilvl w:val="0"/>
          <w:numId w:val="4"/>
        </w:numPr>
        <w:spacing w:line="360" w:lineRule="auto"/>
      </w:pPr>
      <w:bookmarkStart w:id="22" w:name="_Toc532624511"/>
      <w:r w:rsidRPr="007E4EF7">
        <w:t>ANTECEDENTES TEÓRICOS DE LA INVESTIGACIÓN</w:t>
      </w:r>
      <w:bookmarkEnd w:id="22"/>
    </w:p>
    <w:p w:rsidR="00DC613C" w:rsidRPr="00DC613C" w:rsidRDefault="00DC613C" w:rsidP="00D166F2">
      <w:pPr>
        <w:spacing w:line="360" w:lineRule="auto"/>
        <w:ind w:left="720"/>
        <w:jc w:val="both"/>
        <w:rPr>
          <w:rFonts w:cs="Arial"/>
          <w:szCs w:val="24"/>
        </w:rPr>
      </w:pPr>
    </w:p>
    <w:p w:rsidR="000364ED" w:rsidRDefault="000800D0" w:rsidP="0050371D">
      <w:pPr>
        <w:pStyle w:val="Ttulo3"/>
      </w:pPr>
      <w:bookmarkStart w:id="23" w:name="_Toc532624512"/>
      <w:r>
        <w:t>ANTECEDENTES INTERNACIONALES</w:t>
      </w:r>
      <w:bookmarkEnd w:id="23"/>
    </w:p>
    <w:p w:rsidR="005D39E5" w:rsidRPr="00471462" w:rsidRDefault="005D39E5" w:rsidP="00471462">
      <w:pPr>
        <w:spacing w:line="360" w:lineRule="auto"/>
        <w:jc w:val="both"/>
        <w:rPr>
          <w:rFonts w:cs="Arial"/>
          <w:szCs w:val="24"/>
        </w:rPr>
      </w:pPr>
    </w:p>
    <w:p w:rsidR="0009597E" w:rsidRDefault="0009597E" w:rsidP="00D166F2">
      <w:pPr>
        <w:pStyle w:val="Prrafodelista"/>
        <w:numPr>
          <w:ilvl w:val="0"/>
          <w:numId w:val="10"/>
        </w:numPr>
        <w:spacing w:line="360" w:lineRule="auto"/>
        <w:ind w:left="1080"/>
        <w:jc w:val="both"/>
        <w:rPr>
          <w:rFonts w:cs="Arial"/>
          <w:szCs w:val="24"/>
        </w:rPr>
      </w:pPr>
      <w:r>
        <w:rPr>
          <w:rFonts w:cs="Arial"/>
          <w:szCs w:val="24"/>
        </w:rPr>
        <w:t>Borda, José (2012), en</w:t>
      </w:r>
      <w:r w:rsidRPr="0009597E">
        <w:rPr>
          <w:rFonts w:cs="Arial"/>
          <w:szCs w:val="24"/>
        </w:rPr>
        <w:t xml:space="preserve"> su investigación </w:t>
      </w:r>
      <w:r w:rsidRPr="0009597E">
        <w:rPr>
          <w:rFonts w:cs="Arial"/>
          <w:b/>
          <w:i/>
          <w:szCs w:val="24"/>
        </w:rPr>
        <w:t>"Análisis de los efectos de interacción sísmica suelo - estructura en una edificación de hormigón armado ubicada en cochama - Bolivia"</w:t>
      </w:r>
      <w:r>
        <w:rPr>
          <w:rFonts w:cs="Arial"/>
          <w:b/>
          <w:i/>
          <w:szCs w:val="24"/>
        </w:rPr>
        <w:t>,</w:t>
      </w:r>
      <w:r w:rsidRPr="0009597E">
        <w:rPr>
          <w:rFonts w:cs="Arial"/>
          <w:szCs w:val="24"/>
        </w:rPr>
        <w:t xml:space="preserve"> trabajo con una edificación de</w:t>
      </w:r>
      <w:r>
        <w:rPr>
          <w:rFonts w:cs="Arial"/>
          <w:szCs w:val="24"/>
        </w:rPr>
        <w:t xml:space="preserve"> </w:t>
      </w:r>
      <w:r w:rsidRPr="0009597E">
        <w:rPr>
          <w:rFonts w:cs="Arial"/>
          <w:szCs w:val="24"/>
        </w:rPr>
        <w:t>hormigón armado de más de 8 pisos, con características sísmicas propias</w:t>
      </w:r>
      <w:r>
        <w:rPr>
          <w:rFonts w:cs="Arial"/>
          <w:szCs w:val="24"/>
        </w:rPr>
        <w:t xml:space="preserve"> del país de Cochabamba - </w:t>
      </w:r>
      <w:r w:rsidRPr="0009597E">
        <w:rPr>
          <w:rFonts w:cs="Arial"/>
          <w:szCs w:val="24"/>
        </w:rPr>
        <w:t>Bolivia. Con el objetivo de analizar el problema de</w:t>
      </w:r>
      <w:r>
        <w:rPr>
          <w:rFonts w:cs="Arial"/>
          <w:szCs w:val="24"/>
        </w:rPr>
        <w:t xml:space="preserve"> </w:t>
      </w:r>
      <w:r w:rsidRPr="0009597E">
        <w:rPr>
          <w:rFonts w:cs="Arial"/>
          <w:szCs w:val="24"/>
        </w:rPr>
        <w:t>interacción suelo - estructura mediante el método de los módulos de</w:t>
      </w:r>
      <w:r>
        <w:rPr>
          <w:rFonts w:cs="Arial"/>
          <w:szCs w:val="24"/>
        </w:rPr>
        <w:t xml:space="preserve"> </w:t>
      </w:r>
      <w:r w:rsidRPr="0009597E">
        <w:rPr>
          <w:rFonts w:cs="Arial"/>
          <w:szCs w:val="24"/>
        </w:rPr>
        <w:t>reacción para un comportamiento lineal del sistema suelo - estructura y</w:t>
      </w:r>
      <w:r>
        <w:rPr>
          <w:rFonts w:cs="Arial"/>
          <w:szCs w:val="24"/>
        </w:rPr>
        <w:t xml:space="preserve"> </w:t>
      </w:r>
      <w:r w:rsidRPr="0009597E">
        <w:rPr>
          <w:rFonts w:cs="Arial"/>
          <w:szCs w:val="24"/>
        </w:rPr>
        <w:t>finalmente evaluar sus efectos estructurales respectivos. Llegando entre</w:t>
      </w:r>
      <w:r>
        <w:rPr>
          <w:rFonts w:cs="Arial"/>
          <w:szCs w:val="24"/>
        </w:rPr>
        <w:t xml:space="preserve"> </w:t>
      </w:r>
      <w:r w:rsidRPr="0009597E">
        <w:rPr>
          <w:rFonts w:cs="Arial"/>
          <w:szCs w:val="24"/>
        </w:rPr>
        <w:t>otras</w:t>
      </w:r>
      <w:r>
        <w:rPr>
          <w:rFonts w:cs="Arial"/>
          <w:szCs w:val="24"/>
        </w:rPr>
        <w:t xml:space="preserve"> a la siguiente conclusión: que la </w:t>
      </w:r>
      <w:r w:rsidRPr="0009597E">
        <w:rPr>
          <w:rFonts w:cs="Arial"/>
          <w:szCs w:val="24"/>
        </w:rPr>
        <w:t>consideración de interacción suelo</w:t>
      </w:r>
      <w:r>
        <w:rPr>
          <w:rFonts w:cs="Arial"/>
          <w:szCs w:val="24"/>
        </w:rPr>
        <w:t xml:space="preserve"> - </w:t>
      </w:r>
      <w:r w:rsidRPr="0009597E">
        <w:rPr>
          <w:rFonts w:cs="Arial"/>
          <w:szCs w:val="24"/>
        </w:rPr>
        <w:t>estructura</w:t>
      </w:r>
      <w:r>
        <w:rPr>
          <w:rFonts w:cs="Arial"/>
          <w:szCs w:val="24"/>
        </w:rPr>
        <w:t xml:space="preserve"> </w:t>
      </w:r>
      <w:r w:rsidRPr="0009597E">
        <w:rPr>
          <w:rFonts w:cs="Arial"/>
          <w:szCs w:val="24"/>
        </w:rPr>
        <w:t>produce una disminución de los periodos y el incremento de las</w:t>
      </w:r>
      <w:r>
        <w:rPr>
          <w:rFonts w:cs="Arial"/>
          <w:szCs w:val="24"/>
        </w:rPr>
        <w:t xml:space="preserve"> frecuencias d</w:t>
      </w:r>
      <w:r w:rsidRPr="0009597E">
        <w:rPr>
          <w:rFonts w:cs="Arial"/>
          <w:szCs w:val="24"/>
        </w:rPr>
        <w:t xml:space="preserve">e </w:t>
      </w:r>
      <w:r>
        <w:rPr>
          <w:rFonts w:cs="Arial"/>
          <w:szCs w:val="24"/>
        </w:rPr>
        <w:t>vibraci</w:t>
      </w:r>
      <w:r w:rsidRPr="0009597E">
        <w:rPr>
          <w:rFonts w:cs="Arial"/>
          <w:szCs w:val="24"/>
        </w:rPr>
        <w:t>ón</w:t>
      </w:r>
      <w:r>
        <w:rPr>
          <w:rFonts w:cs="Arial"/>
          <w:szCs w:val="24"/>
        </w:rPr>
        <w:t xml:space="preserve"> con relac</w:t>
      </w:r>
      <w:r w:rsidRPr="0009597E">
        <w:rPr>
          <w:rFonts w:cs="Arial"/>
          <w:szCs w:val="24"/>
        </w:rPr>
        <w:t>ión a</w:t>
      </w:r>
      <w:r>
        <w:rPr>
          <w:rFonts w:cs="Arial"/>
          <w:szCs w:val="24"/>
        </w:rPr>
        <w:t>l model</w:t>
      </w:r>
      <w:r w:rsidRPr="0009597E">
        <w:rPr>
          <w:rFonts w:cs="Arial"/>
          <w:szCs w:val="24"/>
        </w:rPr>
        <w:t>o matemático d</w:t>
      </w:r>
      <w:r>
        <w:rPr>
          <w:rFonts w:cs="Arial"/>
          <w:szCs w:val="24"/>
        </w:rPr>
        <w:t>e fundaci</w:t>
      </w:r>
      <w:r w:rsidRPr="0009597E">
        <w:rPr>
          <w:rFonts w:cs="Arial"/>
          <w:szCs w:val="24"/>
        </w:rPr>
        <w:t>ón simplemente apoyado, lo que es característico de considerar en la cimentación.</w:t>
      </w:r>
    </w:p>
    <w:p w:rsidR="00471462" w:rsidRPr="0009597E" w:rsidRDefault="00471462" w:rsidP="00471462">
      <w:pPr>
        <w:pStyle w:val="Prrafodelista"/>
        <w:spacing w:line="360" w:lineRule="auto"/>
        <w:ind w:left="1080"/>
        <w:jc w:val="both"/>
        <w:rPr>
          <w:rFonts w:cs="Arial"/>
          <w:szCs w:val="24"/>
        </w:rPr>
      </w:pPr>
    </w:p>
    <w:p w:rsidR="00471462" w:rsidRPr="00471462" w:rsidRDefault="00471462" w:rsidP="00471462">
      <w:pPr>
        <w:pStyle w:val="Prrafodelista"/>
        <w:numPr>
          <w:ilvl w:val="0"/>
          <w:numId w:val="10"/>
        </w:numPr>
        <w:spacing w:line="360" w:lineRule="auto"/>
        <w:ind w:left="1080"/>
        <w:jc w:val="both"/>
        <w:rPr>
          <w:rFonts w:cs="Arial"/>
          <w:b/>
          <w:bCs/>
          <w:szCs w:val="24"/>
        </w:rPr>
      </w:pPr>
      <w:r>
        <w:rPr>
          <w:rFonts w:cs="Arial"/>
          <w:szCs w:val="24"/>
        </w:rPr>
        <w:t>García, Josué (2012), en su investigación:</w:t>
      </w:r>
      <w:r w:rsidRPr="00471462">
        <w:rPr>
          <w:rFonts w:cs="Arial"/>
          <w:szCs w:val="24"/>
        </w:rPr>
        <w:t xml:space="preserve"> </w:t>
      </w:r>
      <w:r>
        <w:rPr>
          <w:rFonts w:cs="Arial"/>
          <w:szCs w:val="24"/>
        </w:rPr>
        <w:t>“</w:t>
      </w:r>
      <w:r w:rsidRPr="00471462">
        <w:rPr>
          <w:rFonts w:cs="Arial"/>
          <w:b/>
          <w:bCs/>
          <w:szCs w:val="24"/>
        </w:rPr>
        <w:t>Evaluación de daño en edificios considerando los efectos de</w:t>
      </w:r>
      <w:r>
        <w:rPr>
          <w:rFonts w:cs="Arial"/>
          <w:b/>
          <w:bCs/>
          <w:szCs w:val="24"/>
        </w:rPr>
        <w:t xml:space="preserve"> </w:t>
      </w:r>
      <w:r w:rsidRPr="00471462">
        <w:rPr>
          <w:rFonts w:cs="Arial"/>
          <w:b/>
          <w:bCs/>
          <w:szCs w:val="24"/>
        </w:rPr>
        <w:t>interacción suelo – estructura</w:t>
      </w:r>
      <w:r>
        <w:rPr>
          <w:rFonts w:cs="Arial"/>
          <w:b/>
          <w:bCs/>
          <w:szCs w:val="24"/>
        </w:rPr>
        <w:t>”</w:t>
      </w:r>
      <w:r w:rsidRPr="00471462">
        <w:rPr>
          <w:rFonts w:cs="Arial"/>
          <w:szCs w:val="24"/>
        </w:rPr>
        <w:t>, para obtener el grado doctor en ingeniería civil</w:t>
      </w:r>
      <w:r>
        <w:rPr>
          <w:rFonts w:cs="Arial"/>
          <w:szCs w:val="24"/>
        </w:rPr>
        <w:t xml:space="preserve">, </w:t>
      </w:r>
      <w:r w:rsidRPr="00471462">
        <w:rPr>
          <w:rFonts w:cs="Arial"/>
          <w:szCs w:val="24"/>
        </w:rPr>
        <w:t>demostró que el daño se simuló disminuyendo la rigidez para</w:t>
      </w:r>
      <w:r>
        <w:rPr>
          <w:rFonts w:cs="Arial"/>
          <w:szCs w:val="24"/>
        </w:rPr>
        <w:t xml:space="preserve"> </w:t>
      </w:r>
      <w:r w:rsidRPr="00471462">
        <w:rPr>
          <w:rFonts w:cs="Arial"/>
          <w:szCs w:val="24"/>
        </w:rPr>
        <w:t>algunos de los niveles del modelo. El método de rigidez en la base identificó en</w:t>
      </w:r>
      <w:r>
        <w:rPr>
          <w:rFonts w:cs="Arial"/>
          <w:szCs w:val="24"/>
        </w:rPr>
        <w:t xml:space="preserve"> </w:t>
      </w:r>
      <w:r w:rsidRPr="00471462">
        <w:rPr>
          <w:rFonts w:cs="Arial"/>
          <w:szCs w:val="24"/>
        </w:rPr>
        <w:t>todos los casos los elementos dañados. Así mismo, cuando se analizaron</w:t>
      </w:r>
      <w:r>
        <w:rPr>
          <w:rFonts w:cs="Arial"/>
          <w:szCs w:val="24"/>
        </w:rPr>
        <w:t xml:space="preserve"> </w:t>
      </w:r>
      <w:r w:rsidRPr="00471462">
        <w:rPr>
          <w:rFonts w:cs="Arial"/>
          <w:szCs w:val="24"/>
        </w:rPr>
        <w:t>modelos con base rígida, la localización de daño se volvió más precisa,</w:t>
      </w:r>
      <w:r>
        <w:rPr>
          <w:rFonts w:cs="Arial"/>
          <w:szCs w:val="24"/>
        </w:rPr>
        <w:t xml:space="preserve"> </w:t>
      </w:r>
      <w:r w:rsidRPr="00471462">
        <w:rPr>
          <w:rFonts w:cs="Arial"/>
          <w:szCs w:val="24"/>
        </w:rPr>
        <w:t>presentando menos elementos falsos. También usando la condición empotrada, la</w:t>
      </w:r>
      <w:r>
        <w:rPr>
          <w:rFonts w:cs="Arial"/>
          <w:szCs w:val="24"/>
        </w:rPr>
        <w:t xml:space="preserve"> </w:t>
      </w:r>
      <w:r w:rsidRPr="00471462">
        <w:rPr>
          <w:rFonts w:cs="Arial"/>
          <w:szCs w:val="24"/>
        </w:rPr>
        <w:t>magnitud de daño fue sobre estimada, dejando los resultados del lado de la</w:t>
      </w:r>
      <w:r>
        <w:rPr>
          <w:rFonts w:cs="Arial"/>
          <w:szCs w:val="24"/>
        </w:rPr>
        <w:t xml:space="preserve"> </w:t>
      </w:r>
      <w:r w:rsidRPr="00471462">
        <w:rPr>
          <w:rFonts w:cs="Arial"/>
          <w:szCs w:val="24"/>
        </w:rPr>
        <w:t xml:space="preserve">seguridad. </w:t>
      </w:r>
    </w:p>
    <w:p w:rsidR="000364ED" w:rsidRPr="000364ED" w:rsidRDefault="000364ED" w:rsidP="000364ED"/>
    <w:p w:rsidR="000800D0" w:rsidRDefault="000800D0" w:rsidP="0050371D">
      <w:pPr>
        <w:pStyle w:val="Ttulo3"/>
      </w:pPr>
      <w:bookmarkStart w:id="24" w:name="_Toc532624513"/>
      <w:r>
        <w:lastRenderedPageBreak/>
        <w:t>ANTECEDENTES NACIONALES</w:t>
      </w:r>
      <w:bookmarkEnd w:id="24"/>
    </w:p>
    <w:p w:rsidR="005D39E5" w:rsidRPr="005D39E5" w:rsidRDefault="005D39E5" w:rsidP="005D39E5">
      <w:pPr>
        <w:spacing w:line="360" w:lineRule="auto"/>
        <w:jc w:val="both"/>
        <w:rPr>
          <w:rFonts w:cs="Arial"/>
          <w:szCs w:val="24"/>
        </w:rPr>
      </w:pPr>
    </w:p>
    <w:p w:rsidR="005D39E5" w:rsidRDefault="00A10341" w:rsidP="00E6224B">
      <w:pPr>
        <w:pStyle w:val="Prrafodelista"/>
        <w:numPr>
          <w:ilvl w:val="0"/>
          <w:numId w:val="17"/>
        </w:numPr>
        <w:spacing w:line="360" w:lineRule="auto"/>
        <w:jc w:val="both"/>
        <w:rPr>
          <w:rFonts w:cs="Arial"/>
          <w:szCs w:val="24"/>
        </w:rPr>
      </w:pPr>
      <w:r>
        <w:rPr>
          <w:rFonts w:cs="Arial"/>
          <w:szCs w:val="24"/>
        </w:rPr>
        <w:t>Villareal, Genner (2009</w:t>
      </w:r>
      <w:r w:rsidR="009A534B" w:rsidRPr="00670A87">
        <w:rPr>
          <w:rFonts w:cs="Arial"/>
          <w:szCs w:val="24"/>
        </w:rPr>
        <w:t>), sus libros acree</w:t>
      </w:r>
      <w:r w:rsidR="00670A87" w:rsidRPr="00670A87">
        <w:rPr>
          <w:rFonts w:cs="Arial"/>
          <w:szCs w:val="24"/>
        </w:rPr>
        <w:t xml:space="preserve">dor al Premio Nacional ANR 2006 </w:t>
      </w:r>
      <w:r w:rsidR="009A534B" w:rsidRPr="00A10341">
        <w:rPr>
          <w:rFonts w:cs="Arial"/>
          <w:b/>
          <w:i/>
          <w:szCs w:val="24"/>
        </w:rPr>
        <w:t>"Interacción sísmica suelo - estructura en edificaciones con zapatas aisladas" &amp; "</w:t>
      </w:r>
      <w:r w:rsidR="00670A87" w:rsidRPr="00A10341">
        <w:rPr>
          <w:rFonts w:cs="Arial"/>
          <w:b/>
          <w:i/>
          <w:szCs w:val="24"/>
        </w:rPr>
        <w:t xml:space="preserve">Interacción suelo </w:t>
      </w:r>
      <w:r w:rsidR="009A534B" w:rsidRPr="00A10341">
        <w:rPr>
          <w:rFonts w:cs="Arial"/>
          <w:b/>
          <w:i/>
          <w:szCs w:val="24"/>
        </w:rPr>
        <w:t>- estructura en edificios altos"</w:t>
      </w:r>
      <w:r>
        <w:rPr>
          <w:rFonts w:cs="Arial"/>
          <w:szCs w:val="24"/>
        </w:rPr>
        <w:t>, trabajó</w:t>
      </w:r>
      <w:r w:rsidR="009A534B" w:rsidRPr="00670A87">
        <w:rPr>
          <w:rFonts w:cs="Arial"/>
          <w:szCs w:val="24"/>
        </w:rPr>
        <w:t xml:space="preserve"> con edificaciones de más de 4 pisos con características sísmicas, con acelerogramas propias de la Provincia Lima</w:t>
      </w:r>
      <w:r w:rsidR="00670A87" w:rsidRPr="00670A87">
        <w:rPr>
          <w:rFonts w:cs="Arial"/>
          <w:szCs w:val="24"/>
        </w:rPr>
        <w:t xml:space="preserve"> </w:t>
      </w:r>
      <w:r w:rsidR="009A534B" w:rsidRPr="00670A87">
        <w:rPr>
          <w:rFonts w:cs="Arial"/>
          <w:szCs w:val="24"/>
        </w:rPr>
        <w:t>-</w:t>
      </w:r>
      <w:r w:rsidR="00670A87" w:rsidRPr="00670A87">
        <w:rPr>
          <w:rFonts w:cs="Arial"/>
          <w:szCs w:val="24"/>
        </w:rPr>
        <w:t xml:space="preserve"> Perú</w:t>
      </w:r>
      <w:r w:rsidR="009A534B" w:rsidRPr="00670A87">
        <w:rPr>
          <w:rFonts w:cs="Arial"/>
          <w:szCs w:val="24"/>
        </w:rPr>
        <w:t xml:space="preserve">. Con el objetivo de elaborar una metodología de uso y aplicación de los modelos dinámicos de interacción suelo - estructura, considerando la flexibilidad y propiedades inerciales de los suelos, para el cálculo de edificaciones con zapata aislada ante la acción sísmica. Llegando entre otras a la siguiente conclusión: que la flexibilidad de la base de fundación permite el incremento del periodo de </w:t>
      </w:r>
      <w:r w:rsidR="00670A87" w:rsidRPr="00670A87">
        <w:rPr>
          <w:rFonts w:cs="Arial"/>
          <w:szCs w:val="24"/>
        </w:rPr>
        <w:t xml:space="preserve">las formas de </w:t>
      </w:r>
      <w:r w:rsidR="009A534B" w:rsidRPr="00670A87">
        <w:rPr>
          <w:rFonts w:cs="Arial"/>
          <w:szCs w:val="24"/>
        </w:rPr>
        <w:t xml:space="preserve">vibraciones, a su vez incrementa los desplazamientos en los </w:t>
      </w:r>
      <w:r w:rsidR="00670A87" w:rsidRPr="00670A87">
        <w:rPr>
          <w:rFonts w:cs="Arial"/>
          <w:szCs w:val="24"/>
        </w:rPr>
        <w:t>centros de masas</w:t>
      </w:r>
      <w:r w:rsidR="00471462">
        <w:rPr>
          <w:rFonts w:cs="Arial"/>
          <w:szCs w:val="24"/>
        </w:rPr>
        <w:t>.</w:t>
      </w:r>
      <w:bookmarkStart w:id="25" w:name="_GoBack"/>
      <w:bookmarkEnd w:id="25"/>
    </w:p>
    <w:p w:rsidR="006408D4" w:rsidRDefault="006408D4" w:rsidP="006408D4">
      <w:pPr>
        <w:pStyle w:val="Prrafodelista"/>
        <w:spacing w:line="360" w:lineRule="auto"/>
        <w:ind w:left="1440"/>
        <w:jc w:val="both"/>
        <w:rPr>
          <w:rFonts w:cs="Arial"/>
          <w:szCs w:val="24"/>
        </w:rPr>
      </w:pPr>
    </w:p>
    <w:p w:rsidR="00471462" w:rsidRPr="00471462" w:rsidRDefault="00471462" w:rsidP="00471462">
      <w:pPr>
        <w:pStyle w:val="Prrafodelista"/>
        <w:numPr>
          <w:ilvl w:val="0"/>
          <w:numId w:val="17"/>
        </w:numPr>
        <w:spacing w:line="360" w:lineRule="auto"/>
        <w:jc w:val="both"/>
        <w:rPr>
          <w:rFonts w:cs="Arial"/>
          <w:szCs w:val="24"/>
        </w:rPr>
      </w:pPr>
      <w:r>
        <w:rPr>
          <w:rFonts w:cs="Arial"/>
          <w:szCs w:val="24"/>
        </w:rPr>
        <w:t xml:space="preserve">Saucedo, Luis (2016) en su investigación: </w:t>
      </w:r>
      <w:r w:rsidRPr="00471462">
        <w:rPr>
          <w:rFonts w:cs="Arial"/>
          <w:b/>
          <w:szCs w:val="24"/>
        </w:rPr>
        <w:t xml:space="preserve">“Efectos de interacción suelo </w:t>
      </w:r>
      <w:r w:rsidR="006408D4" w:rsidRPr="00471462">
        <w:rPr>
          <w:rFonts w:cs="Arial"/>
          <w:b/>
          <w:szCs w:val="24"/>
        </w:rPr>
        <w:t>estructura en</w:t>
      </w:r>
      <w:r w:rsidRPr="00471462">
        <w:rPr>
          <w:rFonts w:cs="Arial"/>
          <w:b/>
          <w:szCs w:val="24"/>
        </w:rPr>
        <w:t xml:space="preserve"> suelos muy rígido, intermedio y blando en el comportamiento estructural del edificio clínica los fresnos, Cajamarca</w:t>
      </w:r>
      <w:r>
        <w:rPr>
          <w:rFonts w:cs="Arial"/>
          <w:b/>
          <w:szCs w:val="24"/>
        </w:rPr>
        <w:t xml:space="preserve">” </w:t>
      </w:r>
      <w:r w:rsidR="006408D4">
        <w:rPr>
          <w:rFonts w:cs="Arial"/>
          <w:szCs w:val="24"/>
        </w:rPr>
        <w:t>evaluó</w:t>
      </w:r>
      <w:r w:rsidR="006408D4" w:rsidRPr="006408D4">
        <w:rPr>
          <w:rFonts w:cs="Arial"/>
          <w:szCs w:val="24"/>
        </w:rPr>
        <w:t xml:space="preserve"> el comportamiento de una clínica</w:t>
      </w:r>
      <w:r w:rsidR="006408D4">
        <w:rPr>
          <w:rFonts w:cs="Arial"/>
          <w:szCs w:val="24"/>
        </w:rPr>
        <w:t xml:space="preserve"> con </w:t>
      </w:r>
      <w:r w:rsidR="00C306A4" w:rsidRPr="007131BB">
        <w:rPr>
          <w:rFonts w:cs="Arial"/>
          <w:szCs w:val="24"/>
        </w:rPr>
        <w:t>análisis convencional</w:t>
      </w:r>
      <w:r w:rsidR="00C306A4">
        <w:rPr>
          <w:rFonts w:cs="Arial"/>
          <w:szCs w:val="24"/>
        </w:rPr>
        <w:t xml:space="preserve"> </w:t>
      </w:r>
      <w:r w:rsidR="006408D4">
        <w:rPr>
          <w:rFonts w:cs="Arial"/>
          <w:szCs w:val="24"/>
        </w:rPr>
        <w:t xml:space="preserve">y con la incorporación de efectos de interacción suelo estructura en la cimentación, </w:t>
      </w:r>
      <w:r>
        <w:rPr>
          <w:rFonts w:cs="Arial"/>
          <w:szCs w:val="24"/>
        </w:rPr>
        <w:t xml:space="preserve">llegando a la conclusión de que la </w:t>
      </w:r>
      <w:r w:rsidRPr="00471462">
        <w:rPr>
          <w:rFonts w:cs="Arial"/>
          <w:szCs w:val="24"/>
        </w:rPr>
        <w:t>interacción suelo estructura disminuye el comportamiento estructural</w:t>
      </w:r>
      <w:r>
        <w:rPr>
          <w:rFonts w:cs="Arial"/>
          <w:szCs w:val="24"/>
        </w:rPr>
        <w:t xml:space="preserve"> </w:t>
      </w:r>
      <w:r w:rsidRPr="00471462">
        <w:rPr>
          <w:rFonts w:cs="Arial"/>
          <w:szCs w:val="24"/>
        </w:rPr>
        <w:t xml:space="preserve">del edificio clínica los Fresnos, </w:t>
      </w:r>
      <w:r>
        <w:rPr>
          <w:rFonts w:cs="Arial"/>
          <w:szCs w:val="24"/>
        </w:rPr>
        <w:t>pues las derivas</w:t>
      </w:r>
      <w:r w:rsidRPr="00471462">
        <w:rPr>
          <w:rFonts w:cs="Arial"/>
          <w:szCs w:val="24"/>
        </w:rPr>
        <w:t xml:space="preserve"> se maximizan en</w:t>
      </w:r>
      <w:r>
        <w:rPr>
          <w:rFonts w:cs="Arial"/>
          <w:szCs w:val="24"/>
        </w:rPr>
        <w:t xml:space="preserve"> </w:t>
      </w:r>
      <w:r w:rsidRPr="00471462">
        <w:rPr>
          <w:rFonts w:cs="Arial"/>
          <w:szCs w:val="24"/>
        </w:rPr>
        <w:t>los distintos tipos de suelos: muy rígido, intermedio y blando, produciendo piso</w:t>
      </w:r>
      <w:r>
        <w:rPr>
          <w:rFonts w:cs="Arial"/>
          <w:szCs w:val="24"/>
        </w:rPr>
        <w:t xml:space="preserve"> </w:t>
      </w:r>
      <w:r w:rsidRPr="00471462">
        <w:rPr>
          <w:rFonts w:cs="Arial"/>
          <w:szCs w:val="24"/>
        </w:rPr>
        <w:t>blando en el edifico en estudio.</w:t>
      </w:r>
    </w:p>
    <w:p w:rsidR="00E4718D" w:rsidRDefault="00E4718D" w:rsidP="00E4718D">
      <w:pPr>
        <w:spacing w:line="360" w:lineRule="auto"/>
        <w:jc w:val="both"/>
        <w:rPr>
          <w:rFonts w:cs="Arial"/>
          <w:szCs w:val="24"/>
        </w:rPr>
      </w:pPr>
    </w:p>
    <w:p w:rsidR="00E4718D" w:rsidRDefault="00E4718D" w:rsidP="00E4718D">
      <w:pPr>
        <w:spacing w:line="360" w:lineRule="auto"/>
        <w:jc w:val="both"/>
        <w:rPr>
          <w:rFonts w:cs="Arial"/>
          <w:szCs w:val="24"/>
        </w:rPr>
      </w:pPr>
    </w:p>
    <w:p w:rsidR="00D166F2" w:rsidRDefault="00D166F2" w:rsidP="00E4718D">
      <w:pPr>
        <w:spacing w:line="360" w:lineRule="auto"/>
        <w:jc w:val="both"/>
        <w:rPr>
          <w:rFonts w:cs="Arial"/>
          <w:szCs w:val="24"/>
        </w:rPr>
      </w:pPr>
    </w:p>
    <w:p w:rsidR="00D166F2" w:rsidRPr="00E4718D" w:rsidRDefault="00D166F2" w:rsidP="00E4718D">
      <w:pPr>
        <w:spacing w:line="360" w:lineRule="auto"/>
        <w:jc w:val="both"/>
        <w:rPr>
          <w:rFonts w:cs="Arial"/>
          <w:szCs w:val="24"/>
        </w:rPr>
      </w:pPr>
    </w:p>
    <w:p w:rsidR="000800D0" w:rsidRDefault="007E4EF7" w:rsidP="00E6224B">
      <w:pPr>
        <w:pStyle w:val="Ttulo2"/>
        <w:numPr>
          <w:ilvl w:val="0"/>
          <w:numId w:val="4"/>
        </w:numPr>
        <w:spacing w:line="360" w:lineRule="auto"/>
      </w:pPr>
      <w:bookmarkStart w:id="26" w:name="_Toc532624514"/>
      <w:r w:rsidRPr="007E4EF7">
        <w:lastRenderedPageBreak/>
        <w:t>BASES TEÓRICAS</w:t>
      </w:r>
      <w:bookmarkEnd w:id="26"/>
      <w:r w:rsidRPr="007E4EF7">
        <w:t xml:space="preserve"> </w:t>
      </w:r>
    </w:p>
    <w:p w:rsidR="00DC4C58" w:rsidRDefault="00DC4C58" w:rsidP="00BA75C9">
      <w:pPr>
        <w:pStyle w:val="Estilo1"/>
      </w:pPr>
    </w:p>
    <w:p w:rsidR="00DC4C58" w:rsidRPr="008076D1" w:rsidRDefault="000364ED" w:rsidP="008076D1">
      <w:pPr>
        <w:ind w:left="708"/>
        <w:rPr>
          <w:rFonts w:cs="Arial"/>
          <w:b/>
        </w:rPr>
      </w:pPr>
      <w:r w:rsidRPr="008076D1">
        <w:rPr>
          <w:rFonts w:cs="Arial"/>
          <w:b/>
        </w:rPr>
        <w:t>INTERACCIÓN SUELO ESTRUCTURA</w:t>
      </w:r>
    </w:p>
    <w:p w:rsidR="00DC4C58" w:rsidRPr="00DC4C58" w:rsidRDefault="00DC4C58" w:rsidP="00DC4C58"/>
    <w:p w:rsidR="00F76E57" w:rsidRDefault="00DC4C58" w:rsidP="00DC4C58">
      <w:pPr>
        <w:spacing w:line="360" w:lineRule="auto"/>
        <w:ind w:left="708" w:firstLine="708"/>
        <w:jc w:val="both"/>
        <w:rPr>
          <w:rFonts w:cs="Arial"/>
        </w:rPr>
      </w:pPr>
      <w:r>
        <w:rPr>
          <w:rFonts w:cs="Arial"/>
        </w:rPr>
        <w:t>E</w:t>
      </w:r>
      <w:r w:rsidR="00C645EC" w:rsidRPr="00C645EC">
        <w:rPr>
          <w:rFonts w:cs="Arial"/>
        </w:rPr>
        <w:t>l</w:t>
      </w:r>
      <w:r>
        <w:rPr>
          <w:rFonts w:cs="Arial"/>
        </w:rPr>
        <w:t xml:space="preserve"> l</w:t>
      </w:r>
      <w:r w:rsidR="00C645EC" w:rsidRPr="00C645EC">
        <w:rPr>
          <w:rFonts w:cs="Arial"/>
        </w:rPr>
        <w:t>ograr que el suelo de fundación interactúe de manera conjunta con la estructura, nos permite obtener resultados que describe el verdadero comportamiento de este frente a un evento sísmico, mediante la utilización de los parámetros que nos brinda el estudio de mecánica de suelos y que muchas veces algunos de ellos no se toman en cuenta en un modelamiento común qu</w:t>
      </w:r>
      <w:r>
        <w:rPr>
          <w:rFonts w:cs="Arial"/>
        </w:rPr>
        <w:t>e no considera interacción.</w:t>
      </w:r>
    </w:p>
    <w:p w:rsidR="00C645EC" w:rsidRDefault="00C645EC" w:rsidP="00DC4C58">
      <w:pPr>
        <w:spacing w:line="360" w:lineRule="auto"/>
        <w:ind w:left="708" w:firstLine="708"/>
        <w:jc w:val="both"/>
        <w:rPr>
          <w:rFonts w:cs="Arial"/>
        </w:rPr>
      </w:pPr>
      <w:r w:rsidRPr="00C645EC">
        <w:rPr>
          <w:rFonts w:cs="Arial"/>
        </w:rPr>
        <w:t>Dependiendo de la posición del periodo d</w:t>
      </w:r>
      <w:r>
        <w:rPr>
          <w:rFonts w:cs="Arial"/>
        </w:rPr>
        <w:t xml:space="preserve">e la estructura con respecto al </w:t>
      </w:r>
      <w:r w:rsidRPr="00C645EC">
        <w:rPr>
          <w:rFonts w:cs="Arial"/>
        </w:rPr>
        <w:t>pico en el espectro de respuestas, los ef</w:t>
      </w:r>
      <w:r>
        <w:rPr>
          <w:rFonts w:cs="Arial"/>
        </w:rPr>
        <w:t xml:space="preserve">ectos de interacción pueden ser </w:t>
      </w:r>
      <w:r w:rsidRPr="00C645EC">
        <w:rPr>
          <w:rFonts w:cs="Arial"/>
        </w:rPr>
        <w:t>favorables o desfavorables; resultando en ge</w:t>
      </w:r>
      <w:r>
        <w:rPr>
          <w:rFonts w:cs="Arial"/>
        </w:rPr>
        <w:t xml:space="preserve">neral benéfico para estructuras </w:t>
      </w:r>
      <w:r w:rsidRPr="00C645EC">
        <w:rPr>
          <w:rFonts w:cs="Arial"/>
        </w:rPr>
        <w:t>con periodo mayor al dominante y perjudicial</w:t>
      </w:r>
      <w:r>
        <w:rPr>
          <w:rFonts w:cs="Arial"/>
        </w:rPr>
        <w:t xml:space="preserve">es en caso contrario. </w:t>
      </w:r>
    </w:p>
    <w:p w:rsidR="00381205" w:rsidRPr="00381205" w:rsidRDefault="00381205" w:rsidP="00381205">
      <w:pPr>
        <w:spacing w:line="360" w:lineRule="auto"/>
        <w:ind w:left="708" w:firstLine="708"/>
        <w:jc w:val="both"/>
        <w:rPr>
          <w:rFonts w:cs="Arial"/>
        </w:rPr>
      </w:pPr>
      <w:r w:rsidRPr="00381205">
        <w:rPr>
          <w:rFonts w:cs="Arial"/>
        </w:rPr>
        <w:t>Según la Agencia Federal para el Manejo</w:t>
      </w:r>
      <w:r>
        <w:rPr>
          <w:rFonts w:cs="Arial"/>
        </w:rPr>
        <w:t xml:space="preserve"> de Emergencias 440 (2005), los </w:t>
      </w:r>
      <w:r w:rsidRPr="00381205">
        <w:rPr>
          <w:rFonts w:cs="Arial"/>
        </w:rPr>
        <w:t>procedimientos simplificados para la inclusión d</w:t>
      </w:r>
      <w:r>
        <w:rPr>
          <w:rFonts w:cs="Arial"/>
        </w:rPr>
        <w:t xml:space="preserve">e los efectos de la interacción </w:t>
      </w:r>
      <w:r w:rsidRPr="00381205">
        <w:rPr>
          <w:rFonts w:cs="Arial"/>
        </w:rPr>
        <w:t>entre una estructura y el suelo de apoyo en</w:t>
      </w:r>
      <w:r>
        <w:rPr>
          <w:rFonts w:cs="Arial"/>
        </w:rPr>
        <w:t xml:space="preserve"> un modelo estructural para los </w:t>
      </w:r>
      <w:r w:rsidRPr="00381205">
        <w:rPr>
          <w:rFonts w:cs="Arial"/>
        </w:rPr>
        <w:t xml:space="preserve">procedimientos de análisis estático no lineal. Existen tres </w:t>
      </w:r>
      <w:r>
        <w:rPr>
          <w:rFonts w:cs="Arial"/>
        </w:rPr>
        <w:t xml:space="preserve">categorías </w:t>
      </w:r>
      <w:r w:rsidRPr="00381205">
        <w:rPr>
          <w:rFonts w:cs="Arial"/>
        </w:rPr>
        <w:t>principales de efectos de interacción suelo estructura</w:t>
      </w:r>
    </w:p>
    <w:p w:rsidR="00381205" w:rsidRPr="00381205" w:rsidRDefault="00381205" w:rsidP="00E6224B">
      <w:pPr>
        <w:pStyle w:val="Prrafodelista"/>
        <w:numPr>
          <w:ilvl w:val="0"/>
          <w:numId w:val="21"/>
        </w:numPr>
        <w:spacing w:line="360" w:lineRule="auto"/>
        <w:jc w:val="both"/>
        <w:rPr>
          <w:rFonts w:cs="Arial"/>
        </w:rPr>
      </w:pPr>
      <w:r w:rsidRPr="00381205">
        <w:rPr>
          <w:rFonts w:cs="Arial"/>
        </w:rPr>
        <w:t xml:space="preserve">Introducción de flexibilidad para el sistema suelo-fundación (efectos de cimentación flexible) </w:t>
      </w:r>
    </w:p>
    <w:p w:rsidR="00381205" w:rsidRPr="00381205" w:rsidRDefault="00381205" w:rsidP="00E6224B">
      <w:pPr>
        <w:pStyle w:val="Prrafodelista"/>
        <w:numPr>
          <w:ilvl w:val="0"/>
          <w:numId w:val="21"/>
        </w:numPr>
        <w:spacing w:line="360" w:lineRule="auto"/>
        <w:jc w:val="both"/>
        <w:rPr>
          <w:rFonts w:cs="Arial"/>
        </w:rPr>
      </w:pPr>
      <w:r w:rsidRPr="00381205">
        <w:rPr>
          <w:rFonts w:cs="Arial"/>
        </w:rPr>
        <w:t xml:space="preserve">Filtración de movimientos del suelo transmitidos a la estructura (efectos cinemáticos). </w:t>
      </w:r>
    </w:p>
    <w:p w:rsidR="00381205" w:rsidRPr="00381205" w:rsidRDefault="00381205" w:rsidP="00E6224B">
      <w:pPr>
        <w:pStyle w:val="Prrafodelista"/>
        <w:numPr>
          <w:ilvl w:val="0"/>
          <w:numId w:val="21"/>
        </w:numPr>
        <w:spacing w:line="360" w:lineRule="auto"/>
        <w:jc w:val="both"/>
        <w:rPr>
          <w:rFonts w:cs="Arial"/>
        </w:rPr>
      </w:pPr>
      <w:r w:rsidRPr="00381205">
        <w:rPr>
          <w:rFonts w:cs="Arial"/>
        </w:rPr>
        <w:t xml:space="preserve">La disipación de energía del el sistema suelo – estructura a través de la </w:t>
      </w:r>
      <w:r>
        <w:rPr>
          <w:rFonts w:cs="Arial"/>
        </w:rPr>
        <w:t>radiación y el suelo de histerética</w:t>
      </w:r>
      <w:r w:rsidRPr="00381205">
        <w:rPr>
          <w:rFonts w:cs="Arial"/>
        </w:rPr>
        <w:t xml:space="preserve"> de amortiguación (efectos de amortiguación de la fundación).</w:t>
      </w:r>
    </w:p>
    <w:p w:rsidR="00381205" w:rsidRDefault="00381205" w:rsidP="0017031C">
      <w:pPr>
        <w:spacing w:line="360" w:lineRule="auto"/>
        <w:ind w:left="708" w:firstLine="708"/>
        <w:jc w:val="both"/>
        <w:rPr>
          <w:rFonts w:cs="Arial"/>
        </w:rPr>
      </w:pPr>
      <w:r w:rsidRPr="00381205">
        <w:rPr>
          <w:rFonts w:cs="Arial"/>
        </w:rPr>
        <w:t>Los procedimientos de análisis abordan</w:t>
      </w:r>
      <w:r>
        <w:rPr>
          <w:rFonts w:cs="Arial"/>
        </w:rPr>
        <w:t xml:space="preserve"> parcialmente el efecto de base </w:t>
      </w:r>
      <w:r w:rsidRPr="00381205">
        <w:rPr>
          <w:rFonts w:cs="Arial"/>
        </w:rPr>
        <w:t>flexible mediante la orientación sobre la inclusión</w:t>
      </w:r>
      <w:r>
        <w:rPr>
          <w:rFonts w:cs="Arial"/>
        </w:rPr>
        <w:t xml:space="preserve"> de la rigidez y la resistencia </w:t>
      </w:r>
      <w:r w:rsidRPr="00381205">
        <w:rPr>
          <w:rFonts w:cs="Arial"/>
        </w:rPr>
        <w:t>de los componentes geotécnicos de la fu</w:t>
      </w:r>
      <w:r>
        <w:rPr>
          <w:rFonts w:cs="Arial"/>
        </w:rPr>
        <w:t xml:space="preserve">ndación (suelo) en el modelo de </w:t>
      </w:r>
      <w:r w:rsidRPr="00381205">
        <w:rPr>
          <w:rFonts w:cs="Arial"/>
        </w:rPr>
        <w:t>análisis estructural. Sin embargo, est</w:t>
      </w:r>
      <w:r>
        <w:rPr>
          <w:rFonts w:cs="Arial"/>
        </w:rPr>
        <w:t xml:space="preserve">os procedimientos no abordan la </w:t>
      </w:r>
      <w:r w:rsidRPr="00381205">
        <w:rPr>
          <w:rFonts w:cs="Arial"/>
        </w:rPr>
        <w:t>reducción de la demanda de agitación sobre l</w:t>
      </w:r>
      <w:r>
        <w:rPr>
          <w:rFonts w:cs="Arial"/>
        </w:rPr>
        <w:t xml:space="preserve">a estructura en </w:t>
      </w:r>
      <w:r>
        <w:rPr>
          <w:rFonts w:cs="Arial"/>
        </w:rPr>
        <w:lastRenderedPageBreak/>
        <w:t xml:space="preserve">relación con el </w:t>
      </w:r>
      <w:r w:rsidRPr="00381205">
        <w:rPr>
          <w:rFonts w:cs="Arial"/>
        </w:rPr>
        <w:t>movimiento de campo libre causado por la interacción cinemática o el efecto</w:t>
      </w:r>
      <w:r>
        <w:rPr>
          <w:rFonts w:cs="Arial"/>
        </w:rPr>
        <w:t xml:space="preserve"> </w:t>
      </w:r>
      <w:r w:rsidRPr="00381205">
        <w:rPr>
          <w:rFonts w:cs="Arial"/>
        </w:rPr>
        <w:t>d</w:t>
      </w:r>
      <w:r w:rsidR="0017031C">
        <w:rPr>
          <w:rFonts w:cs="Arial"/>
        </w:rPr>
        <w:t xml:space="preserve">e amortiguación de la fundación. </w:t>
      </w:r>
      <w:sdt>
        <w:sdtPr>
          <w:rPr>
            <w:rFonts w:cs="Arial"/>
          </w:rPr>
          <w:id w:val="-608508579"/>
          <w:citation/>
        </w:sdtPr>
        <w:sdtContent>
          <w:r w:rsidR="0017031C">
            <w:rPr>
              <w:rFonts w:cs="Arial"/>
            </w:rPr>
            <w:fldChar w:fldCharType="begin"/>
          </w:r>
          <w:r w:rsidR="0017031C">
            <w:rPr>
              <w:rFonts w:cs="Arial"/>
            </w:rPr>
            <w:instrText xml:space="preserve">CITATION FEM05 \p 93 \l 10250 </w:instrText>
          </w:r>
          <w:r w:rsidR="0017031C">
            <w:rPr>
              <w:rFonts w:cs="Arial"/>
            </w:rPr>
            <w:fldChar w:fldCharType="separate"/>
          </w:r>
          <w:r w:rsidR="0017031C" w:rsidRPr="0017031C">
            <w:rPr>
              <w:rFonts w:cs="Arial"/>
              <w:noProof/>
            </w:rPr>
            <w:t>(FEMA 440, 2005, pág. 93)</w:t>
          </w:r>
          <w:r w:rsidR="0017031C">
            <w:rPr>
              <w:rFonts w:cs="Arial"/>
            </w:rPr>
            <w:fldChar w:fldCharType="end"/>
          </w:r>
        </w:sdtContent>
      </w:sdt>
      <w:r w:rsidR="0017031C">
        <w:rPr>
          <w:rFonts w:cs="Arial"/>
        </w:rPr>
        <w:t xml:space="preserve">. </w:t>
      </w:r>
      <w:r>
        <w:rPr>
          <w:rFonts w:cs="Arial"/>
        </w:rPr>
        <w:t xml:space="preserve">En esta sesión se </w:t>
      </w:r>
      <w:r w:rsidRPr="00381205">
        <w:rPr>
          <w:rFonts w:cs="Arial"/>
        </w:rPr>
        <w:t>proporciona orientación sobre la in</w:t>
      </w:r>
      <w:r>
        <w:rPr>
          <w:rFonts w:cs="Arial"/>
        </w:rPr>
        <w:t xml:space="preserve">clusión de estos efectos en los </w:t>
      </w:r>
      <w:r w:rsidRPr="00381205">
        <w:rPr>
          <w:rFonts w:cs="Arial"/>
        </w:rPr>
        <w:t>procedimientos estáticos no lineales</w:t>
      </w:r>
      <w:r>
        <w:rPr>
          <w:rFonts w:cs="Arial"/>
        </w:rPr>
        <w:t>.</w:t>
      </w:r>
    </w:p>
    <w:p w:rsidR="00381205" w:rsidRDefault="00381205" w:rsidP="00381205">
      <w:pPr>
        <w:spacing w:line="360" w:lineRule="auto"/>
        <w:ind w:firstLine="708"/>
        <w:jc w:val="both"/>
        <w:rPr>
          <w:rFonts w:cs="Arial"/>
        </w:rPr>
      </w:pPr>
      <w:r w:rsidRPr="00381205">
        <w:rPr>
          <w:rFonts w:cs="Arial"/>
        </w:rPr>
        <w:t>Estos procedimientos se representan por:</w:t>
      </w:r>
    </w:p>
    <w:p w:rsidR="00381205" w:rsidRPr="00381205" w:rsidRDefault="00381205" w:rsidP="00381205">
      <w:pPr>
        <w:spacing w:line="360" w:lineRule="auto"/>
        <w:ind w:firstLine="708"/>
        <w:jc w:val="both"/>
        <w:rPr>
          <w:rFonts w:cs="Arial"/>
          <w:b/>
        </w:rPr>
      </w:pPr>
      <w:r w:rsidRPr="00381205">
        <w:rPr>
          <w:rFonts w:cs="Arial"/>
          <w:b/>
        </w:rPr>
        <w:t>MODELO BASE RÍGIDA</w:t>
      </w:r>
    </w:p>
    <w:p w:rsidR="00381205" w:rsidRDefault="00381205" w:rsidP="00381205">
      <w:pPr>
        <w:spacing w:line="360" w:lineRule="auto"/>
        <w:ind w:left="708" w:firstLine="708"/>
        <w:jc w:val="both"/>
        <w:rPr>
          <w:rFonts w:cs="Arial"/>
        </w:rPr>
      </w:pPr>
      <w:r w:rsidRPr="00381205">
        <w:rPr>
          <w:rFonts w:cs="Arial"/>
        </w:rPr>
        <w:t>El modelo estructural está montado sobr</w:t>
      </w:r>
      <w:r>
        <w:rPr>
          <w:rFonts w:cs="Arial"/>
        </w:rPr>
        <w:t xml:space="preserve">e una base rígida que se excita </w:t>
      </w:r>
      <w:r w:rsidRPr="00381205">
        <w:rPr>
          <w:rFonts w:cs="Arial"/>
        </w:rPr>
        <w:t xml:space="preserve">por el movimiento de campo libre. El </w:t>
      </w:r>
      <w:r>
        <w:rPr>
          <w:rFonts w:cs="Arial"/>
        </w:rPr>
        <w:t xml:space="preserve">movimiento de campo libre es el </w:t>
      </w:r>
      <w:r w:rsidRPr="00381205">
        <w:rPr>
          <w:rFonts w:cs="Arial"/>
        </w:rPr>
        <w:t>movimiento teórico de un solo punto</w:t>
      </w:r>
      <w:r>
        <w:rPr>
          <w:rFonts w:cs="Arial"/>
        </w:rPr>
        <w:t xml:space="preserve"> de la superficie de la tierra, </w:t>
      </w:r>
      <w:r w:rsidRPr="00381205">
        <w:rPr>
          <w:rFonts w:cs="Arial"/>
        </w:rPr>
        <w:t>suponiendo que no hay ninguna estructura cerca de</w:t>
      </w:r>
      <w:r>
        <w:rPr>
          <w:rFonts w:cs="Arial"/>
        </w:rPr>
        <w:t xml:space="preserve"> él. La hipótesis de </w:t>
      </w:r>
      <w:r w:rsidRPr="00381205">
        <w:rPr>
          <w:rFonts w:cs="Arial"/>
        </w:rPr>
        <w:t>modelamiento de base fija no es apropia</w:t>
      </w:r>
      <w:r>
        <w:rPr>
          <w:rFonts w:cs="Arial"/>
        </w:rPr>
        <w:t xml:space="preserve">da para muchas estructuras; sin </w:t>
      </w:r>
      <w:r w:rsidRPr="00381205">
        <w:rPr>
          <w:rFonts w:cs="Arial"/>
        </w:rPr>
        <w:t>embargo. Los sistemas estructurales que incorporan elementos verticales</w:t>
      </w:r>
      <w:r>
        <w:rPr>
          <w:rFonts w:cs="Arial"/>
        </w:rPr>
        <w:t xml:space="preserve"> </w:t>
      </w:r>
      <w:r w:rsidRPr="00381205">
        <w:rPr>
          <w:rFonts w:cs="Arial"/>
        </w:rPr>
        <w:t>rígidos para la resistencia lateral (muros de</w:t>
      </w:r>
      <w:r>
        <w:rPr>
          <w:rFonts w:cs="Arial"/>
        </w:rPr>
        <w:t xml:space="preserve"> corte y marcos rígidos) pueden </w:t>
      </w:r>
      <w:r w:rsidRPr="00381205">
        <w:rPr>
          <w:rFonts w:cs="Arial"/>
        </w:rPr>
        <w:t>ser particularmente sensibles a p</w:t>
      </w:r>
      <w:r>
        <w:rPr>
          <w:rFonts w:cs="Arial"/>
        </w:rPr>
        <w:t xml:space="preserve">equeñas rotaciones en la base y </w:t>
      </w:r>
      <w:r w:rsidRPr="00381205">
        <w:rPr>
          <w:rFonts w:cs="Arial"/>
        </w:rPr>
        <w:t>traslaciones que si supone una de base</w:t>
      </w:r>
      <w:r>
        <w:rPr>
          <w:rFonts w:cs="Arial"/>
        </w:rPr>
        <w:t xml:space="preserve"> fija. Los elementos verticales </w:t>
      </w:r>
      <w:r w:rsidRPr="00381205">
        <w:rPr>
          <w:rFonts w:cs="Arial"/>
        </w:rPr>
        <w:t>relativamente flexibles (pórticos) a menud</w:t>
      </w:r>
      <w:r>
        <w:rPr>
          <w:rFonts w:cs="Arial"/>
        </w:rPr>
        <w:t xml:space="preserve">o no se ven afectados de manera </w:t>
      </w:r>
      <w:r w:rsidRPr="00381205">
        <w:rPr>
          <w:rFonts w:cs="Arial"/>
        </w:rPr>
        <w:t xml:space="preserve">significativa por </w:t>
      </w:r>
      <w:r>
        <w:rPr>
          <w:rFonts w:cs="Arial"/>
        </w:rPr>
        <w:t xml:space="preserve">la interacción suelo estructura. </w:t>
      </w:r>
      <w:sdt>
        <w:sdtPr>
          <w:rPr>
            <w:rFonts w:cs="Arial"/>
          </w:rPr>
          <w:id w:val="927306994"/>
          <w:citation/>
        </w:sdtPr>
        <w:sdtContent>
          <w:r>
            <w:rPr>
              <w:rFonts w:cs="Arial"/>
            </w:rPr>
            <w:fldChar w:fldCharType="begin"/>
          </w:r>
          <w:r w:rsidR="0017031C">
            <w:rPr>
              <w:rFonts w:cs="Arial"/>
            </w:rPr>
            <w:instrText xml:space="preserve">CITATION FEM05 \p 94 \l 10250 </w:instrText>
          </w:r>
          <w:r>
            <w:rPr>
              <w:rFonts w:cs="Arial"/>
            </w:rPr>
            <w:fldChar w:fldCharType="separate"/>
          </w:r>
          <w:r w:rsidR="0017031C" w:rsidRPr="0017031C">
            <w:rPr>
              <w:rFonts w:cs="Arial"/>
              <w:noProof/>
            </w:rPr>
            <w:t>(FEMA 440, 2005, pág. 94)</w:t>
          </w:r>
          <w:r>
            <w:rPr>
              <w:rFonts w:cs="Arial"/>
            </w:rPr>
            <w:fldChar w:fldCharType="end"/>
          </w:r>
        </w:sdtContent>
      </w:sdt>
    </w:p>
    <w:p w:rsidR="00641BC2" w:rsidRDefault="00641BC2" w:rsidP="00DB1926">
      <w:pPr>
        <w:spacing w:line="360" w:lineRule="auto"/>
        <w:ind w:left="708" w:firstLine="708"/>
        <w:jc w:val="center"/>
        <w:rPr>
          <w:rFonts w:cs="Arial"/>
        </w:rPr>
      </w:pPr>
    </w:p>
    <w:p w:rsidR="00E26318" w:rsidRPr="00E26318" w:rsidRDefault="00DB1926" w:rsidP="00DB1926">
      <w:pPr>
        <w:pStyle w:val="Descripcin"/>
        <w:rPr>
          <w:i/>
        </w:rPr>
      </w:pPr>
      <w:bookmarkStart w:id="27" w:name="_Toc532625167"/>
      <w:r w:rsidRPr="001D0B00">
        <w:rPr>
          <w:i/>
        </w:rPr>
        <w:t xml:space="preserve">Figura </w:t>
      </w:r>
      <w:r w:rsidR="00B12A24" w:rsidRPr="001D0B00">
        <w:rPr>
          <w:i/>
        </w:rPr>
        <w:fldChar w:fldCharType="begin"/>
      </w:r>
      <w:r w:rsidR="00B12A24" w:rsidRPr="001D0B00">
        <w:rPr>
          <w:i/>
        </w:rPr>
        <w:instrText xml:space="preserve"> SEQ Figura \* ARABIC </w:instrText>
      </w:r>
      <w:r w:rsidR="00B12A24" w:rsidRPr="001D0B00">
        <w:rPr>
          <w:i/>
        </w:rPr>
        <w:fldChar w:fldCharType="separate"/>
      </w:r>
      <w:r w:rsidR="006D5B02">
        <w:rPr>
          <w:i/>
          <w:noProof/>
        </w:rPr>
        <w:t>1</w:t>
      </w:r>
      <w:r w:rsidR="00B12A24" w:rsidRPr="001D0B00">
        <w:rPr>
          <w:i/>
          <w:noProof/>
        </w:rPr>
        <w:fldChar w:fldCharType="end"/>
      </w:r>
      <w:r w:rsidRPr="001D0B00">
        <w:rPr>
          <w:i/>
        </w:rPr>
        <w:t>.</w:t>
      </w:r>
      <w:r w:rsidRPr="00E26318">
        <w:rPr>
          <w:rFonts w:cs="Arial"/>
          <w:i/>
        </w:rPr>
        <w:t xml:space="preserve"> Modelo base rígida.</w:t>
      </w:r>
      <w:r w:rsidR="00BA75C9">
        <w:rPr>
          <w:rFonts w:cs="Arial"/>
          <w:i/>
        </w:rPr>
        <w:t xml:space="preserve"> </w:t>
      </w:r>
      <w:r w:rsidR="00BA75C9" w:rsidRPr="0017031C">
        <w:rPr>
          <w:rFonts w:cs="Arial"/>
        </w:rPr>
        <w:t>(FEMA 440, 2005)</w:t>
      </w:r>
      <w:bookmarkEnd w:id="27"/>
    </w:p>
    <w:p w:rsidR="00381205" w:rsidRPr="00220122" w:rsidRDefault="00381205" w:rsidP="00381205">
      <w:pPr>
        <w:spacing w:line="360" w:lineRule="auto"/>
        <w:ind w:left="1416" w:firstLine="634"/>
        <w:jc w:val="center"/>
        <w:rPr>
          <w:rFonts w:cs="Arial"/>
          <w:szCs w:val="24"/>
        </w:rPr>
      </w:pPr>
      <w:r>
        <w:rPr>
          <w:noProof/>
          <w:lang w:eastAsia="es-PE"/>
        </w:rPr>
        <w:drawing>
          <wp:inline distT="0" distB="0" distL="0" distR="0" wp14:anchorId="06C7E9FA" wp14:editId="3E67C721">
            <wp:extent cx="3176649" cy="175536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9465" cy="1762450"/>
                    </a:xfrm>
                    <a:prstGeom prst="rect">
                      <a:avLst/>
                    </a:prstGeom>
                  </pic:spPr>
                </pic:pic>
              </a:graphicData>
            </a:graphic>
          </wp:inline>
        </w:drawing>
      </w:r>
    </w:p>
    <w:p w:rsidR="00381205" w:rsidRDefault="00381205" w:rsidP="00381205">
      <w:pPr>
        <w:spacing w:line="360" w:lineRule="auto"/>
        <w:ind w:left="708" w:firstLine="708"/>
        <w:jc w:val="both"/>
        <w:rPr>
          <w:rFonts w:cs="Arial"/>
          <w:szCs w:val="24"/>
        </w:rPr>
      </w:pPr>
    </w:p>
    <w:p w:rsidR="00BA75C9" w:rsidRDefault="00BA75C9" w:rsidP="00381205">
      <w:pPr>
        <w:spacing w:line="360" w:lineRule="auto"/>
        <w:ind w:left="708" w:firstLine="708"/>
        <w:jc w:val="both"/>
        <w:rPr>
          <w:rFonts w:cs="Arial"/>
        </w:rPr>
      </w:pPr>
    </w:p>
    <w:p w:rsidR="00C645EC" w:rsidRDefault="00C645EC" w:rsidP="00F76E57">
      <w:pPr>
        <w:rPr>
          <w:rFonts w:cs="Arial"/>
        </w:rPr>
      </w:pPr>
    </w:p>
    <w:p w:rsidR="00641BC2" w:rsidRDefault="00641BC2" w:rsidP="00641BC2">
      <w:pPr>
        <w:spacing w:line="360" w:lineRule="auto"/>
        <w:ind w:firstLine="708"/>
        <w:jc w:val="both"/>
        <w:rPr>
          <w:rFonts w:cs="Arial"/>
          <w:b/>
        </w:rPr>
      </w:pPr>
      <w:r w:rsidRPr="00381205">
        <w:rPr>
          <w:rFonts w:cs="Arial"/>
          <w:b/>
        </w:rPr>
        <w:lastRenderedPageBreak/>
        <w:t xml:space="preserve">MODELO BASE </w:t>
      </w:r>
      <w:r>
        <w:rPr>
          <w:rFonts w:cs="Arial"/>
          <w:b/>
        </w:rPr>
        <w:t>FLEXIBLE</w:t>
      </w:r>
      <w:r>
        <w:rPr>
          <w:rFonts w:cs="Arial"/>
          <w:b/>
        </w:rPr>
        <w:tab/>
      </w:r>
    </w:p>
    <w:p w:rsidR="00641BC2" w:rsidRDefault="00641BC2" w:rsidP="00641BC2">
      <w:pPr>
        <w:spacing w:line="360" w:lineRule="auto"/>
        <w:ind w:left="708" w:firstLine="708"/>
        <w:jc w:val="both"/>
        <w:rPr>
          <w:rFonts w:cs="Arial"/>
        </w:rPr>
      </w:pPr>
      <w:r w:rsidRPr="00641BC2">
        <w:rPr>
          <w:rFonts w:cs="Arial"/>
        </w:rPr>
        <w:t xml:space="preserve">El siguiente modelo incorpora la fundación flexible en </w:t>
      </w:r>
      <w:r>
        <w:rPr>
          <w:rFonts w:cs="Arial"/>
        </w:rPr>
        <w:t xml:space="preserve">el modelo estructural </w:t>
      </w:r>
      <w:r w:rsidRPr="00641BC2">
        <w:rPr>
          <w:rFonts w:cs="Arial"/>
        </w:rPr>
        <w:t>directamente. Según FEMA 356 y ATC</w:t>
      </w:r>
      <w:r w:rsidR="00DD7E16">
        <w:rPr>
          <w:rFonts w:cs="Arial"/>
        </w:rPr>
        <w:t xml:space="preserve"> </w:t>
      </w:r>
      <w:r w:rsidRPr="00641BC2">
        <w:rPr>
          <w:rFonts w:cs="Arial"/>
        </w:rPr>
        <w:t>-</w:t>
      </w:r>
      <w:r w:rsidR="00DD7E16">
        <w:rPr>
          <w:rFonts w:cs="Arial"/>
        </w:rPr>
        <w:t xml:space="preserve"> </w:t>
      </w:r>
      <w:r w:rsidRPr="00641BC2">
        <w:rPr>
          <w:rFonts w:cs="Arial"/>
        </w:rPr>
        <w:t>4</w:t>
      </w:r>
      <w:r>
        <w:rPr>
          <w:rFonts w:cs="Arial"/>
        </w:rPr>
        <w:t xml:space="preserve">0 (2000), incluyen los resortes </w:t>
      </w:r>
      <w:r w:rsidR="00DD7E16">
        <w:rPr>
          <w:rFonts w:cs="Arial"/>
        </w:rPr>
        <w:t xml:space="preserve">indicados en la figura N° 4 </w:t>
      </w:r>
      <w:r w:rsidRPr="00641BC2">
        <w:rPr>
          <w:rFonts w:cs="Arial"/>
        </w:rPr>
        <w:t>para la estimación</w:t>
      </w:r>
      <w:r>
        <w:rPr>
          <w:rFonts w:cs="Arial"/>
        </w:rPr>
        <w:t xml:space="preserve"> de la flexibilidad y la fuerza </w:t>
      </w:r>
      <w:r w:rsidRPr="00641BC2">
        <w:rPr>
          <w:rFonts w:cs="Arial"/>
        </w:rPr>
        <w:t>de la fundación, en un modelo estructural par</w:t>
      </w:r>
      <w:r>
        <w:rPr>
          <w:rFonts w:cs="Arial"/>
        </w:rPr>
        <w:t xml:space="preserve">a el análisis inelástico. Estas </w:t>
      </w:r>
      <w:r w:rsidRPr="00641BC2">
        <w:rPr>
          <w:rFonts w:cs="Arial"/>
        </w:rPr>
        <w:t>disposiciones normalmente utilizan el mo</w:t>
      </w:r>
      <w:r>
        <w:rPr>
          <w:rFonts w:cs="Arial"/>
        </w:rPr>
        <w:t xml:space="preserve">vimiento de campo libre como la </w:t>
      </w:r>
      <w:r w:rsidRPr="00641BC2">
        <w:rPr>
          <w:rFonts w:cs="Arial"/>
        </w:rPr>
        <w:t>sísmica con 5% de amortiguación con el v</w:t>
      </w:r>
      <w:r>
        <w:rPr>
          <w:rFonts w:cs="Arial"/>
        </w:rPr>
        <w:t xml:space="preserve">alor inicial convencional. Este </w:t>
      </w:r>
      <w:r w:rsidRPr="00641BC2">
        <w:rPr>
          <w:rFonts w:cs="Arial"/>
        </w:rPr>
        <w:t xml:space="preserve">enfoque es capaz de modelar tanto </w:t>
      </w:r>
      <w:r>
        <w:rPr>
          <w:rFonts w:cs="Arial"/>
        </w:rPr>
        <w:t xml:space="preserve">los componentes estructurales y </w:t>
      </w:r>
      <w:r w:rsidRPr="00641BC2">
        <w:rPr>
          <w:rFonts w:cs="Arial"/>
        </w:rPr>
        <w:t>geotécnicos de la fundación. El resultado es que la res</w:t>
      </w:r>
      <w:r>
        <w:rPr>
          <w:rFonts w:cs="Arial"/>
        </w:rPr>
        <w:t xml:space="preserve">puesta del sistema </w:t>
      </w:r>
      <w:r w:rsidRPr="00641BC2">
        <w:rPr>
          <w:rFonts w:cs="Arial"/>
        </w:rPr>
        <w:t>estructural general incluye deformaciones</w:t>
      </w:r>
      <w:r>
        <w:rPr>
          <w:rFonts w:cs="Arial"/>
        </w:rPr>
        <w:t xml:space="preserve"> elásticas e inelásticas en las </w:t>
      </w:r>
      <w:r w:rsidRPr="00641BC2">
        <w:rPr>
          <w:rFonts w:cs="Arial"/>
        </w:rPr>
        <w:t xml:space="preserve">partes estructurales y geotécnicas </w:t>
      </w:r>
      <w:r>
        <w:rPr>
          <w:rFonts w:cs="Arial"/>
        </w:rPr>
        <w:t xml:space="preserve">del sistema de fundación. Estas </w:t>
      </w:r>
      <w:r w:rsidRPr="00641BC2">
        <w:rPr>
          <w:rFonts w:cs="Arial"/>
        </w:rPr>
        <w:t>deformaciones se refieren a veces como un</w:t>
      </w:r>
      <w:r>
        <w:rPr>
          <w:rFonts w:cs="Arial"/>
        </w:rPr>
        <w:t xml:space="preserve"> efecto inercial de interacción </w:t>
      </w:r>
      <w:r w:rsidRPr="00641BC2">
        <w:rPr>
          <w:rFonts w:cs="Arial"/>
        </w:rPr>
        <w:t>suelo estructura. Estas mejoras en el</w:t>
      </w:r>
      <w:r>
        <w:rPr>
          <w:rFonts w:cs="Arial"/>
        </w:rPr>
        <w:t xml:space="preserve"> modelamiento pueden conducir a </w:t>
      </w:r>
      <w:r w:rsidRPr="00641BC2">
        <w:rPr>
          <w:rFonts w:cs="Arial"/>
        </w:rPr>
        <w:t>desviaciones significativas de lo</w:t>
      </w:r>
      <w:r>
        <w:rPr>
          <w:rFonts w:cs="Arial"/>
        </w:rPr>
        <w:t xml:space="preserve">s resultados de base fija y una </w:t>
      </w:r>
      <w:r w:rsidRPr="00641BC2">
        <w:rPr>
          <w:rFonts w:cs="Arial"/>
        </w:rPr>
        <w:t>representación más exacta de la res</w:t>
      </w:r>
      <w:r>
        <w:rPr>
          <w:rFonts w:cs="Arial"/>
        </w:rPr>
        <w:t xml:space="preserve">puesta estructural probable. En </w:t>
      </w:r>
      <w:r w:rsidRPr="00641BC2">
        <w:rPr>
          <w:rFonts w:cs="Arial"/>
        </w:rPr>
        <w:t>comparación con el enfoque del modelamiento con base fi</w:t>
      </w:r>
      <w:r>
        <w:rPr>
          <w:rFonts w:cs="Arial"/>
        </w:rPr>
        <w:t xml:space="preserve">ja, el período </w:t>
      </w:r>
      <w:r w:rsidRPr="00641BC2">
        <w:rPr>
          <w:rFonts w:cs="Arial"/>
        </w:rPr>
        <w:t>previsto de la estructura se alarga, la distribución de fuerzas entre los</w:t>
      </w:r>
      <w:r>
        <w:rPr>
          <w:rFonts w:cs="Arial"/>
        </w:rPr>
        <w:t xml:space="preserve"> </w:t>
      </w:r>
      <w:r w:rsidRPr="00641BC2">
        <w:rPr>
          <w:rFonts w:cs="Arial"/>
        </w:rPr>
        <w:t>diversos elementos de cambios, la secuenci</w:t>
      </w:r>
      <w:r>
        <w:rPr>
          <w:rFonts w:cs="Arial"/>
        </w:rPr>
        <w:t xml:space="preserve">a de falta de elasticidad y los </w:t>
      </w:r>
      <w:r w:rsidRPr="00641BC2">
        <w:rPr>
          <w:rFonts w:cs="Arial"/>
        </w:rPr>
        <w:t>modos de comportamiento inelástico pue</w:t>
      </w:r>
      <w:r>
        <w:rPr>
          <w:rFonts w:cs="Arial"/>
        </w:rPr>
        <w:t xml:space="preserve">de cambiar, y los mecanismos de </w:t>
      </w:r>
      <w:r w:rsidRPr="00641BC2">
        <w:rPr>
          <w:rFonts w:cs="Arial"/>
        </w:rPr>
        <w:t>la fundación (oscilaciones, insufic</w:t>
      </w:r>
      <w:r>
        <w:rPr>
          <w:rFonts w:cs="Arial"/>
        </w:rPr>
        <w:t xml:space="preserve">iencia portante del suelo, y el </w:t>
      </w:r>
      <w:r w:rsidRPr="00641BC2">
        <w:rPr>
          <w:rFonts w:cs="Arial"/>
        </w:rPr>
        <w:t>desplazamiento) puede ser evaluado directamente y considerad</w:t>
      </w:r>
      <w:r>
        <w:rPr>
          <w:rFonts w:cs="Arial"/>
        </w:rPr>
        <w:t xml:space="preserve">o. Todos </w:t>
      </w:r>
      <w:r w:rsidRPr="00641BC2">
        <w:rPr>
          <w:rFonts w:cs="Arial"/>
        </w:rPr>
        <w:t xml:space="preserve">estos efectos resultan en una evaluación </w:t>
      </w:r>
      <w:r>
        <w:rPr>
          <w:rFonts w:cs="Arial"/>
        </w:rPr>
        <w:t xml:space="preserve">más realista del comportamiento </w:t>
      </w:r>
      <w:r w:rsidRPr="00641BC2">
        <w:rPr>
          <w:rFonts w:cs="Arial"/>
        </w:rPr>
        <w:t>estructu</w:t>
      </w:r>
      <w:r>
        <w:rPr>
          <w:rFonts w:cs="Arial"/>
        </w:rPr>
        <w:t xml:space="preserve">ral probable y el rendimiento. </w:t>
      </w:r>
      <w:sdt>
        <w:sdtPr>
          <w:rPr>
            <w:rFonts w:cs="Arial"/>
          </w:rPr>
          <w:id w:val="197973421"/>
          <w:citation/>
        </w:sdtPr>
        <w:sdtContent>
          <w:r>
            <w:rPr>
              <w:rFonts w:cs="Arial"/>
            </w:rPr>
            <w:fldChar w:fldCharType="begin"/>
          </w:r>
          <w:r w:rsidR="0017031C">
            <w:rPr>
              <w:rFonts w:cs="Arial"/>
            </w:rPr>
            <w:instrText xml:space="preserve">CITATION FEM05 \p 94 \l 10250 </w:instrText>
          </w:r>
          <w:r>
            <w:rPr>
              <w:rFonts w:cs="Arial"/>
            </w:rPr>
            <w:fldChar w:fldCharType="separate"/>
          </w:r>
          <w:r w:rsidR="0017031C" w:rsidRPr="0017031C">
            <w:rPr>
              <w:rFonts w:cs="Arial"/>
              <w:noProof/>
            </w:rPr>
            <w:t>(FEMA 440, 2005, pág. 94)</w:t>
          </w:r>
          <w:r>
            <w:rPr>
              <w:rFonts w:cs="Arial"/>
            </w:rPr>
            <w:fldChar w:fldCharType="end"/>
          </w:r>
        </w:sdtContent>
      </w:sdt>
    </w:p>
    <w:p w:rsidR="00641BC2" w:rsidRPr="00E26318" w:rsidRDefault="00E26318" w:rsidP="0017031C">
      <w:pPr>
        <w:pStyle w:val="Descripcin"/>
        <w:ind w:left="708"/>
        <w:rPr>
          <w:rFonts w:cs="Arial"/>
          <w:i/>
          <w:szCs w:val="24"/>
        </w:rPr>
      </w:pPr>
      <w:bookmarkStart w:id="28" w:name="_Toc528651633"/>
      <w:bookmarkStart w:id="29" w:name="_Toc532625168"/>
      <w:r w:rsidRPr="00E26318">
        <w:rPr>
          <w:i/>
          <w:szCs w:val="24"/>
        </w:rPr>
        <w:t xml:space="preserve">Figura </w:t>
      </w:r>
      <w:r w:rsidR="00DB1926">
        <w:rPr>
          <w:i/>
          <w:szCs w:val="24"/>
        </w:rPr>
        <w:fldChar w:fldCharType="begin"/>
      </w:r>
      <w:r w:rsidR="00DB1926">
        <w:rPr>
          <w:i/>
          <w:szCs w:val="24"/>
        </w:rPr>
        <w:instrText xml:space="preserve"> SEQ Figura \* ARABIC </w:instrText>
      </w:r>
      <w:r w:rsidR="00DB1926">
        <w:rPr>
          <w:i/>
          <w:szCs w:val="24"/>
        </w:rPr>
        <w:fldChar w:fldCharType="separate"/>
      </w:r>
      <w:r w:rsidR="006D5B02">
        <w:rPr>
          <w:i/>
          <w:noProof/>
          <w:szCs w:val="24"/>
        </w:rPr>
        <w:t>2</w:t>
      </w:r>
      <w:r w:rsidR="00DB1926">
        <w:rPr>
          <w:i/>
          <w:szCs w:val="24"/>
        </w:rPr>
        <w:fldChar w:fldCharType="end"/>
      </w:r>
      <w:r w:rsidRPr="00E26318">
        <w:rPr>
          <w:i/>
          <w:szCs w:val="24"/>
        </w:rPr>
        <w:t>. Modelo base flexible.</w:t>
      </w:r>
      <w:bookmarkEnd w:id="28"/>
      <w:r w:rsidR="0017031C">
        <w:rPr>
          <w:i/>
          <w:szCs w:val="24"/>
        </w:rPr>
        <w:t xml:space="preserve"> </w:t>
      </w:r>
      <w:r w:rsidR="0017031C" w:rsidRPr="0017031C">
        <w:rPr>
          <w:szCs w:val="24"/>
        </w:rPr>
        <w:t>(</w:t>
      </w:r>
      <w:r w:rsidR="0017031C" w:rsidRPr="0017031C">
        <w:rPr>
          <w:rFonts w:cs="Arial"/>
          <w:szCs w:val="24"/>
        </w:rPr>
        <w:t>FEMA 440, 2005.)</w:t>
      </w:r>
      <w:bookmarkEnd w:id="29"/>
    </w:p>
    <w:p w:rsidR="00641BC2" w:rsidRPr="00220122" w:rsidRDefault="00641BC2" w:rsidP="00641BC2">
      <w:pPr>
        <w:spacing w:line="360" w:lineRule="auto"/>
        <w:ind w:left="1416" w:firstLine="634"/>
        <w:jc w:val="center"/>
        <w:rPr>
          <w:rFonts w:cs="Arial"/>
          <w:szCs w:val="24"/>
        </w:rPr>
      </w:pPr>
      <w:r>
        <w:rPr>
          <w:noProof/>
          <w:lang w:eastAsia="es-PE"/>
        </w:rPr>
        <w:drawing>
          <wp:inline distT="0" distB="0" distL="0" distR="0" wp14:anchorId="4C79EC16" wp14:editId="7C62D7DD">
            <wp:extent cx="3224150" cy="16067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6583" cy="1612963"/>
                    </a:xfrm>
                    <a:prstGeom prst="rect">
                      <a:avLst/>
                    </a:prstGeom>
                  </pic:spPr>
                </pic:pic>
              </a:graphicData>
            </a:graphic>
          </wp:inline>
        </w:drawing>
      </w:r>
    </w:p>
    <w:p w:rsidR="0017031C" w:rsidRDefault="0017031C" w:rsidP="0017031C">
      <w:pPr>
        <w:spacing w:line="360" w:lineRule="auto"/>
        <w:ind w:left="2062" w:firstLine="348"/>
        <w:jc w:val="both"/>
        <w:rPr>
          <w:rFonts w:cs="Arial"/>
          <w:szCs w:val="24"/>
        </w:rPr>
      </w:pPr>
    </w:p>
    <w:p w:rsidR="0017031C" w:rsidRDefault="0017031C" w:rsidP="00641BC2">
      <w:pPr>
        <w:spacing w:line="360" w:lineRule="auto"/>
        <w:ind w:left="708" w:firstLine="708"/>
        <w:jc w:val="both"/>
        <w:rPr>
          <w:rFonts w:cs="Arial"/>
          <w:szCs w:val="24"/>
        </w:rPr>
      </w:pPr>
    </w:p>
    <w:p w:rsidR="00641BC2" w:rsidRDefault="00641BC2" w:rsidP="00641BC2">
      <w:pPr>
        <w:spacing w:line="360" w:lineRule="auto"/>
        <w:ind w:left="708" w:firstLine="708"/>
        <w:jc w:val="both"/>
        <w:rPr>
          <w:rFonts w:cs="Arial"/>
          <w:b/>
        </w:rPr>
      </w:pPr>
      <w:r w:rsidRPr="00641BC2">
        <w:rPr>
          <w:rFonts w:cs="Arial"/>
          <w:b/>
        </w:rPr>
        <w:lastRenderedPageBreak/>
        <w:t>MODELO INTERACCIÓN CINEMÁTICA</w:t>
      </w:r>
    </w:p>
    <w:p w:rsidR="00641BC2" w:rsidRDefault="00641BC2" w:rsidP="00641BC2">
      <w:pPr>
        <w:spacing w:line="360" w:lineRule="auto"/>
        <w:ind w:left="1416" w:firstLine="708"/>
        <w:jc w:val="both"/>
        <w:rPr>
          <w:rFonts w:cs="Arial"/>
        </w:rPr>
      </w:pPr>
      <w:r w:rsidRPr="00641BC2">
        <w:rPr>
          <w:rFonts w:cs="Arial"/>
        </w:rPr>
        <w:t>En el modelo estructural los efectos de</w:t>
      </w:r>
      <w:r>
        <w:rPr>
          <w:rFonts w:cs="Arial"/>
        </w:rPr>
        <w:t xml:space="preserve"> filtrado de interacción suelo </w:t>
      </w:r>
      <w:r w:rsidRPr="00641BC2">
        <w:rPr>
          <w:rFonts w:cs="Arial"/>
        </w:rPr>
        <w:t xml:space="preserve">estructura puede tener sobre el carácter y </w:t>
      </w:r>
      <w:r>
        <w:rPr>
          <w:rFonts w:cs="Arial"/>
        </w:rPr>
        <w:t xml:space="preserve">la intensidad de movimiento del </w:t>
      </w:r>
      <w:r w:rsidRPr="00641BC2">
        <w:rPr>
          <w:rFonts w:cs="Arial"/>
        </w:rPr>
        <w:t>suelo que experimenta el modelo estruct</w:t>
      </w:r>
      <w:r>
        <w:rPr>
          <w:rFonts w:cs="Arial"/>
        </w:rPr>
        <w:t xml:space="preserve">ural. La interacción cinemática </w:t>
      </w:r>
      <w:r w:rsidRPr="00641BC2">
        <w:rPr>
          <w:rFonts w:cs="Arial"/>
        </w:rPr>
        <w:t>resulta de la presencia de elementos de cim</w:t>
      </w:r>
      <w:r>
        <w:rPr>
          <w:rFonts w:cs="Arial"/>
        </w:rPr>
        <w:t xml:space="preserve">entación relativamente rígidas, </w:t>
      </w:r>
      <w:r w:rsidRPr="00641BC2">
        <w:rPr>
          <w:rFonts w:cs="Arial"/>
        </w:rPr>
        <w:t>sobre o dentro del suelo que provoca</w:t>
      </w:r>
      <w:r>
        <w:rPr>
          <w:rFonts w:cs="Arial"/>
        </w:rPr>
        <w:t xml:space="preserve">n movimientos de cimentación se </w:t>
      </w:r>
      <w:r w:rsidRPr="00641BC2">
        <w:rPr>
          <w:rFonts w:cs="Arial"/>
        </w:rPr>
        <w:t>desvíen de los movimientos de campo li</w:t>
      </w:r>
      <w:r>
        <w:rPr>
          <w:rFonts w:cs="Arial"/>
        </w:rPr>
        <w:t xml:space="preserve">bre. Dos efectos se identifican </w:t>
      </w:r>
      <w:r w:rsidRPr="00641BC2">
        <w:rPr>
          <w:rFonts w:cs="Arial"/>
        </w:rPr>
        <w:t>comúnmente: promedio base - losa y l</w:t>
      </w:r>
      <w:r>
        <w:rPr>
          <w:rFonts w:cs="Arial"/>
        </w:rPr>
        <w:t xml:space="preserve">os efectos de empotramiento. El </w:t>
      </w:r>
      <w:r w:rsidRPr="00641BC2">
        <w:rPr>
          <w:rFonts w:cs="Arial"/>
        </w:rPr>
        <w:t>efecto promedio base - losa puede ser v</w:t>
      </w:r>
      <w:r>
        <w:rPr>
          <w:rFonts w:cs="Arial"/>
        </w:rPr>
        <w:t xml:space="preserve">isualizado por reconocer que el </w:t>
      </w:r>
      <w:r w:rsidRPr="00641BC2">
        <w:rPr>
          <w:rFonts w:cs="Arial"/>
        </w:rPr>
        <w:t>movimiento instantáneo que se hab</w:t>
      </w:r>
      <w:r>
        <w:rPr>
          <w:rFonts w:cs="Arial"/>
        </w:rPr>
        <w:t xml:space="preserve">ría producido en ausencia de la </w:t>
      </w:r>
      <w:r w:rsidRPr="00641BC2">
        <w:rPr>
          <w:rFonts w:cs="Arial"/>
        </w:rPr>
        <w:t>estructura dentro y por debajo de su hue</w:t>
      </w:r>
      <w:r>
        <w:rPr>
          <w:rFonts w:cs="Arial"/>
        </w:rPr>
        <w:t xml:space="preserve">lla no es la misma en todos los </w:t>
      </w:r>
      <w:r w:rsidRPr="00641BC2">
        <w:rPr>
          <w:rFonts w:cs="Arial"/>
        </w:rPr>
        <w:t>puntos. La colocación de una estructur</w:t>
      </w:r>
      <w:r>
        <w:rPr>
          <w:rFonts w:cs="Arial"/>
        </w:rPr>
        <w:t xml:space="preserve">a y fundación a través de estos </w:t>
      </w:r>
      <w:r w:rsidRPr="00641BC2">
        <w:rPr>
          <w:rFonts w:cs="Arial"/>
        </w:rPr>
        <w:t xml:space="preserve">movimientos espacialmente variables produce un efecto promedio </w:t>
      </w:r>
      <w:r>
        <w:rPr>
          <w:rFonts w:cs="Arial"/>
        </w:rPr>
        <w:t xml:space="preserve">en la </w:t>
      </w:r>
      <w:r w:rsidRPr="00641BC2">
        <w:rPr>
          <w:rFonts w:cs="Arial"/>
        </w:rPr>
        <w:t xml:space="preserve">que el movimiento global es inferior a </w:t>
      </w:r>
      <w:r>
        <w:rPr>
          <w:rFonts w:cs="Arial"/>
        </w:rPr>
        <w:t xml:space="preserve">los máximos localizados que se </w:t>
      </w:r>
      <w:r w:rsidRPr="00641BC2">
        <w:rPr>
          <w:rFonts w:cs="Arial"/>
        </w:rPr>
        <w:t>habría producido en el campo libre. El ef</w:t>
      </w:r>
      <w:r>
        <w:rPr>
          <w:rFonts w:cs="Arial"/>
        </w:rPr>
        <w:t xml:space="preserve">ecto de empotramiento se asocia </w:t>
      </w:r>
      <w:r w:rsidRPr="00641BC2">
        <w:rPr>
          <w:rFonts w:cs="Arial"/>
        </w:rPr>
        <w:t>con la reducción de movimiento del suelo que tiende a ocurrir con la</w:t>
      </w:r>
      <w:r>
        <w:rPr>
          <w:rFonts w:cs="Arial"/>
        </w:rPr>
        <w:t xml:space="preserve"> </w:t>
      </w:r>
      <w:r w:rsidRPr="00641BC2">
        <w:rPr>
          <w:rFonts w:cs="Arial"/>
        </w:rPr>
        <w:t>profundidad en un depósito de la cimentac</w:t>
      </w:r>
      <w:r>
        <w:rPr>
          <w:rFonts w:cs="Arial"/>
        </w:rPr>
        <w:t xml:space="preserve">ión. Tanto promedio base – losa </w:t>
      </w:r>
      <w:r w:rsidRPr="00641BC2">
        <w:rPr>
          <w:rFonts w:cs="Arial"/>
        </w:rPr>
        <w:t xml:space="preserve">y empotramiento afectan al carácter del </w:t>
      </w:r>
      <w:r>
        <w:rPr>
          <w:rFonts w:cs="Arial"/>
        </w:rPr>
        <w:t xml:space="preserve">movimiento a nivel de fundación </w:t>
      </w:r>
      <w:r w:rsidRPr="00641BC2">
        <w:rPr>
          <w:rFonts w:cs="Arial"/>
        </w:rPr>
        <w:t>de una manera que es independient</w:t>
      </w:r>
      <w:r>
        <w:rPr>
          <w:rFonts w:cs="Arial"/>
        </w:rPr>
        <w:t xml:space="preserve">e de la superestructura con una </w:t>
      </w:r>
      <w:r w:rsidRPr="00641BC2">
        <w:rPr>
          <w:rFonts w:cs="Arial"/>
        </w:rPr>
        <w:t>excepción. Los efectos son fuertemente d</w:t>
      </w:r>
      <w:r>
        <w:rPr>
          <w:rFonts w:cs="Arial"/>
        </w:rPr>
        <w:t xml:space="preserve">ependientes del período, de ser </w:t>
      </w:r>
      <w:r w:rsidRPr="00641BC2">
        <w:rPr>
          <w:rFonts w:cs="Arial"/>
        </w:rPr>
        <w:t xml:space="preserve">maximizada en periodos pequeños. Los </w:t>
      </w:r>
      <w:r>
        <w:rPr>
          <w:rFonts w:cs="Arial"/>
        </w:rPr>
        <w:t xml:space="preserve">efectos pueden ser visualizados </w:t>
      </w:r>
      <w:r w:rsidRPr="00641BC2">
        <w:rPr>
          <w:rFonts w:cs="Arial"/>
        </w:rPr>
        <w:t>como un filtro aplicado a los componen</w:t>
      </w:r>
      <w:r>
        <w:rPr>
          <w:rFonts w:cs="Arial"/>
        </w:rPr>
        <w:t xml:space="preserve">tes de alta frecuencia (a corto </w:t>
      </w:r>
      <w:r w:rsidRPr="00641BC2">
        <w:rPr>
          <w:rFonts w:cs="Arial"/>
        </w:rPr>
        <w:t>plazo) del movimiento del suelo en campo l</w:t>
      </w:r>
      <w:r>
        <w:rPr>
          <w:rFonts w:cs="Arial"/>
        </w:rPr>
        <w:t xml:space="preserve">ibre. El impacto de los efectos </w:t>
      </w:r>
      <w:r w:rsidRPr="00641BC2">
        <w:rPr>
          <w:rFonts w:cs="Arial"/>
        </w:rPr>
        <w:t>sobre la respuesta de la superestructura te</w:t>
      </w:r>
      <w:r>
        <w:rPr>
          <w:rFonts w:cs="Arial"/>
        </w:rPr>
        <w:t xml:space="preserve">nderá a ser mayor para los </w:t>
      </w:r>
      <w:r w:rsidRPr="00641BC2">
        <w:rPr>
          <w:rFonts w:cs="Arial"/>
        </w:rPr>
        <w:t>edificios de período corto</w:t>
      </w:r>
      <w:r>
        <w:rPr>
          <w:rFonts w:cs="Arial"/>
        </w:rPr>
        <w:t xml:space="preserve">. </w:t>
      </w:r>
      <w:sdt>
        <w:sdtPr>
          <w:rPr>
            <w:rFonts w:cs="Arial"/>
          </w:rPr>
          <w:id w:val="1973400445"/>
          <w:citation/>
        </w:sdtPr>
        <w:sdtContent>
          <w:r>
            <w:rPr>
              <w:rFonts w:cs="Arial"/>
            </w:rPr>
            <w:fldChar w:fldCharType="begin"/>
          </w:r>
          <w:r w:rsidR="0017031C">
            <w:rPr>
              <w:rFonts w:cs="Arial"/>
            </w:rPr>
            <w:instrText xml:space="preserve">CITATION FEM05 \p 94 \l 10250 </w:instrText>
          </w:r>
          <w:r>
            <w:rPr>
              <w:rFonts w:cs="Arial"/>
            </w:rPr>
            <w:fldChar w:fldCharType="separate"/>
          </w:r>
          <w:r w:rsidR="0017031C" w:rsidRPr="0017031C">
            <w:rPr>
              <w:rFonts w:cs="Arial"/>
              <w:noProof/>
            </w:rPr>
            <w:t>(FEMA 440, 2005, pág. 94)</w:t>
          </w:r>
          <w:r>
            <w:rPr>
              <w:rFonts w:cs="Arial"/>
            </w:rPr>
            <w:fldChar w:fldCharType="end"/>
          </w:r>
        </w:sdtContent>
      </w:sdt>
    </w:p>
    <w:p w:rsidR="00641BC2" w:rsidRDefault="00641BC2" w:rsidP="00641BC2">
      <w:pPr>
        <w:spacing w:line="360" w:lineRule="auto"/>
        <w:ind w:left="1416" w:firstLine="708"/>
        <w:jc w:val="both"/>
        <w:rPr>
          <w:rFonts w:cs="Arial"/>
        </w:rPr>
      </w:pPr>
    </w:p>
    <w:p w:rsidR="00641BC2" w:rsidRDefault="00641BC2" w:rsidP="00641BC2">
      <w:pPr>
        <w:spacing w:line="360" w:lineRule="auto"/>
        <w:ind w:left="1416" w:firstLine="708"/>
        <w:jc w:val="both"/>
        <w:rPr>
          <w:rFonts w:cs="Arial"/>
        </w:rPr>
      </w:pPr>
    </w:p>
    <w:p w:rsidR="00641BC2" w:rsidRDefault="00641BC2" w:rsidP="00641BC2">
      <w:pPr>
        <w:spacing w:line="360" w:lineRule="auto"/>
        <w:ind w:left="1416" w:firstLine="708"/>
        <w:jc w:val="both"/>
        <w:rPr>
          <w:rFonts w:cs="Arial"/>
        </w:rPr>
      </w:pPr>
    </w:p>
    <w:p w:rsidR="00641BC2" w:rsidRDefault="00641BC2" w:rsidP="00641BC2">
      <w:pPr>
        <w:spacing w:line="360" w:lineRule="auto"/>
        <w:ind w:left="1416" w:firstLine="708"/>
        <w:jc w:val="both"/>
        <w:rPr>
          <w:rFonts w:cs="Arial"/>
        </w:rPr>
      </w:pPr>
    </w:p>
    <w:p w:rsidR="00641BC2" w:rsidRPr="00E26318" w:rsidRDefault="00E26318" w:rsidP="00E26318">
      <w:pPr>
        <w:pStyle w:val="Descripcin"/>
        <w:ind w:left="708"/>
        <w:rPr>
          <w:i/>
        </w:rPr>
      </w:pPr>
      <w:bookmarkStart w:id="30" w:name="_Toc532625169"/>
      <w:r w:rsidRPr="00E26318">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3</w:t>
      </w:r>
      <w:r w:rsidR="00DB1926">
        <w:rPr>
          <w:i/>
        </w:rPr>
        <w:fldChar w:fldCharType="end"/>
      </w:r>
      <w:r w:rsidRPr="00E26318">
        <w:rPr>
          <w:i/>
        </w:rPr>
        <w:t>.</w:t>
      </w:r>
      <w:r>
        <w:rPr>
          <w:i/>
        </w:rPr>
        <w:t xml:space="preserve"> </w:t>
      </w:r>
      <w:r w:rsidR="00641BC2" w:rsidRPr="00E26318">
        <w:rPr>
          <w:rFonts w:cs="Arial"/>
          <w:i/>
          <w:szCs w:val="24"/>
        </w:rPr>
        <w:t>Modelo interacción cinemática</w:t>
      </w:r>
      <w:r w:rsidR="0017031C">
        <w:rPr>
          <w:rFonts w:cs="Arial"/>
          <w:i/>
          <w:szCs w:val="24"/>
        </w:rPr>
        <w:t xml:space="preserve">. </w:t>
      </w:r>
      <w:r w:rsidR="0017031C" w:rsidRPr="0017031C">
        <w:rPr>
          <w:rFonts w:cs="Arial"/>
          <w:szCs w:val="24"/>
        </w:rPr>
        <w:t>(FEMA 440, 2005)</w:t>
      </w:r>
      <w:bookmarkEnd w:id="30"/>
    </w:p>
    <w:p w:rsidR="00641BC2" w:rsidRPr="00220122" w:rsidRDefault="00641BC2" w:rsidP="00641BC2">
      <w:pPr>
        <w:spacing w:line="360" w:lineRule="auto"/>
        <w:ind w:left="1416" w:firstLine="634"/>
        <w:jc w:val="center"/>
        <w:rPr>
          <w:rFonts w:cs="Arial"/>
          <w:szCs w:val="24"/>
        </w:rPr>
      </w:pPr>
      <w:r>
        <w:rPr>
          <w:noProof/>
          <w:lang w:eastAsia="es-PE"/>
        </w:rPr>
        <w:drawing>
          <wp:inline distT="0" distB="0" distL="0" distR="0" wp14:anchorId="4015E88F" wp14:editId="23879EED">
            <wp:extent cx="3523739" cy="2411590"/>
            <wp:effectExtent l="0" t="0" r="63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8358" cy="2421595"/>
                    </a:xfrm>
                    <a:prstGeom prst="rect">
                      <a:avLst/>
                    </a:prstGeom>
                  </pic:spPr>
                </pic:pic>
              </a:graphicData>
            </a:graphic>
          </wp:inline>
        </w:drawing>
      </w:r>
    </w:p>
    <w:p w:rsidR="00641BC2" w:rsidRDefault="00641BC2" w:rsidP="00641BC2">
      <w:pPr>
        <w:spacing w:line="360" w:lineRule="auto"/>
        <w:jc w:val="both"/>
        <w:rPr>
          <w:rFonts w:cs="Arial"/>
          <w:szCs w:val="24"/>
        </w:rPr>
      </w:pPr>
    </w:p>
    <w:p w:rsidR="00641BC2" w:rsidRDefault="00641BC2" w:rsidP="00641BC2">
      <w:pPr>
        <w:spacing w:line="360" w:lineRule="auto"/>
        <w:ind w:left="1416"/>
        <w:jc w:val="both"/>
        <w:rPr>
          <w:rFonts w:cs="Arial"/>
          <w:b/>
          <w:szCs w:val="24"/>
        </w:rPr>
      </w:pPr>
      <w:r w:rsidRPr="00641BC2">
        <w:rPr>
          <w:rFonts w:cs="Arial"/>
          <w:b/>
          <w:szCs w:val="24"/>
        </w:rPr>
        <w:t>EFECTOS CINEMÁTICOS EN CAMPO LIBRE</w:t>
      </w:r>
    </w:p>
    <w:p w:rsidR="007A528B" w:rsidRDefault="00641BC2" w:rsidP="007A528B">
      <w:pPr>
        <w:spacing w:line="360" w:lineRule="auto"/>
        <w:ind w:left="1416" w:firstLine="708"/>
        <w:jc w:val="both"/>
        <w:rPr>
          <w:rFonts w:cs="Arial"/>
          <w:szCs w:val="24"/>
        </w:rPr>
      </w:pPr>
      <w:r w:rsidRPr="00641BC2">
        <w:rPr>
          <w:rFonts w:cs="Arial"/>
          <w:szCs w:val="24"/>
        </w:rPr>
        <w:t>Los movimientos de la cimentación impuest</w:t>
      </w:r>
      <w:r>
        <w:rPr>
          <w:rFonts w:cs="Arial"/>
          <w:szCs w:val="24"/>
        </w:rPr>
        <w:t xml:space="preserve">as en la base de una estructura </w:t>
      </w:r>
      <w:r w:rsidRPr="00641BC2">
        <w:rPr>
          <w:rFonts w:cs="Arial"/>
          <w:szCs w:val="24"/>
        </w:rPr>
        <w:t>pueden diferir en el campo libre debi</w:t>
      </w:r>
      <w:r>
        <w:rPr>
          <w:rFonts w:cs="Arial"/>
          <w:szCs w:val="24"/>
        </w:rPr>
        <w:t xml:space="preserve">do a un promedio de movimientos </w:t>
      </w:r>
      <w:r w:rsidRPr="00641BC2">
        <w:rPr>
          <w:rFonts w:cs="Arial"/>
          <w:szCs w:val="24"/>
        </w:rPr>
        <w:t>variables en el suelo a través del tipo de cimen</w:t>
      </w:r>
      <w:r>
        <w:rPr>
          <w:rFonts w:cs="Arial"/>
          <w:szCs w:val="24"/>
        </w:rPr>
        <w:t xml:space="preserve">tación, de onda de dispersión y </w:t>
      </w:r>
      <w:r w:rsidRPr="00641BC2">
        <w:rPr>
          <w:rFonts w:cs="Arial"/>
          <w:szCs w:val="24"/>
        </w:rPr>
        <w:t xml:space="preserve">efectos de empotramiento. </w:t>
      </w:r>
    </w:p>
    <w:p w:rsidR="00641BC2" w:rsidRDefault="00641BC2" w:rsidP="007A528B">
      <w:pPr>
        <w:spacing w:line="360" w:lineRule="auto"/>
        <w:ind w:left="1416" w:firstLine="708"/>
        <w:jc w:val="both"/>
        <w:rPr>
          <w:rFonts w:cs="Arial"/>
          <w:szCs w:val="24"/>
        </w:rPr>
      </w:pPr>
      <w:r w:rsidRPr="00641BC2">
        <w:rPr>
          <w:rFonts w:cs="Arial"/>
          <w:szCs w:val="24"/>
        </w:rPr>
        <w:t>Estos efectos s</w:t>
      </w:r>
      <w:r>
        <w:rPr>
          <w:rFonts w:cs="Arial"/>
          <w:szCs w:val="24"/>
        </w:rPr>
        <w:t xml:space="preserve">e denominan como los efectos de </w:t>
      </w:r>
      <w:r w:rsidRPr="00641BC2">
        <w:rPr>
          <w:rFonts w:cs="Arial"/>
          <w:szCs w:val="24"/>
        </w:rPr>
        <w:t>interacción cinemáticas, y tienden a ser importante para los edif</w:t>
      </w:r>
      <w:r>
        <w:rPr>
          <w:rFonts w:cs="Arial"/>
          <w:szCs w:val="24"/>
        </w:rPr>
        <w:t xml:space="preserve">icios con </w:t>
      </w:r>
      <w:r w:rsidRPr="00641BC2">
        <w:rPr>
          <w:rFonts w:cs="Arial"/>
          <w:szCs w:val="24"/>
        </w:rPr>
        <w:t>períodos relativamente cortos fundam</w:t>
      </w:r>
      <w:r>
        <w:rPr>
          <w:rFonts w:cs="Arial"/>
          <w:szCs w:val="24"/>
        </w:rPr>
        <w:t xml:space="preserve">entales (períodos &lt; - 0,5seg), con </w:t>
      </w:r>
      <w:r w:rsidRPr="00641BC2">
        <w:rPr>
          <w:rFonts w:cs="Arial"/>
          <w:szCs w:val="24"/>
        </w:rPr>
        <w:t>grandes dimensiones en planta, sótano</w:t>
      </w:r>
      <w:r w:rsidR="007A528B">
        <w:rPr>
          <w:rFonts w:cs="Arial"/>
          <w:szCs w:val="24"/>
        </w:rPr>
        <w:t>s de 3 m.</w:t>
      </w:r>
      <w:r>
        <w:rPr>
          <w:rFonts w:cs="Arial"/>
          <w:szCs w:val="24"/>
        </w:rPr>
        <w:t xml:space="preserve"> de profundidad o de </w:t>
      </w:r>
      <w:r w:rsidRPr="00641BC2">
        <w:rPr>
          <w:rFonts w:cs="Arial"/>
          <w:szCs w:val="24"/>
        </w:rPr>
        <w:t>acuerdo al tipo de suelo. A continuación se p</w:t>
      </w:r>
      <w:r>
        <w:rPr>
          <w:rFonts w:cs="Arial"/>
          <w:szCs w:val="24"/>
        </w:rPr>
        <w:t xml:space="preserve">resenta los procedimientos para </w:t>
      </w:r>
      <w:r w:rsidRPr="00641BC2">
        <w:rPr>
          <w:rFonts w:cs="Arial"/>
          <w:szCs w:val="24"/>
        </w:rPr>
        <w:t>tener en cuenta efectos cinemáticos en estructuras de edificios.</w:t>
      </w:r>
      <w:r w:rsidR="007A528B">
        <w:rPr>
          <w:rFonts w:cs="Arial"/>
          <w:szCs w:val="24"/>
        </w:rPr>
        <w:t xml:space="preserve"> </w:t>
      </w:r>
      <w:sdt>
        <w:sdtPr>
          <w:rPr>
            <w:rFonts w:cs="Arial"/>
            <w:szCs w:val="24"/>
          </w:rPr>
          <w:id w:val="-1273544217"/>
          <w:citation/>
        </w:sdtPr>
        <w:sdtContent>
          <w:r w:rsidR="007A528B">
            <w:rPr>
              <w:rFonts w:cs="Arial"/>
              <w:szCs w:val="24"/>
            </w:rPr>
            <w:fldChar w:fldCharType="begin"/>
          </w:r>
          <w:r w:rsidR="0017031C">
            <w:rPr>
              <w:rFonts w:cs="Arial"/>
              <w:szCs w:val="24"/>
            </w:rPr>
            <w:instrText xml:space="preserve">CITATION FEM05 \p 95 \l 10250 </w:instrText>
          </w:r>
          <w:r w:rsidR="007A528B">
            <w:rPr>
              <w:rFonts w:cs="Arial"/>
              <w:szCs w:val="24"/>
            </w:rPr>
            <w:fldChar w:fldCharType="separate"/>
          </w:r>
          <w:r w:rsidR="0017031C" w:rsidRPr="0017031C">
            <w:rPr>
              <w:rFonts w:cs="Arial"/>
              <w:noProof/>
              <w:szCs w:val="24"/>
            </w:rPr>
            <w:t>(FEMA 440, 2005, pág. 95)</w:t>
          </w:r>
          <w:r w:rsidR="007A528B">
            <w:rPr>
              <w:rFonts w:cs="Arial"/>
              <w:szCs w:val="24"/>
            </w:rPr>
            <w:fldChar w:fldCharType="end"/>
          </w:r>
        </w:sdtContent>
      </w:sdt>
    </w:p>
    <w:p w:rsidR="00641BC2" w:rsidRPr="007A528B" w:rsidRDefault="007A528B" w:rsidP="007A528B">
      <w:pPr>
        <w:spacing w:line="360" w:lineRule="auto"/>
        <w:ind w:left="1416" w:firstLine="708"/>
        <w:jc w:val="both"/>
        <w:rPr>
          <w:rFonts w:cs="Arial"/>
          <w:szCs w:val="24"/>
        </w:rPr>
      </w:pPr>
      <w:r w:rsidRPr="007A528B">
        <w:rPr>
          <w:rFonts w:cs="Arial"/>
          <w:szCs w:val="24"/>
        </w:rPr>
        <w:t xml:space="preserve">La proporción de respuesta espectral (RRS), </w:t>
      </w:r>
      <w:r>
        <w:rPr>
          <w:rFonts w:cs="Arial"/>
          <w:szCs w:val="24"/>
        </w:rPr>
        <w:t xml:space="preserve">factor que puede ser usado para </w:t>
      </w:r>
      <w:r w:rsidRPr="007A528B">
        <w:rPr>
          <w:rFonts w:cs="Arial"/>
          <w:szCs w:val="24"/>
        </w:rPr>
        <w:t>representar los efectos de interacción ci</w:t>
      </w:r>
      <w:r>
        <w:rPr>
          <w:rFonts w:cs="Arial"/>
          <w:szCs w:val="24"/>
        </w:rPr>
        <w:t xml:space="preserve">nemática. Es la relación de las </w:t>
      </w:r>
      <w:r w:rsidRPr="007A528B">
        <w:rPr>
          <w:rFonts w:cs="Arial"/>
          <w:szCs w:val="24"/>
        </w:rPr>
        <w:t>ordenadas espectrales de respuesta impue</w:t>
      </w:r>
      <w:r>
        <w:rPr>
          <w:rFonts w:cs="Arial"/>
          <w:szCs w:val="24"/>
        </w:rPr>
        <w:t xml:space="preserve">stas sobre la base, es decir el </w:t>
      </w:r>
      <w:r w:rsidRPr="007A528B">
        <w:rPr>
          <w:rFonts w:cs="Arial"/>
          <w:szCs w:val="24"/>
        </w:rPr>
        <w:t>movimiento de entrada a la fundación; pa</w:t>
      </w:r>
      <w:r>
        <w:rPr>
          <w:rFonts w:cs="Arial"/>
          <w:szCs w:val="24"/>
        </w:rPr>
        <w:t xml:space="preserve">ra las ordenadas espectrales de </w:t>
      </w:r>
      <w:r w:rsidRPr="007A528B">
        <w:rPr>
          <w:rFonts w:cs="Arial"/>
          <w:szCs w:val="24"/>
        </w:rPr>
        <w:t>campo libre. Para la evaluación de una RRS se deben considerar dos</w:t>
      </w:r>
      <w:r>
        <w:rPr>
          <w:rFonts w:cs="Arial"/>
          <w:szCs w:val="24"/>
        </w:rPr>
        <w:t xml:space="preserve"> </w:t>
      </w:r>
      <w:r w:rsidRPr="007A528B">
        <w:rPr>
          <w:rFonts w:cs="Arial"/>
          <w:szCs w:val="24"/>
        </w:rPr>
        <w:t>fenómenos: base de la losa y empotrami</w:t>
      </w:r>
      <w:r>
        <w:rPr>
          <w:rFonts w:cs="Arial"/>
          <w:szCs w:val="24"/>
        </w:rPr>
        <w:t xml:space="preserve">ento de la fundación. El efecto </w:t>
      </w:r>
      <w:r w:rsidRPr="007A528B">
        <w:rPr>
          <w:rFonts w:cs="Arial"/>
          <w:szCs w:val="24"/>
        </w:rPr>
        <w:t>promedio de la losa ocurre a nivel de la base para</w:t>
      </w:r>
      <w:r>
        <w:rPr>
          <w:rFonts w:cs="Arial"/>
          <w:szCs w:val="24"/>
        </w:rPr>
        <w:t xml:space="preserve"> zapatas </w:t>
      </w:r>
      <w:r>
        <w:rPr>
          <w:rFonts w:cs="Arial"/>
          <w:szCs w:val="24"/>
        </w:rPr>
        <w:lastRenderedPageBreak/>
        <w:t xml:space="preserve">interconectadas </w:t>
      </w:r>
      <w:r w:rsidRPr="007A528B">
        <w:rPr>
          <w:rFonts w:cs="Arial"/>
          <w:szCs w:val="24"/>
        </w:rPr>
        <w:t>con vigas de conexión o losas de concreto arm</w:t>
      </w:r>
      <w:r>
        <w:rPr>
          <w:rFonts w:cs="Arial"/>
          <w:szCs w:val="24"/>
        </w:rPr>
        <w:t xml:space="preserve">ado. Incluso si una base rígida </w:t>
      </w:r>
      <w:r w:rsidRPr="007A528B">
        <w:rPr>
          <w:rFonts w:cs="Arial"/>
          <w:szCs w:val="24"/>
        </w:rPr>
        <w:t xml:space="preserve">lateralmente no está presente en el sistema, </w:t>
      </w:r>
      <w:r>
        <w:rPr>
          <w:rFonts w:cs="Arial"/>
          <w:szCs w:val="24"/>
        </w:rPr>
        <w:t xml:space="preserve">el promedio puede ocurrir en el </w:t>
      </w:r>
      <w:r w:rsidRPr="007A528B">
        <w:rPr>
          <w:rFonts w:cs="Arial"/>
          <w:szCs w:val="24"/>
        </w:rPr>
        <w:t>primer nivel de edificios altos con diafragmas rígidos. El único caso en el q</w:t>
      </w:r>
      <w:r>
        <w:rPr>
          <w:rFonts w:cs="Arial"/>
          <w:szCs w:val="24"/>
        </w:rPr>
        <w:t xml:space="preserve">ue </w:t>
      </w:r>
      <w:r w:rsidRPr="007A528B">
        <w:rPr>
          <w:rFonts w:cs="Arial"/>
          <w:szCs w:val="24"/>
        </w:rPr>
        <w:t>los efectos de base promedio de la lo</w:t>
      </w:r>
      <w:r>
        <w:rPr>
          <w:rFonts w:cs="Arial"/>
          <w:szCs w:val="24"/>
        </w:rPr>
        <w:t xml:space="preserve">sa no se deben considerar es en </w:t>
      </w:r>
      <w:r w:rsidRPr="007A528B">
        <w:rPr>
          <w:rFonts w:cs="Arial"/>
          <w:szCs w:val="24"/>
        </w:rPr>
        <w:t>edificios sin un sistema de base conectada late</w:t>
      </w:r>
      <w:r>
        <w:rPr>
          <w:rFonts w:cs="Arial"/>
          <w:szCs w:val="24"/>
        </w:rPr>
        <w:t xml:space="preserve">ralmente con el piso y techo de </w:t>
      </w:r>
      <w:r w:rsidRPr="007A528B">
        <w:rPr>
          <w:rFonts w:cs="Arial"/>
          <w:szCs w:val="24"/>
        </w:rPr>
        <w:t>diafragmas flexibles. Los efectos de empotram</w:t>
      </w:r>
      <w:r>
        <w:rPr>
          <w:rFonts w:cs="Arial"/>
          <w:szCs w:val="24"/>
        </w:rPr>
        <w:t xml:space="preserve">iento de la fundación deben ser </w:t>
      </w:r>
      <w:r w:rsidRPr="007A528B">
        <w:rPr>
          <w:rFonts w:cs="Arial"/>
          <w:szCs w:val="24"/>
        </w:rPr>
        <w:t>considerados para edificios con sóta</w:t>
      </w:r>
      <w:r>
        <w:rPr>
          <w:rFonts w:cs="Arial"/>
          <w:szCs w:val="24"/>
        </w:rPr>
        <w:t xml:space="preserve">nos. Tales efectos no deben ser </w:t>
      </w:r>
      <w:r w:rsidRPr="007A528B">
        <w:rPr>
          <w:rFonts w:cs="Arial"/>
          <w:szCs w:val="24"/>
        </w:rPr>
        <w:t>considerados para edificios sin sótanos, inclu</w:t>
      </w:r>
      <w:r>
        <w:rPr>
          <w:rFonts w:cs="Arial"/>
          <w:szCs w:val="24"/>
        </w:rPr>
        <w:t xml:space="preserve">so si se incrustan las zapatas. </w:t>
      </w:r>
      <w:r w:rsidRPr="007A528B">
        <w:rPr>
          <w:rFonts w:cs="Arial"/>
          <w:szCs w:val="24"/>
        </w:rPr>
        <w:t>Los efectos de empotramiento tiende</w:t>
      </w:r>
      <w:r>
        <w:rPr>
          <w:rFonts w:cs="Arial"/>
          <w:szCs w:val="24"/>
        </w:rPr>
        <w:t xml:space="preserve">n a ser significativo cuando la </w:t>
      </w:r>
      <w:r w:rsidRPr="007A528B">
        <w:rPr>
          <w:rFonts w:cs="Arial"/>
          <w:szCs w:val="24"/>
        </w:rPr>
        <w:t>profundidad de los sótanos es mayor a 3 metros.</w:t>
      </w:r>
      <w:r>
        <w:rPr>
          <w:rFonts w:cs="Arial"/>
          <w:szCs w:val="24"/>
        </w:rPr>
        <w:t xml:space="preserve"> </w:t>
      </w:r>
      <w:sdt>
        <w:sdtPr>
          <w:rPr>
            <w:rFonts w:cs="Arial"/>
            <w:szCs w:val="24"/>
          </w:rPr>
          <w:id w:val="-1936049091"/>
          <w:citation/>
        </w:sdtPr>
        <w:sdtContent>
          <w:r>
            <w:rPr>
              <w:rFonts w:cs="Arial"/>
              <w:szCs w:val="24"/>
            </w:rPr>
            <w:fldChar w:fldCharType="begin"/>
          </w:r>
          <w:r w:rsidR="0017031C">
            <w:rPr>
              <w:rFonts w:cs="Arial"/>
              <w:szCs w:val="24"/>
            </w:rPr>
            <w:instrText xml:space="preserve">CITATION FEM05 \p 95 \l 10250 </w:instrText>
          </w:r>
          <w:r>
            <w:rPr>
              <w:rFonts w:cs="Arial"/>
              <w:szCs w:val="24"/>
            </w:rPr>
            <w:fldChar w:fldCharType="separate"/>
          </w:r>
          <w:r w:rsidR="0017031C" w:rsidRPr="0017031C">
            <w:rPr>
              <w:rFonts w:cs="Arial"/>
              <w:noProof/>
              <w:szCs w:val="24"/>
            </w:rPr>
            <w:t>(FEMA 440, 2005, pág. 95)</w:t>
          </w:r>
          <w:r>
            <w:rPr>
              <w:rFonts w:cs="Arial"/>
              <w:szCs w:val="24"/>
            </w:rPr>
            <w:fldChar w:fldCharType="end"/>
          </w:r>
        </w:sdtContent>
      </w:sdt>
      <w:r w:rsidR="00E53A8A">
        <w:rPr>
          <w:rFonts w:cs="Arial"/>
          <w:szCs w:val="24"/>
        </w:rPr>
        <w:t>.</w:t>
      </w:r>
    </w:p>
    <w:p w:rsidR="007A528B" w:rsidRPr="007A528B" w:rsidRDefault="0017031C" w:rsidP="007A528B">
      <w:pPr>
        <w:spacing w:line="360" w:lineRule="auto"/>
        <w:ind w:left="1416" w:firstLine="708"/>
        <w:jc w:val="both"/>
        <w:rPr>
          <w:rFonts w:cs="Arial"/>
        </w:rPr>
      </w:pPr>
      <w:r>
        <w:rPr>
          <w:rFonts w:cs="Arial"/>
        </w:rPr>
        <w:t xml:space="preserve">El </w:t>
      </w:r>
      <w:r w:rsidR="007A528B" w:rsidRPr="007A528B">
        <w:rPr>
          <w:rFonts w:cs="Arial"/>
        </w:rPr>
        <w:t>procedimiento s</w:t>
      </w:r>
      <w:r w:rsidR="007A528B">
        <w:rPr>
          <w:rFonts w:cs="Arial"/>
        </w:rPr>
        <w:t xml:space="preserve">implificado para el análisis de </w:t>
      </w:r>
      <w:r w:rsidR="007A528B" w:rsidRPr="007A528B">
        <w:rPr>
          <w:rFonts w:cs="Arial"/>
        </w:rPr>
        <w:t xml:space="preserve">estos dos efectos de interacción cinemática </w:t>
      </w:r>
      <w:r w:rsidR="007A528B">
        <w:rPr>
          <w:rFonts w:cs="Arial"/>
        </w:rPr>
        <w:t>es como una función del periodo del modelo estructural:</w:t>
      </w:r>
    </w:p>
    <w:p w:rsidR="007A528B" w:rsidRDefault="007A528B" w:rsidP="00BA7431">
      <w:pPr>
        <w:spacing w:line="360" w:lineRule="auto"/>
        <w:ind w:left="708" w:firstLine="708"/>
        <w:jc w:val="both"/>
        <w:rPr>
          <w:rFonts w:cs="Arial"/>
        </w:rPr>
      </w:pPr>
      <w:r w:rsidRPr="007A528B">
        <w:rPr>
          <w:rFonts w:cs="Arial"/>
          <w:b/>
        </w:rPr>
        <w:t>Paso 1°.</w:t>
      </w:r>
      <w:r w:rsidRPr="007A528B">
        <w:rPr>
          <w:rFonts w:cs="Arial"/>
        </w:rPr>
        <w:t xml:space="preserve"> Evaluar el tamaño de la fundació</w:t>
      </w:r>
      <w:r>
        <w:rPr>
          <w:rFonts w:cs="Arial"/>
        </w:rPr>
        <w:t>n efectiva:</w:t>
      </w:r>
    </w:p>
    <w:p w:rsidR="007A528B" w:rsidRPr="00573551" w:rsidRDefault="00325578" w:rsidP="007A528B">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b</m:t>
              </m:r>
            </m:e>
            <m:sub>
              <m:r>
                <w:rPr>
                  <w:rFonts w:ascii="Cambria Math" w:hAnsi="Cambria Math" w:cs="Arial"/>
                  <w:szCs w:val="20"/>
                </w:rPr>
                <m:t>e</m:t>
              </m:r>
            </m:sub>
          </m:sSub>
          <m:r>
            <w:rPr>
              <w:rFonts w:ascii="Cambria Math" w:hAnsi="Cambria Math" w:cs="Arial"/>
              <w:szCs w:val="20"/>
            </w:rPr>
            <m:t>=</m:t>
          </m:r>
          <m:rad>
            <m:radPr>
              <m:degHide m:val="1"/>
              <m:ctrlPr>
                <w:rPr>
                  <w:rFonts w:ascii="Cambria Math" w:hAnsi="Cambria Math" w:cs="Arial"/>
                  <w:i/>
                  <w:szCs w:val="20"/>
                </w:rPr>
              </m:ctrlPr>
            </m:radPr>
            <m:deg/>
            <m:e>
              <m:r>
                <w:rPr>
                  <w:rFonts w:ascii="Cambria Math" w:hAnsi="Cambria Math" w:cs="Arial"/>
                  <w:szCs w:val="20"/>
                </w:rPr>
                <m:t>a b</m:t>
              </m:r>
            </m:e>
          </m:rad>
          <m:r>
            <w:rPr>
              <w:rFonts w:ascii="Cambria Math" w:hAnsi="Cambria Math" w:cs="Arial"/>
              <w:szCs w:val="20"/>
            </w:rPr>
            <m:t xml:space="preserve">                                            </m:t>
          </m:r>
          <m:r>
            <w:rPr>
              <w:rFonts w:ascii="Cambria Math" w:hAnsi="Cambria Math"/>
            </w:rPr>
            <m:t>…Ecuación 1</m:t>
          </m:r>
        </m:oMath>
      </m:oMathPara>
    </w:p>
    <w:p w:rsidR="007A528B" w:rsidRDefault="007A528B" w:rsidP="007A528B">
      <w:pPr>
        <w:spacing w:line="360" w:lineRule="auto"/>
        <w:ind w:left="1416" w:firstLine="708"/>
        <w:jc w:val="both"/>
        <w:rPr>
          <w:rFonts w:cs="Arial"/>
        </w:rPr>
      </w:pPr>
    </w:p>
    <w:p w:rsidR="007A528B" w:rsidRDefault="007A528B" w:rsidP="007A528B">
      <w:pPr>
        <w:spacing w:line="360" w:lineRule="auto"/>
        <w:ind w:left="1416" w:firstLine="708"/>
        <w:jc w:val="both"/>
        <w:rPr>
          <w:rFonts w:cs="Arial"/>
        </w:rPr>
      </w:pPr>
      <w:r>
        <w:rPr>
          <w:rFonts w:cs="Arial"/>
        </w:rPr>
        <w:t xml:space="preserve">Donde: </w:t>
      </w:r>
    </w:p>
    <w:p w:rsidR="00641BC2" w:rsidRDefault="007A528B" w:rsidP="007A528B">
      <w:pPr>
        <w:spacing w:line="360" w:lineRule="auto"/>
        <w:ind w:left="2124"/>
        <w:jc w:val="both"/>
        <w:rPr>
          <w:rFonts w:cs="Arial"/>
        </w:rPr>
      </w:pPr>
      <w:r>
        <w:rPr>
          <w:rFonts w:cs="Arial"/>
        </w:rPr>
        <w:t xml:space="preserve">a y b: </w:t>
      </w:r>
      <w:r w:rsidRPr="007A528B">
        <w:rPr>
          <w:rFonts w:cs="Arial"/>
        </w:rPr>
        <w:t>son las dimensiones de la huella (en pies) d</w:t>
      </w:r>
      <w:r>
        <w:rPr>
          <w:rFonts w:cs="Arial"/>
        </w:rPr>
        <w:t xml:space="preserve">e los cimientos del edificio en </w:t>
      </w:r>
      <w:r w:rsidRPr="007A528B">
        <w:rPr>
          <w:rFonts w:cs="Arial"/>
        </w:rPr>
        <w:t>planta.</w:t>
      </w:r>
    </w:p>
    <w:p w:rsidR="00BA7431" w:rsidRDefault="007A528B" w:rsidP="007A528B">
      <w:pPr>
        <w:spacing w:line="360" w:lineRule="auto"/>
        <w:ind w:left="1410"/>
        <w:jc w:val="both"/>
        <w:rPr>
          <w:rFonts w:cs="Arial"/>
        </w:rPr>
      </w:pPr>
      <w:r w:rsidRPr="007A528B">
        <w:rPr>
          <w:rFonts w:cs="Arial"/>
          <w:b/>
        </w:rPr>
        <w:t>Paso 2°.</w:t>
      </w:r>
      <w:r>
        <w:rPr>
          <w:rFonts w:cs="Arial"/>
        </w:rPr>
        <w:t xml:space="preserve"> </w:t>
      </w:r>
    </w:p>
    <w:p w:rsidR="00641BC2" w:rsidRPr="00641BC2" w:rsidRDefault="007A528B" w:rsidP="007A528B">
      <w:pPr>
        <w:spacing w:line="360" w:lineRule="auto"/>
        <w:ind w:left="1410"/>
        <w:jc w:val="both"/>
        <w:rPr>
          <w:rFonts w:cs="Arial"/>
        </w:rPr>
      </w:pPr>
      <w:r w:rsidRPr="00BA7431">
        <w:rPr>
          <w:rFonts w:cs="Arial"/>
          <w:b/>
        </w:rPr>
        <w:t>Estructura sin sótano</w:t>
      </w:r>
      <w:r w:rsidRPr="007A528B">
        <w:rPr>
          <w:rFonts w:cs="Arial"/>
        </w:rPr>
        <w:t>: evaluar la RRS d</w:t>
      </w:r>
      <w:r>
        <w:rPr>
          <w:rFonts w:cs="Arial"/>
        </w:rPr>
        <w:t xml:space="preserve">e la base de la losa de promedio </w:t>
      </w:r>
      <w:r w:rsidRPr="007A528B">
        <w:rPr>
          <w:rFonts w:cs="Arial"/>
        </w:rPr>
        <w:t>(RRS</w:t>
      </w:r>
      <w:r w:rsidRPr="007A528B">
        <w:rPr>
          <w:rFonts w:cs="Arial"/>
          <w:vertAlign w:val="subscript"/>
        </w:rPr>
        <w:t>bsa</w:t>
      </w:r>
      <w:r w:rsidRPr="007A528B">
        <w:rPr>
          <w:rFonts w:cs="Arial"/>
        </w:rPr>
        <w:t>) como una func</w:t>
      </w:r>
      <w:r>
        <w:rPr>
          <w:rFonts w:cs="Arial"/>
        </w:rPr>
        <w:t xml:space="preserve">ión del periodo (ver figura </w:t>
      </w:r>
      <w:r w:rsidR="006D5B02">
        <w:rPr>
          <w:rFonts w:cs="Arial"/>
        </w:rPr>
        <w:t>4</w:t>
      </w:r>
      <w:r w:rsidRPr="007A528B">
        <w:rPr>
          <w:rFonts w:cs="Arial"/>
        </w:rPr>
        <w:t>).</w:t>
      </w:r>
    </w:p>
    <w:p w:rsidR="007A528B" w:rsidRPr="00573551" w:rsidRDefault="00325578" w:rsidP="007A528B">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RRS</m:t>
              </m:r>
            </m:e>
            <m:sub>
              <m:r>
                <w:rPr>
                  <w:rFonts w:ascii="Cambria Math" w:hAnsi="Cambria Math" w:cs="Arial"/>
                  <w:szCs w:val="20"/>
                </w:rPr>
                <m:t>bsa</m:t>
              </m:r>
            </m:sub>
          </m:sSub>
          <m:r>
            <w:rPr>
              <w:rFonts w:ascii="Cambria Math" w:hAnsi="Cambria Math" w:cs="Arial"/>
              <w:szCs w:val="20"/>
            </w:rPr>
            <m:t>=1-</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14100</m:t>
              </m:r>
            </m:den>
          </m:f>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b</m:t>
                          </m:r>
                        </m:e>
                        <m:sub>
                          <m:r>
                            <w:rPr>
                              <w:rFonts w:ascii="Cambria Math" w:hAnsi="Cambria Math" w:cs="Arial"/>
                              <w:szCs w:val="20"/>
                            </w:rPr>
                            <m:t>e</m:t>
                          </m:r>
                        </m:sub>
                      </m:sSub>
                    </m:num>
                    <m:den>
                      <m:r>
                        <w:rPr>
                          <w:rFonts w:ascii="Cambria Math" w:hAnsi="Cambria Math" w:cs="Arial"/>
                          <w:szCs w:val="20"/>
                        </w:rPr>
                        <m:t>T</m:t>
                      </m:r>
                    </m:den>
                  </m:f>
                </m:e>
              </m:d>
            </m:e>
            <m:sup>
              <m:r>
                <w:rPr>
                  <w:rFonts w:ascii="Cambria Math" w:hAnsi="Cambria Math" w:cs="Arial"/>
                  <w:szCs w:val="20"/>
                </w:rPr>
                <m:t>1.2</m:t>
              </m:r>
            </m:sup>
          </m:sSup>
          <m:r>
            <w:rPr>
              <w:rFonts w:ascii="Cambria Math" w:hAnsi="Cambria Math" w:cs="Arial"/>
              <w:szCs w:val="20"/>
            </w:rPr>
            <m:t xml:space="preserve">≥para el valor, T=0.2  </m:t>
          </m:r>
          <m:r>
            <w:rPr>
              <w:rFonts w:ascii="Cambria Math" w:hAnsi="Cambria Math"/>
            </w:rPr>
            <m:t>…Ecuación 2</m:t>
          </m:r>
        </m:oMath>
      </m:oMathPara>
    </w:p>
    <w:p w:rsidR="00DC4C58" w:rsidRDefault="007A528B" w:rsidP="00F76E57">
      <w:r>
        <w:tab/>
      </w:r>
      <w:r>
        <w:tab/>
      </w:r>
    </w:p>
    <w:p w:rsidR="008076D1" w:rsidRDefault="007A528B" w:rsidP="00545966">
      <w:pPr>
        <w:spacing w:line="360" w:lineRule="auto"/>
        <w:ind w:left="708"/>
        <w:jc w:val="both"/>
        <w:rPr>
          <w:rFonts w:cs="Arial"/>
          <w:b/>
          <w:szCs w:val="24"/>
        </w:rPr>
      </w:pPr>
      <w:r>
        <w:rPr>
          <w:rFonts w:cs="Arial"/>
          <w:b/>
          <w:szCs w:val="24"/>
        </w:rPr>
        <w:tab/>
      </w:r>
    </w:p>
    <w:p w:rsidR="00E26318" w:rsidRDefault="00E26318" w:rsidP="00E26318">
      <w:pPr>
        <w:pStyle w:val="Descripcin"/>
      </w:pPr>
    </w:p>
    <w:p w:rsidR="00E26318" w:rsidRPr="00E26318" w:rsidRDefault="00E26318" w:rsidP="00E26318">
      <w:pPr>
        <w:pStyle w:val="Descripcin"/>
        <w:spacing w:line="360" w:lineRule="auto"/>
        <w:ind w:left="1416"/>
        <w:rPr>
          <w:i/>
        </w:rPr>
      </w:pPr>
      <w:bookmarkStart w:id="31" w:name="_Toc532625170"/>
      <w:r w:rsidRPr="00E26318">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w:t>
      </w:r>
      <w:r w:rsidR="00DB1926">
        <w:rPr>
          <w:i/>
        </w:rPr>
        <w:fldChar w:fldCharType="end"/>
      </w:r>
      <w:r w:rsidRPr="00E26318">
        <w:rPr>
          <w:i/>
        </w:rPr>
        <w:t>. Relación de espectros de respuesta para el promedio de la losa base, en función del periodo T y el tamaño efectivo de la fundación b</w:t>
      </w:r>
      <w:r w:rsidRPr="00E26318">
        <w:rPr>
          <w:i/>
          <w:vertAlign w:val="subscript"/>
        </w:rPr>
        <w:t>e</w:t>
      </w:r>
      <w:r w:rsidRPr="00E26318">
        <w:rPr>
          <w:i/>
        </w:rPr>
        <w:t>.</w:t>
      </w:r>
      <w:r w:rsidR="0017031C">
        <w:rPr>
          <w:i/>
        </w:rPr>
        <w:t xml:space="preserve"> </w:t>
      </w:r>
      <w:r w:rsidR="0017031C" w:rsidRPr="0017031C">
        <w:t>(</w:t>
      </w:r>
      <w:r w:rsidR="0017031C" w:rsidRPr="0017031C">
        <w:rPr>
          <w:rFonts w:cs="Arial"/>
          <w:szCs w:val="24"/>
        </w:rPr>
        <w:t>FEMA 440, 2005</w:t>
      </w:r>
      <w:r w:rsidR="0017031C" w:rsidRPr="0017031C">
        <w:t>)</w:t>
      </w:r>
      <w:bookmarkEnd w:id="31"/>
    </w:p>
    <w:p w:rsidR="00BA7431" w:rsidRPr="0017031C" w:rsidRDefault="00BA7431" w:rsidP="0017031C">
      <w:pPr>
        <w:spacing w:line="360" w:lineRule="auto"/>
        <w:ind w:left="1416" w:firstLine="634"/>
        <w:jc w:val="center"/>
        <w:rPr>
          <w:rFonts w:cs="Arial"/>
          <w:szCs w:val="24"/>
        </w:rPr>
      </w:pPr>
      <w:r>
        <w:rPr>
          <w:noProof/>
          <w:lang w:eastAsia="es-PE"/>
        </w:rPr>
        <w:drawing>
          <wp:inline distT="0" distB="0" distL="0" distR="0" wp14:anchorId="461A0A6E" wp14:editId="700EEC09">
            <wp:extent cx="3076993" cy="2784764"/>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0036" cy="2814669"/>
                    </a:xfrm>
                    <a:prstGeom prst="rect">
                      <a:avLst/>
                    </a:prstGeom>
                  </pic:spPr>
                </pic:pic>
              </a:graphicData>
            </a:graphic>
          </wp:inline>
        </w:drawing>
      </w:r>
    </w:p>
    <w:p w:rsidR="008076D1" w:rsidRPr="00BA7431" w:rsidRDefault="00BA7431" w:rsidP="00BA7431">
      <w:pPr>
        <w:spacing w:line="360" w:lineRule="auto"/>
        <w:ind w:left="1410"/>
        <w:jc w:val="both"/>
        <w:rPr>
          <w:rFonts w:cs="Arial"/>
          <w:szCs w:val="24"/>
        </w:rPr>
      </w:pPr>
      <w:r w:rsidRPr="00BA7431">
        <w:rPr>
          <w:rFonts w:cs="Arial"/>
          <w:b/>
          <w:szCs w:val="24"/>
        </w:rPr>
        <w:t xml:space="preserve">Estructuras con sótano: </w:t>
      </w:r>
      <w:r w:rsidRPr="00BA7431">
        <w:rPr>
          <w:rFonts w:cs="Arial"/>
          <w:szCs w:val="24"/>
        </w:rPr>
        <w:t>evaluar una RRS adicional de empotramiento (RRS) como una función d</w:t>
      </w:r>
      <w:r w:rsidR="006D5B02">
        <w:rPr>
          <w:rFonts w:cs="Arial"/>
          <w:szCs w:val="24"/>
        </w:rPr>
        <w:t>el período (ver figura 5</w:t>
      </w:r>
      <w:r w:rsidRPr="00BA7431">
        <w:rPr>
          <w:rFonts w:cs="Arial"/>
          <w:szCs w:val="24"/>
        </w:rPr>
        <w:t>).</w:t>
      </w:r>
    </w:p>
    <w:p w:rsidR="00916EA6" w:rsidRPr="00916EA6" w:rsidRDefault="00325578" w:rsidP="00E4798F">
      <w:pPr>
        <w:jc w:val="cente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RRS</m:t>
              </m:r>
            </m:e>
            <m:sub>
              <m:r>
                <w:rPr>
                  <w:rFonts w:ascii="Cambria Math" w:hAnsi="Cambria Math" w:cs="Arial"/>
                  <w:szCs w:val="20"/>
                </w:rPr>
                <m:t>e</m:t>
              </m:r>
            </m:sub>
          </m:sSub>
          <m:r>
            <w:rPr>
              <w:rFonts w:ascii="Cambria Math" w:hAnsi="Cambria Math" w:cs="Arial"/>
              <w:szCs w:val="20"/>
            </w:rPr>
            <m:t>=</m:t>
          </m:r>
          <m:func>
            <m:funcPr>
              <m:ctrlPr>
                <w:rPr>
                  <w:rFonts w:ascii="Cambria Math" w:hAnsi="Cambria Math" w:cs="Arial"/>
                  <w:i/>
                  <w:szCs w:val="20"/>
                </w:rPr>
              </m:ctrlPr>
            </m:funcPr>
            <m:fName>
              <m:r>
                <m:rPr>
                  <m:sty m:val="p"/>
                </m:rPr>
                <w:rPr>
                  <w:rFonts w:ascii="Cambria Math" w:hAnsi="Cambria Math" w:cs="Arial"/>
                  <w:szCs w:val="20"/>
                </w:rPr>
                <m:t>cos</m:t>
              </m:r>
            </m:fName>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2πe</m:t>
                      </m:r>
                    </m:num>
                    <m:den>
                      <m:r>
                        <w:rPr>
                          <w:rFonts w:ascii="Cambria Math" w:hAnsi="Cambria Math" w:cs="Arial"/>
                          <w:szCs w:val="20"/>
                        </w:rPr>
                        <m:t>Tn</m:t>
                      </m:r>
                      <m:sSub>
                        <m:sSubPr>
                          <m:ctrlPr>
                            <w:rPr>
                              <w:rFonts w:ascii="Cambria Math" w:hAnsi="Cambria Math" w:cs="Arial"/>
                              <w:i/>
                              <w:szCs w:val="20"/>
                            </w:rPr>
                          </m:ctrlPr>
                        </m:sSubPr>
                        <m:e>
                          <m:r>
                            <w:rPr>
                              <w:rFonts w:ascii="Cambria Math" w:hAnsi="Cambria Math" w:cs="Arial"/>
                              <w:szCs w:val="20"/>
                            </w:rPr>
                            <m:t>v</m:t>
                          </m:r>
                        </m:e>
                        <m:sub>
                          <m:r>
                            <w:rPr>
                              <w:rFonts w:ascii="Cambria Math" w:hAnsi="Cambria Math" w:cs="Arial"/>
                              <w:szCs w:val="20"/>
                            </w:rPr>
                            <m:t>s</m:t>
                          </m:r>
                        </m:sub>
                      </m:sSub>
                    </m:den>
                  </m:f>
                </m:e>
              </m:d>
            </m:e>
          </m:func>
          <m:r>
            <w:rPr>
              <w:rFonts w:ascii="Cambria Math" w:hAnsi="Cambria Math" w:cs="Arial"/>
              <w:szCs w:val="20"/>
            </w:rPr>
            <m:t xml:space="preserve">≥el mayor valor de 0.453 o </m:t>
          </m:r>
          <m:sSub>
            <m:sSubPr>
              <m:ctrlPr>
                <w:rPr>
                  <w:rFonts w:ascii="Cambria Math" w:hAnsi="Cambria Math" w:cs="Arial"/>
                  <w:i/>
                  <w:szCs w:val="20"/>
                </w:rPr>
              </m:ctrlPr>
            </m:sSubPr>
            <m:e>
              <m:r>
                <w:rPr>
                  <w:rFonts w:ascii="Cambria Math" w:hAnsi="Cambria Math" w:cs="Arial"/>
                  <w:szCs w:val="20"/>
                </w:rPr>
                <m:t>RRS</m:t>
              </m:r>
            </m:e>
            <m:sub>
              <m:r>
                <w:rPr>
                  <w:rFonts w:ascii="Cambria Math" w:hAnsi="Cambria Math" w:cs="Arial"/>
                  <w:szCs w:val="20"/>
                </w:rPr>
                <m:t>e</m:t>
              </m:r>
            </m:sub>
          </m:sSub>
          <m:r>
            <w:rPr>
              <w:rFonts w:ascii="Cambria Math" w:hAnsi="Cambria Math" w:cs="Arial"/>
              <w:szCs w:val="20"/>
            </w:rPr>
            <m:t xml:space="preserve"> </m:t>
          </m:r>
        </m:oMath>
      </m:oMathPara>
    </w:p>
    <w:p w:rsidR="00E4798F" w:rsidRPr="00E4798F" w:rsidRDefault="00DE4BF2" w:rsidP="00E4798F">
      <w:pPr>
        <w:jc w:val="center"/>
        <w:rPr>
          <w:rFonts w:eastAsiaTheme="minorEastAsia" w:cs="Arial"/>
          <w:szCs w:val="20"/>
        </w:rPr>
      </w:pPr>
      <m:oMathPara>
        <m:oMathParaPr>
          <m:jc m:val="right"/>
        </m:oMathParaPr>
        <m:oMath>
          <m:r>
            <w:rPr>
              <w:rFonts w:ascii="Cambria Math" w:hAnsi="Cambria Math" w:cs="Arial"/>
              <w:szCs w:val="20"/>
            </w:rPr>
            <m:t>para T=0.2 seg  …</m:t>
          </m:r>
          <m:r>
            <w:rPr>
              <w:rFonts w:ascii="Cambria Math" w:eastAsiaTheme="minorEastAsia" w:hAnsi="Cambria Math" w:cs="Arial"/>
              <w:szCs w:val="20"/>
            </w:rPr>
            <m:t>Ec 3</m:t>
          </m:r>
        </m:oMath>
      </m:oMathPara>
    </w:p>
    <w:p w:rsidR="00E4798F" w:rsidRDefault="00E4798F" w:rsidP="00E4798F">
      <w:pPr>
        <w:ind w:left="1416" w:firstLine="708"/>
        <w:rPr>
          <w:rFonts w:cs="Arial"/>
        </w:rPr>
      </w:pPr>
    </w:p>
    <w:p w:rsidR="00BA7431" w:rsidRPr="00E4798F" w:rsidRDefault="00BA7431" w:rsidP="00E4798F">
      <w:pPr>
        <w:ind w:left="1416" w:firstLine="708"/>
        <w:rPr>
          <w:rFonts w:eastAsiaTheme="minorEastAsia" w:cs="Arial"/>
        </w:rPr>
      </w:pPr>
      <w:r>
        <w:rPr>
          <w:rFonts w:cs="Arial"/>
        </w:rPr>
        <w:t xml:space="preserve">Donde: </w:t>
      </w:r>
    </w:p>
    <w:p w:rsidR="00BA7431" w:rsidRDefault="00BA7431" w:rsidP="00BA7431">
      <w:pPr>
        <w:spacing w:line="360" w:lineRule="auto"/>
        <w:ind w:left="2124"/>
        <w:jc w:val="both"/>
        <w:rPr>
          <w:rFonts w:cs="Arial"/>
        </w:rPr>
      </w:pPr>
      <w:r>
        <w:rPr>
          <w:rFonts w:cs="Arial"/>
        </w:rPr>
        <w:t xml:space="preserve">e : </w:t>
      </w:r>
      <w:r w:rsidRPr="00BA7431">
        <w:rPr>
          <w:rFonts w:cs="Arial"/>
        </w:rPr>
        <w:t>empotramiento de la fundación (en pies)</w:t>
      </w:r>
      <w:r>
        <w:rPr>
          <w:rFonts w:cs="Arial"/>
        </w:rPr>
        <w:t>.</w:t>
      </w:r>
    </w:p>
    <w:p w:rsidR="00BA7431" w:rsidRPr="00BA7431" w:rsidRDefault="00BA7431" w:rsidP="00BA7431">
      <w:pPr>
        <w:spacing w:line="360" w:lineRule="auto"/>
        <w:ind w:left="2124"/>
        <w:jc w:val="both"/>
        <w:rPr>
          <w:rFonts w:cs="Arial"/>
        </w:rPr>
      </w:pPr>
      <w:r>
        <w:rPr>
          <w:rFonts w:cs="Arial"/>
        </w:rPr>
        <w:t xml:space="preserve">Vs: </w:t>
      </w:r>
      <w:r w:rsidRPr="00BA7431">
        <w:rPr>
          <w:rFonts w:cs="Arial"/>
        </w:rPr>
        <w:t>velocidad de la onda de corte para las</w:t>
      </w:r>
      <w:r>
        <w:rPr>
          <w:rFonts w:cs="Arial"/>
        </w:rPr>
        <w:t xml:space="preserve"> condiciones del tipo de suelo, </w:t>
      </w:r>
      <w:r w:rsidRPr="00BA7431">
        <w:rPr>
          <w:rFonts w:cs="Arial"/>
        </w:rPr>
        <w:t>tomados como valor promedio de la</w:t>
      </w:r>
      <w:r>
        <w:rPr>
          <w:rFonts w:cs="Arial"/>
        </w:rPr>
        <w:t xml:space="preserve"> velocidad a una profundidad de la fundación pies/seg</w:t>
      </w:r>
      <w:r w:rsidRPr="00BA7431">
        <w:rPr>
          <w:rFonts w:cs="Arial"/>
        </w:rPr>
        <w:t>)</w:t>
      </w:r>
    </w:p>
    <w:p w:rsidR="00BA7431" w:rsidRDefault="00BA7431" w:rsidP="00BA7431">
      <w:pPr>
        <w:spacing w:line="360" w:lineRule="auto"/>
        <w:ind w:left="2124"/>
        <w:jc w:val="both"/>
        <w:rPr>
          <w:rFonts w:cs="Arial"/>
        </w:rPr>
      </w:pPr>
      <w:r>
        <w:rPr>
          <w:rFonts w:cs="Arial"/>
        </w:rPr>
        <w:t>n</w:t>
      </w:r>
      <w:r w:rsidRPr="00BA7431">
        <w:rPr>
          <w:rFonts w:cs="Arial"/>
        </w:rPr>
        <w:t xml:space="preserve"> = factor de velocidad de o</w:t>
      </w:r>
      <w:r>
        <w:rPr>
          <w:rFonts w:cs="Arial"/>
        </w:rPr>
        <w:t xml:space="preserve">nda cortante esperado PGA según estimación de la tabla </w:t>
      </w:r>
      <w:r w:rsidRPr="00BA7431">
        <w:rPr>
          <w:rFonts w:cs="Arial"/>
        </w:rPr>
        <w:t>1.</w:t>
      </w:r>
    </w:p>
    <w:p w:rsidR="00BA7431" w:rsidRDefault="00BA7431" w:rsidP="00E53A8A">
      <w:pPr>
        <w:spacing w:line="360" w:lineRule="auto"/>
        <w:jc w:val="both"/>
        <w:rPr>
          <w:rFonts w:cs="Arial"/>
          <w:b/>
          <w:szCs w:val="24"/>
        </w:rPr>
      </w:pPr>
    </w:p>
    <w:p w:rsidR="008076D1" w:rsidRDefault="00BA7431" w:rsidP="00BA7431">
      <w:pPr>
        <w:spacing w:line="360" w:lineRule="auto"/>
        <w:ind w:left="1413"/>
        <w:jc w:val="both"/>
        <w:rPr>
          <w:rFonts w:cs="Arial"/>
          <w:b/>
          <w:szCs w:val="24"/>
        </w:rPr>
      </w:pPr>
      <w:r>
        <w:rPr>
          <w:rFonts w:cs="Arial"/>
          <w:b/>
          <w:szCs w:val="24"/>
        </w:rPr>
        <w:t xml:space="preserve">Paso 3°. </w:t>
      </w:r>
      <w:r w:rsidRPr="00BA7431">
        <w:rPr>
          <w:rFonts w:cs="Arial"/>
          <w:szCs w:val="24"/>
        </w:rPr>
        <w:t>Evaluar el producto de RRS</w:t>
      </w:r>
      <w:r w:rsidRPr="00BA7431">
        <w:rPr>
          <w:rFonts w:cs="Arial"/>
          <w:szCs w:val="24"/>
          <w:vertAlign w:val="subscript"/>
        </w:rPr>
        <w:t>bsa</w:t>
      </w:r>
      <w:r>
        <w:rPr>
          <w:rFonts w:cs="Arial"/>
          <w:szCs w:val="24"/>
        </w:rPr>
        <w:t xml:space="preserve"> </w:t>
      </w:r>
      <w:r w:rsidRPr="00BA7431">
        <w:rPr>
          <w:rFonts w:cs="Arial"/>
          <w:szCs w:val="24"/>
        </w:rPr>
        <w:t xml:space="preserve">en tiempos RRS para obtener la interacción cinemática de cada periodo. La ordenada </w:t>
      </w:r>
      <w:r w:rsidRPr="00BA7431">
        <w:rPr>
          <w:rFonts w:cs="Arial"/>
          <w:szCs w:val="24"/>
        </w:rPr>
        <w:lastRenderedPageBreak/>
        <w:t>espectral del movimiento de entrada a la fundación en cada período es el producto del espectro de campo libre y el total RRS.</w:t>
      </w:r>
    </w:p>
    <w:p w:rsidR="00BA7431" w:rsidRPr="00573551" w:rsidRDefault="00325578" w:rsidP="00BA7431">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Sa</m:t>
              </m:r>
            </m:e>
            <m:sub>
              <m:r>
                <w:rPr>
                  <w:rFonts w:ascii="Cambria Math" w:hAnsi="Cambria Math" w:cs="Arial"/>
                  <w:szCs w:val="20"/>
                </w:rPr>
                <m:t>FIM</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S</m:t>
              </m:r>
            </m:e>
            <m:sub>
              <m:r>
                <w:rPr>
                  <w:rFonts w:ascii="Cambria Math" w:hAnsi="Cambria Math" w:cs="Arial"/>
                  <w:szCs w:val="20"/>
                </w:rPr>
                <m:t>a</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RRS</m:t>
              </m:r>
            </m:e>
            <m:sub>
              <m:r>
                <w:rPr>
                  <w:rFonts w:ascii="Cambria Math" w:hAnsi="Cambria Math" w:cs="Arial"/>
                  <w:szCs w:val="20"/>
                </w:rPr>
                <m:t>bsa</m:t>
              </m:r>
            </m:sub>
          </m:sSub>
          <m:r>
            <w:rPr>
              <w:rFonts w:ascii="Cambria Math" w:hAnsi="Cambria Math" w:cs="Arial"/>
              <w:szCs w:val="20"/>
            </w:rPr>
            <m:t xml:space="preserve">                              </m:t>
          </m:r>
          <m:r>
            <w:rPr>
              <w:rFonts w:ascii="Cambria Math" w:hAnsi="Cambria Math"/>
            </w:rPr>
            <m:t>…Ecuación 4</m:t>
          </m:r>
        </m:oMath>
      </m:oMathPara>
    </w:p>
    <w:p w:rsidR="008076D1" w:rsidRDefault="008076D1" w:rsidP="00545966">
      <w:pPr>
        <w:spacing w:line="360" w:lineRule="auto"/>
        <w:ind w:left="708"/>
        <w:jc w:val="both"/>
        <w:rPr>
          <w:rFonts w:cs="Arial"/>
          <w:b/>
          <w:szCs w:val="24"/>
        </w:rPr>
      </w:pPr>
    </w:p>
    <w:p w:rsidR="00FC53CC" w:rsidRPr="00E26318" w:rsidRDefault="00E26318" w:rsidP="00E26318">
      <w:pPr>
        <w:pStyle w:val="Descripcin"/>
        <w:spacing w:line="360" w:lineRule="auto"/>
        <w:ind w:left="1416"/>
        <w:rPr>
          <w:i/>
        </w:rPr>
      </w:pPr>
      <w:bookmarkStart w:id="32" w:name="_Toc532625171"/>
      <w:r w:rsidRPr="00E26318">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w:t>
      </w:r>
      <w:r w:rsidR="00DB1926">
        <w:rPr>
          <w:i/>
        </w:rPr>
        <w:fldChar w:fldCharType="end"/>
      </w:r>
      <w:r w:rsidRPr="00E26318">
        <w:rPr>
          <w:i/>
        </w:rPr>
        <w:t xml:space="preserve">. </w:t>
      </w:r>
      <w:r w:rsidR="00FC53CC" w:rsidRPr="00E26318">
        <w:rPr>
          <w:rFonts w:cs="Arial"/>
          <w:i/>
          <w:szCs w:val="24"/>
        </w:rPr>
        <w:t>Relación de espectros de respuesta para empotramiento RRS</w:t>
      </w:r>
      <w:r w:rsidR="00FC53CC" w:rsidRPr="00E26318">
        <w:rPr>
          <w:rFonts w:cs="Arial"/>
          <w:i/>
          <w:szCs w:val="24"/>
          <w:vertAlign w:val="subscript"/>
        </w:rPr>
        <w:t>e</w:t>
      </w:r>
      <w:r w:rsidR="00FC53CC" w:rsidRPr="00E26318">
        <w:rPr>
          <w:rFonts w:cs="Arial"/>
          <w:i/>
          <w:szCs w:val="24"/>
        </w:rPr>
        <w:t>, para e</w:t>
      </w:r>
      <w:r w:rsidR="00DD7E16" w:rsidRPr="00E26318">
        <w:rPr>
          <w:rFonts w:cs="Arial"/>
          <w:i/>
          <w:szCs w:val="24"/>
        </w:rPr>
        <w:t xml:space="preserve"> </w:t>
      </w:r>
      <w:r w:rsidR="00FC53CC" w:rsidRPr="00E26318">
        <w:rPr>
          <w:rFonts w:cs="Arial"/>
          <w:i/>
          <w:szCs w:val="24"/>
        </w:rPr>
        <w:t>=</w:t>
      </w:r>
      <w:r w:rsidR="00DD7E16" w:rsidRPr="00E26318">
        <w:rPr>
          <w:rFonts w:cs="Arial"/>
          <w:i/>
          <w:szCs w:val="24"/>
        </w:rPr>
        <w:t xml:space="preserve"> </w:t>
      </w:r>
      <w:r w:rsidR="00FC53CC" w:rsidRPr="00E26318">
        <w:rPr>
          <w:rFonts w:cs="Arial"/>
          <w:i/>
          <w:szCs w:val="24"/>
        </w:rPr>
        <w:t>30 pies como función de periodo y la velocidad de onda de corte v</w:t>
      </w:r>
      <w:r w:rsidR="00FC53CC" w:rsidRPr="00E26318">
        <w:rPr>
          <w:rFonts w:cs="Arial"/>
          <w:i/>
          <w:szCs w:val="24"/>
          <w:vertAlign w:val="subscript"/>
        </w:rPr>
        <w:t>s</w:t>
      </w:r>
      <w:r w:rsidR="00FC53CC" w:rsidRPr="00E26318">
        <w:rPr>
          <w:rFonts w:cs="Arial"/>
          <w:i/>
          <w:szCs w:val="24"/>
        </w:rPr>
        <w:t>.</w:t>
      </w:r>
      <w:r w:rsidR="0017031C">
        <w:rPr>
          <w:rFonts w:cs="Arial"/>
          <w:i/>
          <w:szCs w:val="24"/>
        </w:rPr>
        <w:t xml:space="preserve"> </w:t>
      </w:r>
      <w:r w:rsidR="0017031C" w:rsidRPr="0017031C">
        <w:t>(</w:t>
      </w:r>
      <w:r w:rsidR="0017031C" w:rsidRPr="0017031C">
        <w:rPr>
          <w:rFonts w:cs="Arial"/>
          <w:szCs w:val="24"/>
        </w:rPr>
        <w:t>FEMA 440, 2005</w:t>
      </w:r>
      <w:r w:rsidR="0017031C" w:rsidRPr="0017031C">
        <w:t>)</w:t>
      </w:r>
      <w:bookmarkEnd w:id="32"/>
    </w:p>
    <w:p w:rsidR="008076D1" w:rsidRDefault="00FC53CC" w:rsidP="00FC53CC">
      <w:pPr>
        <w:spacing w:line="360" w:lineRule="auto"/>
        <w:ind w:left="708"/>
        <w:jc w:val="center"/>
        <w:rPr>
          <w:rFonts w:cs="Arial"/>
          <w:b/>
          <w:szCs w:val="24"/>
        </w:rPr>
      </w:pPr>
      <w:r>
        <w:rPr>
          <w:noProof/>
          <w:lang w:eastAsia="es-PE"/>
        </w:rPr>
        <w:drawing>
          <wp:inline distT="0" distB="0" distL="0" distR="0" wp14:anchorId="0781F974" wp14:editId="204B8513">
            <wp:extent cx="2648197" cy="237729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4120" cy="2400568"/>
                    </a:xfrm>
                    <a:prstGeom prst="rect">
                      <a:avLst/>
                    </a:prstGeom>
                  </pic:spPr>
                </pic:pic>
              </a:graphicData>
            </a:graphic>
          </wp:inline>
        </w:drawing>
      </w:r>
    </w:p>
    <w:p w:rsidR="00FC53CC" w:rsidRDefault="00FC53CC" w:rsidP="00FC53CC">
      <w:pPr>
        <w:spacing w:line="360" w:lineRule="auto"/>
        <w:ind w:left="2062" w:firstLine="348"/>
        <w:jc w:val="both"/>
        <w:rPr>
          <w:rFonts w:cs="Arial"/>
          <w:szCs w:val="24"/>
        </w:rPr>
      </w:pPr>
    </w:p>
    <w:tbl>
      <w:tblPr>
        <w:tblpPr w:leftFromText="141" w:rightFromText="141" w:vertAnchor="text" w:horzAnchor="page" w:tblpX="4159" w:tblpY="901"/>
        <w:tblW w:w="5443" w:type="dxa"/>
        <w:tblCellMar>
          <w:left w:w="70" w:type="dxa"/>
          <w:right w:w="70" w:type="dxa"/>
        </w:tblCellMar>
        <w:tblLook w:val="04A0" w:firstRow="1" w:lastRow="0" w:firstColumn="1" w:lastColumn="0" w:noHBand="0" w:noVBand="1"/>
      </w:tblPr>
      <w:tblGrid>
        <w:gridCol w:w="1461"/>
        <w:gridCol w:w="992"/>
        <w:gridCol w:w="992"/>
        <w:gridCol w:w="992"/>
        <w:gridCol w:w="992"/>
        <w:gridCol w:w="14"/>
      </w:tblGrid>
      <w:tr w:rsidR="006A06E1" w:rsidRPr="003A018C" w:rsidTr="006A06E1">
        <w:trPr>
          <w:trHeight w:val="375"/>
        </w:trPr>
        <w:tc>
          <w:tcPr>
            <w:tcW w:w="5443" w:type="dxa"/>
            <w:gridSpan w:val="6"/>
            <w:tcBorders>
              <w:top w:val="single" w:sz="4" w:space="0" w:color="auto"/>
              <w:left w:val="nil"/>
              <w:bottom w:val="single" w:sz="4" w:space="0" w:color="auto"/>
              <w:right w:val="nil"/>
            </w:tcBorders>
            <w:shd w:val="clear" w:color="000000" w:fill="808080"/>
            <w:noWrap/>
            <w:vAlign w:val="center"/>
            <w:hideMark/>
          </w:tcPr>
          <w:p w:rsidR="006A06E1" w:rsidRPr="003A018C" w:rsidRDefault="006A06E1" w:rsidP="006A06E1">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Pico de la aceleración del suelo (PCA)</w:t>
            </w:r>
          </w:p>
        </w:tc>
      </w:tr>
      <w:tr w:rsidR="006A06E1" w:rsidRPr="003A018C" w:rsidTr="006A06E1">
        <w:trPr>
          <w:gridAfter w:val="1"/>
          <w:wAfter w:w="14" w:type="dxa"/>
          <w:trHeight w:val="375"/>
        </w:trPr>
        <w:tc>
          <w:tcPr>
            <w:tcW w:w="1461" w:type="dxa"/>
            <w:tcBorders>
              <w:top w:val="nil"/>
              <w:left w:val="nil"/>
              <w:bottom w:val="nil"/>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b/>
                <w:bCs/>
                <w:color w:val="000000"/>
                <w:szCs w:val="24"/>
                <w:lang w:eastAsia="es-PE"/>
              </w:rPr>
            </w:pPr>
          </w:p>
        </w:tc>
        <w:tc>
          <w:tcPr>
            <w:tcW w:w="992" w:type="dxa"/>
            <w:tcBorders>
              <w:top w:val="nil"/>
              <w:left w:val="nil"/>
              <w:bottom w:val="nil"/>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0.10 g</w:t>
            </w:r>
          </w:p>
        </w:tc>
        <w:tc>
          <w:tcPr>
            <w:tcW w:w="992" w:type="dxa"/>
            <w:tcBorders>
              <w:top w:val="nil"/>
              <w:left w:val="nil"/>
              <w:bottom w:val="nil"/>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0.15 g</w:t>
            </w:r>
          </w:p>
        </w:tc>
        <w:tc>
          <w:tcPr>
            <w:tcW w:w="992" w:type="dxa"/>
            <w:tcBorders>
              <w:top w:val="nil"/>
              <w:left w:val="nil"/>
              <w:bottom w:val="nil"/>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0.20 g</w:t>
            </w:r>
          </w:p>
        </w:tc>
        <w:tc>
          <w:tcPr>
            <w:tcW w:w="992" w:type="dxa"/>
            <w:tcBorders>
              <w:top w:val="nil"/>
              <w:left w:val="nil"/>
              <w:bottom w:val="nil"/>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0.30 g</w:t>
            </w:r>
          </w:p>
        </w:tc>
      </w:tr>
      <w:tr w:rsidR="006A06E1" w:rsidRPr="003A018C" w:rsidTr="006A06E1">
        <w:trPr>
          <w:gridAfter w:val="1"/>
          <w:wAfter w:w="14" w:type="dxa"/>
          <w:trHeight w:val="375"/>
        </w:trPr>
        <w:tc>
          <w:tcPr>
            <w:tcW w:w="1461" w:type="dxa"/>
            <w:tcBorders>
              <w:top w:val="nil"/>
              <w:left w:val="nil"/>
              <w:bottom w:val="single" w:sz="4" w:space="0" w:color="auto"/>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n</w:t>
            </w:r>
          </w:p>
        </w:tc>
        <w:tc>
          <w:tcPr>
            <w:tcW w:w="992" w:type="dxa"/>
            <w:tcBorders>
              <w:top w:val="nil"/>
              <w:left w:val="nil"/>
              <w:bottom w:val="single" w:sz="4" w:space="0" w:color="auto"/>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0.9</w:t>
            </w:r>
          </w:p>
        </w:tc>
        <w:tc>
          <w:tcPr>
            <w:tcW w:w="992" w:type="dxa"/>
            <w:tcBorders>
              <w:top w:val="nil"/>
              <w:left w:val="nil"/>
              <w:bottom w:val="single" w:sz="4" w:space="0" w:color="auto"/>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0.8</w:t>
            </w:r>
          </w:p>
        </w:tc>
        <w:tc>
          <w:tcPr>
            <w:tcW w:w="992" w:type="dxa"/>
            <w:tcBorders>
              <w:top w:val="nil"/>
              <w:left w:val="nil"/>
              <w:bottom w:val="single" w:sz="4" w:space="0" w:color="auto"/>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0.7</w:t>
            </w:r>
          </w:p>
        </w:tc>
        <w:tc>
          <w:tcPr>
            <w:tcW w:w="992" w:type="dxa"/>
            <w:tcBorders>
              <w:top w:val="nil"/>
              <w:left w:val="nil"/>
              <w:bottom w:val="single" w:sz="4" w:space="0" w:color="auto"/>
              <w:right w:val="nil"/>
            </w:tcBorders>
            <w:shd w:val="clear" w:color="auto" w:fill="auto"/>
            <w:noWrap/>
            <w:vAlign w:val="center"/>
            <w:hideMark/>
          </w:tcPr>
          <w:p w:rsidR="006A06E1" w:rsidRPr="003A018C" w:rsidRDefault="006A06E1" w:rsidP="006A06E1">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0.65</w:t>
            </w:r>
          </w:p>
        </w:tc>
      </w:tr>
    </w:tbl>
    <w:p w:rsidR="008076D1" w:rsidRPr="0098606C" w:rsidRDefault="0098606C" w:rsidP="0098606C">
      <w:pPr>
        <w:pStyle w:val="Descripcin"/>
        <w:spacing w:line="360" w:lineRule="auto"/>
        <w:ind w:left="2124"/>
        <w:rPr>
          <w:rFonts w:cs="Arial"/>
          <w:szCs w:val="24"/>
        </w:rPr>
      </w:pPr>
      <w:bookmarkStart w:id="33" w:name="_Toc532624543"/>
      <w:r w:rsidRPr="0098606C">
        <w:t xml:space="preserve">Tabla </w:t>
      </w:r>
      <w:fldSimple w:instr=" SEQ Tabla \* ARABIC ">
        <w:r w:rsidR="008547F5">
          <w:rPr>
            <w:noProof/>
          </w:rPr>
          <w:t>1</w:t>
        </w:r>
      </w:fldSimple>
      <w:r w:rsidRPr="0098606C">
        <w:t>.</w:t>
      </w:r>
      <w:r w:rsidR="00FC53CC" w:rsidRPr="0098606C">
        <w:rPr>
          <w:rFonts w:cs="Arial"/>
          <w:szCs w:val="24"/>
        </w:rPr>
        <w:t xml:space="preserve"> Valores aproximados de reducción de velocidad de ondas de corte, n.</w:t>
      </w:r>
      <w:r w:rsidR="0017031C">
        <w:rPr>
          <w:rFonts w:cs="Arial"/>
          <w:szCs w:val="24"/>
        </w:rPr>
        <w:t xml:space="preserve"> </w:t>
      </w:r>
      <w:r w:rsidR="005B0669" w:rsidRPr="0017031C">
        <w:t>(</w:t>
      </w:r>
      <w:r w:rsidR="005B0669" w:rsidRPr="0017031C">
        <w:rPr>
          <w:rFonts w:cs="Arial"/>
          <w:szCs w:val="24"/>
        </w:rPr>
        <w:t>FEMA 440, 2005</w:t>
      </w:r>
      <w:r w:rsidR="005B0669" w:rsidRPr="0017031C">
        <w:t>)</w:t>
      </w:r>
      <w:bookmarkEnd w:id="33"/>
    </w:p>
    <w:p w:rsidR="006A06E1" w:rsidRDefault="006A06E1" w:rsidP="00E26318">
      <w:pPr>
        <w:spacing w:line="360" w:lineRule="auto"/>
        <w:ind w:left="708" w:firstLine="708"/>
        <w:jc w:val="both"/>
        <w:rPr>
          <w:rFonts w:cs="Arial"/>
          <w:szCs w:val="24"/>
        </w:rPr>
      </w:pPr>
    </w:p>
    <w:p w:rsidR="006A06E1" w:rsidRDefault="006A06E1" w:rsidP="00E26318">
      <w:pPr>
        <w:spacing w:line="360" w:lineRule="auto"/>
        <w:ind w:left="708" w:firstLine="708"/>
        <w:jc w:val="both"/>
        <w:rPr>
          <w:rFonts w:cs="Arial"/>
          <w:szCs w:val="24"/>
        </w:rPr>
      </w:pPr>
    </w:p>
    <w:p w:rsidR="00E26318" w:rsidRDefault="00E26318" w:rsidP="00E53A8A">
      <w:pPr>
        <w:spacing w:line="360" w:lineRule="auto"/>
        <w:ind w:left="708"/>
        <w:jc w:val="both"/>
        <w:rPr>
          <w:rFonts w:cs="Arial"/>
          <w:b/>
          <w:szCs w:val="24"/>
        </w:rPr>
      </w:pPr>
    </w:p>
    <w:p w:rsidR="00505282" w:rsidRDefault="00FC53CC" w:rsidP="00E53A8A">
      <w:pPr>
        <w:spacing w:line="360" w:lineRule="auto"/>
        <w:ind w:left="708"/>
        <w:jc w:val="both"/>
        <w:rPr>
          <w:rFonts w:cs="Arial"/>
          <w:szCs w:val="24"/>
        </w:rPr>
      </w:pPr>
      <w:r w:rsidRPr="00FC53CC">
        <w:rPr>
          <w:rFonts w:cs="Arial"/>
          <w:b/>
          <w:szCs w:val="24"/>
        </w:rPr>
        <w:t>Paso 4°.</w:t>
      </w:r>
      <w:r w:rsidRPr="00FC53CC">
        <w:rPr>
          <w:rFonts w:cs="Arial"/>
          <w:szCs w:val="24"/>
        </w:rPr>
        <w:t xml:space="preserve"> Se repetirá los pasos 1 y 3 para otro</w:t>
      </w:r>
      <w:r>
        <w:rPr>
          <w:rFonts w:cs="Arial"/>
          <w:szCs w:val="24"/>
        </w:rPr>
        <w:t xml:space="preserve">s períodos, si se desea generar </w:t>
      </w:r>
      <w:r w:rsidRPr="00FC53CC">
        <w:rPr>
          <w:rFonts w:cs="Arial"/>
          <w:szCs w:val="24"/>
        </w:rPr>
        <w:t>un espectro completo para la entrada de movimiento de la fundación.</w:t>
      </w:r>
    </w:p>
    <w:p w:rsidR="0017031C" w:rsidRDefault="0017031C" w:rsidP="00E53A8A">
      <w:pPr>
        <w:spacing w:line="360" w:lineRule="auto"/>
        <w:ind w:left="708"/>
        <w:jc w:val="both"/>
        <w:rPr>
          <w:rFonts w:cs="Arial"/>
          <w:szCs w:val="24"/>
        </w:rPr>
      </w:pPr>
    </w:p>
    <w:p w:rsidR="0017031C" w:rsidRDefault="0017031C" w:rsidP="00E53A8A">
      <w:pPr>
        <w:spacing w:line="360" w:lineRule="auto"/>
        <w:ind w:left="708"/>
        <w:jc w:val="both"/>
        <w:rPr>
          <w:rFonts w:cs="Arial"/>
          <w:szCs w:val="24"/>
        </w:rPr>
      </w:pPr>
    </w:p>
    <w:p w:rsidR="005B0669" w:rsidRPr="00E53A8A" w:rsidRDefault="005B0669" w:rsidP="00E53A8A">
      <w:pPr>
        <w:spacing w:line="360" w:lineRule="auto"/>
        <w:ind w:left="708"/>
        <w:jc w:val="both"/>
        <w:rPr>
          <w:rFonts w:cs="Arial"/>
          <w:szCs w:val="24"/>
        </w:rPr>
      </w:pPr>
    </w:p>
    <w:p w:rsidR="004C2576" w:rsidRDefault="004C2576" w:rsidP="00545966">
      <w:pPr>
        <w:spacing w:line="360" w:lineRule="auto"/>
        <w:ind w:left="708"/>
        <w:jc w:val="both"/>
        <w:rPr>
          <w:rFonts w:cs="Arial"/>
          <w:b/>
          <w:szCs w:val="24"/>
        </w:rPr>
      </w:pPr>
      <w:r w:rsidRPr="004C2576">
        <w:rPr>
          <w:rFonts w:cs="Arial"/>
          <w:b/>
          <w:szCs w:val="24"/>
        </w:rPr>
        <w:lastRenderedPageBreak/>
        <w:t>AMORTIGUAMIENTO DE LA BASE (CIMENTACIÓN)</w:t>
      </w:r>
    </w:p>
    <w:p w:rsidR="004C2576" w:rsidRDefault="004C2576" w:rsidP="00FC53CC">
      <w:pPr>
        <w:spacing w:line="360" w:lineRule="auto"/>
        <w:ind w:left="708" w:firstLine="708"/>
        <w:jc w:val="both"/>
        <w:rPr>
          <w:rFonts w:cs="Arial"/>
          <w:szCs w:val="24"/>
        </w:rPr>
      </w:pPr>
      <w:r w:rsidRPr="004C2576">
        <w:rPr>
          <w:rFonts w:cs="Arial"/>
          <w:szCs w:val="24"/>
        </w:rPr>
        <w:t>La amortiguación relacionada con la inter</w:t>
      </w:r>
      <w:r>
        <w:rPr>
          <w:rFonts w:cs="Arial"/>
          <w:szCs w:val="24"/>
        </w:rPr>
        <w:t xml:space="preserve">acción fundación-suelo se puede </w:t>
      </w:r>
      <w:r w:rsidRPr="004C2576">
        <w:rPr>
          <w:rFonts w:cs="Arial"/>
          <w:szCs w:val="24"/>
        </w:rPr>
        <w:t>complementar significativamente de la amor</w:t>
      </w:r>
      <w:r>
        <w:rPr>
          <w:rFonts w:cs="Arial"/>
          <w:szCs w:val="24"/>
        </w:rPr>
        <w:t xml:space="preserve">tiguación que se produce en una </w:t>
      </w:r>
      <w:r w:rsidRPr="004C2576">
        <w:rPr>
          <w:rFonts w:cs="Arial"/>
          <w:szCs w:val="24"/>
        </w:rPr>
        <w:t>estructura debido a la acción inelástica de lo</w:t>
      </w:r>
      <w:r>
        <w:rPr>
          <w:rFonts w:cs="Arial"/>
          <w:szCs w:val="24"/>
        </w:rPr>
        <w:t xml:space="preserve">s componentes estructurales. La </w:t>
      </w:r>
      <w:r w:rsidRPr="004C2576">
        <w:rPr>
          <w:rFonts w:cs="Arial"/>
          <w:szCs w:val="24"/>
        </w:rPr>
        <w:t>amortiguación de la interacción funda</w:t>
      </w:r>
      <w:r>
        <w:rPr>
          <w:rFonts w:cs="Arial"/>
          <w:szCs w:val="24"/>
        </w:rPr>
        <w:t xml:space="preserve">ción-suelo está asociada con el </w:t>
      </w:r>
      <w:r w:rsidRPr="004C2576">
        <w:rPr>
          <w:rFonts w:cs="Arial"/>
          <w:szCs w:val="24"/>
        </w:rPr>
        <w:t>comportamiento de histéresis de suelo, así com</w:t>
      </w:r>
      <w:r>
        <w:rPr>
          <w:rFonts w:cs="Arial"/>
          <w:szCs w:val="24"/>
        </w:rPr>
        <w:t xml:space="preserve">o la radiación de energía en el </w:t>
      </w:r>
      <w:r w:rsidRPr="004C2576">
        <w:rPr>
          <w:rFonts w:cs="Arial"/>
          <w:szCs w:val="24"/>
        </w:rPr>
        <w:t>suelo de la base. Estos efectos de amortigu</w:t>
      </w:r>
      <w:r>
        <w:rPr>
          <w:rFonts w:cs="Arial"/>
          <w:szCs w:val="24"/>
        </w:rPr>
        <w:t xml:space="preserve">ación de la fundación tienden a </w:t>
      </w:r>
      <w:r w:rsidRPr="004C2576">
        <w:rPr>
          <w:rFonts w:cs="Arial"/>
          <w:szCs w:val="24"/>
        </w:rPr>
        <w:t>ser importante para los sistemas rígidos estructurales especialme</w:t>
      </w:r>
      <w:r>
        <w:rPr>
          <w:rFonts w:cs="Arial"/>
          <w:szCs w:val="24"/>
        </w:rPr>
        <w:t xml:space="preserve">nte cuando </w:t>
      </w:r>
      <w:r w:rsidRPr="004C2576">
        <w:rPr>
          <w:rFonts w:cs="Arial"/>
          <w:szCs w:val="24"/>
        </w:rPr>
        <w:t>el suelo de cimentación es relativamente blando (suelos tipo S</w:t>
      </w:r>
      <w:r w:rsidRPr="00FC53CC">
        <w:rPr>
          <w:rFonts w:cs="Arial"/>
          <w:szCs w:val="24"/>
          <w:vertAlign w:val="subscript"/>
        </w:rPr>
        <w:t>3</w:t>
      </w:r>
      <w:r w:rsidRPr="004C2576">
        <w:rPr>
          <w:rFonts w:cs="Arial"/>
          <w:szCs w:val="24"/>
        </w:rPr>
        <w:t xml:space="preserve"> y S</w:t>
      </w:r>
      <w:r w:rsidRPr="00FC53CC">
        <w:rPr>
          <w:rFonts w:cs="Arial"/>
          <w:szCs w:val="24"/>
          <w:vertAlign w:val="subscript"/>
        </w:rPr>
        <w:t>4</w:t>
      </w:r>
      <w:r w:rsidRPr="004C2576">
        <w:rPr>
          <w:rFonts w:cs="Arial"/>
          <w:szCs w:val="24"/>
        </w:rPr>
        <w:t>).</w:t>
      </w:r>
    </w:p>
    <w:p w:rsidR="004C2576" w:rsidRDefault="004C2576" w:rsidP="00FC53CC">
      <w:pPr>
        <w:spacing w:line="360" w:lineRule="auto"/>
        <w:ind w:left="708" w:firstLine="708"/>
        <w:jc w:val="both"/>
        <w:rPr>
          <w:rFonts w:cs="Arial"/>
          <w:szCs w:val="24"/>
        </w:rPr>
      </w:pPr>
      <w:r w:rsidRPr="004C2576">
        <w:rPr>
          <w:rFonts w:cs="Arial"/>
          <w:szCs w:val="24"/>
        </w:rPr>
        <w:t>Los efectos de amortiguación de la fundación están representadas por una</w:t>
      </w:r>
      <w:r w:rsidR="00E70B08">
        <w:rPr>
          <w:rFonts w:cs="Arial"/>
          <w:szCs w:val="24"/>
        </w:rPr>
        <w:t xml:space="preserve"> </w:t>
      </w:r>
      <w:r w:rsidRPr="004C2576">
        <w:rPr>
          <w:rFonts w:cs="Arial"/>
          <w:szCs w:val="24"/>
        </w:rPr>
        <w:t>relación de amortiguación de sistema modificado. El coeficiente de</w:t>
      </w:r>
      <w:r w:rsidR="00E70B08">
        <w:rPr>
          <w:rFonts w:cs="Arial"/>
          <w:szCs w:val="24"/>
        </w:rPr>
        <w:t xml:space="preserve"> </w:t>
      </w:r>
      <w:r w:rsidRPr="004C2576">
        <w:rPr>
          <w:rFonts w:cs="Arial"/>
          <w:szCs w:val="24"/>
        </w:rPr>
        <w:t>amortiguamiento inicial para la estructura de amortiguación de la fundación se</w:t>
      </w:r>
      <w:r w:rsidR="00E70B08">
        <w:rPr>
          <w:rFonts w:cs="Arial"/>
          <w:szCs w:val="24"/>
        </w:rPr>
        <w:t xml:space="preserve"> </w:t>
      </w:r>
      <w:r w:rsidRPr="004C2576">
        <w:rPr>
          <w:rFonts w:cs="Arial"/>
          <w:szCs w:val="24"/>
        </w:rPr>
        <w:t>conoce como β</w:t>
      </w:r>
      <w:r w:rsidR="00FC53CC" w:rsidRPr="00FC53CC">
        <w:rPr>
          <w:rFonts w:cs="Arial"/>
          <w:szCs w:val="24"/>
          <w:vertAlign w:val="subscript"/>
        </w:rPr>
        <w:t>i</w:t>
      </w:r>
      <w:r w:rsidRPr="004C2576">
        <w:rPr>
          <w:rFonts w:cs="Arial"/>
          <w:szCs w:val="24"/>
        </w:rPr>
        <w:t xml:space="preserve"> generalmente se toma como 5%. La amortiguación que debe</w:t>
      </w:r>
      <w:r w:rsidR="00E70B08">
        <w:rPr>
          <w:rFonts w:cs="Arial"/>
          <w:szCs w:val="24"/>
        </w:rPr>
        <w:t xml:space="preserve"> </w:t>
      </w:r>
      <w:r w:rsidRPr="004C2576">
        <w:rPr>
          <w:rFonts w:cs="Arial"/>
          <w:szCs w:val="24"/>
        </w:rPr>
        <w:t xml:space="preserve">atribuirse a la interacción fundación-suelo se conoce como </w:t>
      </w:r>
      <w:r w:rsidR="00FC53CC" w:rsidRPr="004C2576">
        <w:rPr>
          <w:rFonts w:cs="Arial"/>
          <w:szCs w:val="24"/>
        </w:rPr>
        <w:t>β</w:t>
      </w:r>
      <w:r w:rsidR="00FC53CC">
        <w:rPr>
          <w:rFonts w:cs="Arial"/>
          <w:szCs w:val="24"/>
          <w:vertAlign w:val="subscript"/>
        </w:rPr>
        <w:t>f</w:t>
      </w:r>
      <w:r w:rsidRPr="004C2576">
        <w:rPr>
          <w:rFonts w:cs="Arial"/>
          <w:szCs w:val="24"/>
        </w:rPr>
        <w:t>. Finalmente, el</w:t>
      </w:r>
      <w:r w:rsidR="00E70B08">
        <w:rPr>
          <w:rFonts w:cs="Arial"/>
          <w:szCs w:val="24"/>
        </w:rPr>
        <w:t xml:space="preserve"> </w:t>
      </w:r>
      <w:r w:rsidRPr="004C2576">
        <w:rPr>
          <w:rFonts w:cs="Arial"/>
          <w:szCs w:val="24"/>
        </w:rPr>
        <w:t>coeficiente de amortiguamiento del sistema estructural completa, lo que</w:t>
      </w:r>
      <w:r w:rsidR="00E70B08">
        <w:rPr>
          <w:rFonts w:cs="Arial"/>
          <w:szCs w:val="24"/>
        </w:rPr>
        <w:t xml:space="preserve"> </w:t>
      </w:r>
      <w:r w:rsidRPr="004C2576">
        <w:rPr>
          <w:rFonts w:cs="Arial"/>
          <w:szCs w:val="24"/>
        </w:rPr>
        <w:t>representa para la interacción fundación-suelo, así como amortiguamiento</w:t>
      </w:r>
      <w:r w:rsidR="00E70B08">
        <w:rPr>
          <w:rFonts w:cs="Arial"/>
          <w:szCs w:val="24"/>
        </w:rPr>
        <w:t xml:space="preserve"> </w:t>
      </w:r>
      <w:r w:rsidRPr="004C2576">
        <w:rPr>
          <w:rFonts w:cs="Arial"/>
          <w:szCs w:val="24"/>
        </w:rPr>
        <w:t xml:space="preserve">estructural, se conoce como </w:t>
      </w:r>
      <w:r w:rsidR="00FC53CC" w:rsidRPr="004C2576">
        <w:rPr>
          <w:rFonts w:cs="Arial"/>
          <w:szCs w:val="24"/>
        </w:rPr>
        <w:t>β</w:t>
      </w:r>
      <w:r w:rsidR="00FC53CC">
        <w:rPr>
          <w:rFonts w:cs="Arial"/>
          <w:szCs w:val="24"/>
          <w:vertAlign w:val="subscript"/>
        </w:rPr>
        <w:t>0</w:t>
      </w:r>
      <w:r w:rsidRPr="004C2576">
        <w:rPr>
          <w:rFonts w:cs="Arial"/>
          <w:szCs w:val="24"/>
        </w:rPr>
        <w:t>. El cambio en el coeficiente de</w:t>
      </w:r>
      <w:r w:rsidR="00E70B08">
        <w:rPr>
          <w:rFonts w:cs="Arial"/>
          <w:szCs w:val="24"/>
        </w:rPr>
        <w:t xml:space="preserve"> </w:t>
      </w:r>
      <w:r w:rsidRPr="004C2576">
        <w:rPr>
          <w:rFonts w:cs="Arial"/>
          <w:szCs w:val="24"/>
        </w:rPr>
        <w:t xml:space="preserve">amortiguamiento de </w:t>
      </w:r>
      <w:r w:rsidR="00FC53CC" w:rsidRPr="004C2576">
        <w:rPr>
          <w:rFonts w:cs="Arial"/>
          <w:szCs w:val="24"/>
        </w:rPr>
        <w:t>β</w:t>
      </w:r>
      <w:r w:rsidR="00FC53CC" w:rsidRPr="00FC53CC">
        <w:rPr>
          <w:rFonts w:cs="Arial"/>
          <w:szCs w:val="24"/>
          <w:vertAlign w:val="subscript"/>
        </w:rPr>
        <w:t>i</w:t>
      </w:r>
      <w:r w:rsidRPr="004C2576">
        <w:rPr>
          <w:rFonts w:cs="Arial"/>
          <w:szCs w:val="24"/>
        </w:rPr>
        <w:t xml:space="preserve"> a </w:t>
      </w:r>
      <w:r w:rsidR="00FC53CC" w:rsidRPr="004C2576">
        <w:rPr>
          <w:rFonts w:cs="Arial"/>
          <w:szCs w:val="24"/>
        </w:rPr>
        <w:t>β</w:t>
      </w:r>
      <w:r w:rsidR="00FC53CC">
        <w:rPr>
          <w:rFonts w:cs="Arial"/>
          <w:szCs w:val="24"/>
          <w:vertAlign w:val="subscript"/>
        </w:rPr>
        <w:t>0</w:t>
      </w:r>
      <w:r w:rsidRPr="004C2576">
        <w:rPr>
          <w:rFonts w:cs="Arial"/>
          <w:szCs w:val="24"/>
        </w:rPr>
        <w:t xml:space="preserve"> modifica el espectro de respuesta elástica. Las</w:t>
      </w:r>
      <w:r w:rsidR="00E70B08">
        <w:rPr>
          <w:rFonts w:cs="Arial"/>
          <w:szCs w:val="24"/>
        </w:rPr>
        <w:t xml:space="preserve"> </w:t>
      </w:r>
      <w:r w:rsidRPr="004C2576">
        <w:rPr>
          <w:rFonts w:cs="Arial"/>
          <w:szCs w:val="24"/>
        </w:rPr>
        <w:t xml:space="preserve">ordenadas espectrales se reducen si </w:t>
      </w:r>
      <w:r w:rsidR="00FC53CC" w:rsidRPr="004C2576">
        <w:rPr>
          <w:rFonts w:cs="Arial"/>
          <w:szCs w:val="24"/>
        </w:rPr>
        <w:t>β</w:t>
      </w:r>
      <w:r w:rsidR="00FC53CC">
        <w:rPr>
          <w:rFonts w:cs="Arial"/>
          <w:szCs w:val="24"/>
          <w:vertAlign w:val="subscript"/>
        </w:rPr>
        <w:t>0</w:t>
      </w:r>
      <w:r w:rsidR="00FC53CC" w:rsidRPr="004C2576">
        <w:rPr>
          <w:rFonts w:cs="Arial"/>
          <w:szCs w:val="24"/>
        </w:rPr>
        <w:t xml:space="preserve"> </w:t>
      </w:r>
      <w:r w:rsidR="00FC53CC">
        <w:rPr>
          <w:rFonts w:cs="Arial"/>
          <w:szCs w:val="24"/>
        </w:rPr>
        <w:t xml:space="preserve">&gt; </w:t>
      </w:r>
      <w:r w:rsidR="00FC53CC" w:rsidRPr="004C2576">
        <w:rPr>
          <w:rFonts w:cs="Arial"/>
          <w:szCs w:val="24"/>
        </w:rPr>
        <w:t>β</w:t>
      </w:r>
      <w:r w:rsidR="00FC53CC" w:rsidRPr="00FC53CC">
        <w:rPr>
          <w:rFonts w:cs="Arial"/>
          <w:szCs w:val="24"/>
          <w:vertAlign w:val="subscript"/>
        </w:rPr>
        <w:t>i</w:t>
      </w:r>
      <w:r w:rsidRPr="004C2576">
        <w:rPr>
          <w:rFonts w:cs="Arial"/>
          <w:szCs w:val="24"/>
        </w:rPr>
        <w:t>.</w:t>
      </w:r>
    </w:p>
    <w:p w:rsidR="00E70B08" w:rsidRDefault="00FC53CC" w:rsidP="00FC53CC">
      <w:pPr>
        <w:spacing w:line="360" w:lineRule="auto"/>
        <w:ind w:left="708" w:firstLine="708"/>
        <w:jc w:val="both"/>
        <w:rPr>
          <w:rFonts w:cs="Arial"/>
          <w:szCs w:val="24"/>
        </w:rPr>
      </w:pPr>
      <w:r w:rsidRPr="00FC53CC">
        <w:rPr>
          <w:rFonts w:cs="Arial"/>
          <w:szCs w:val="24"/>
        </w:rPr>
        <w:t xml:space="preserve">Varios factores influyen en la fundación como </w:t>
      </w:r>
      <w:r>
        <w:rPr>
          <w:rFonts w:cs="Arial"/>
          <w:szCs w:val="24"/>
        </w:rPr>
        <w:t xml:space="preserve">el factor de amortiguamiento </w:t>
      </w:r>
      <w:r w:rsidR="009D4BA2" w:rsidRPr="004C2576">
        <w:rPr>
          <w:rFonts w:cs="Arial"/>
          <w:szCs w:val="24"/>
        </w:rPr>
        <w:t>β</w:t>
      </w:r>
      <w:r w:rsidR="009D4BA2">
        <w:rPr>
          <w:rFonts w:cs="Arial"/>
          <w:szCs w:val="24"/>
          <w:vertAlign w:val="subscript"/>
        </w:rPr>
        <w:t>f</w:t>
      </w:r>
      <w:r>
        <w:rPr>
          <w:rFonts w:cs="Arial"/>
          <w:szCs w:val="24"/>
        </w:rPr>
        <w:t xml:space="preserve">. </w:t>
      </w:r>
      <w:r w:rsidRPr="00FC53CC">
        <w:rPr>
          <w:rFonts w:cs="Arial"/>
          <w:szCs w:val="24"/>
        </w:rPr>
        <w:t>Sujeto a las limitaciones indicadas a continuación, el siguiente pr</w:t>
      </w:r>
      <w:r>
        <w:rPr>
          <w:rFonts w:cs="Arial"/>
          <w:szCs w:val="24"/>
        </w:rPr>
        <w:t xml:space="preserve">ocedimiento </w:t>
      </w:r>
      <w:r w:rsidRPr="00FC53CC">
        <w:rPr>
          <w:rFonts w:cs="Arial"/>
          <w:szCs w:val="24"/>
        </w:rPr>
        <w:t>simplificado puede ser usado para es</w:t>
      </w:r>
      <w:r w:rsidR="009D4BA2">
        <w:rPr>
          <w:rFonts w:cs="Arial"/>
          <w:szCs w:val="24"/>
        </w:rPr>
        <w:t xml:space="preserve">timar </w:t>
      </w:r>
      <w:r w:rsidR="009D4BA2" w:rsidRPr="004C2576">
        <w:rPr>
          <w:rFonts w:cs="Arial"/>
          <w:szCs w:val="24"/>
        </w:rPr>
        <w:t>β</w:t>
      </w:r>
      <w:r w:rsidR="009D4BA2">
        <w:rPr>
          <w:rFonts w:cs="Arial"/>
          <w:szCs w:val="24"/>
          <w:vertAlign w:val="subscript"/>
        </w:rPr>
        <w:t>f</w:t>
      </w:r>
      <w:r>
        <w:rPr>
          <w:rFonts w:cs="Arial"/>
          <w:szCs w:val="24"/>
        </w:rPr>
        <w:t xml:space="preserve"> y el cambio de ordenada </w:t>
      </w:r>
      <w:r w:rsidRPr="00FC53CC">
        <w:rPr>
          <w:rFonts w:cs="Arial"/>
          <w:szCs w:val="24"/>
        </w:rPr>
        <w:t>espectral posterior debido a la relación de</w:t>
      </w:r>
      <w:r>
        <w:rPr>
          <w:rFonts w:cs="Arial"/>
          <w:szCs w:val="24"/>
        </w:rPr>
        <w:t xml:space="preserve"> amortiguamiento modificada del </w:t>
      </w:r>
      <w:r w:rsidR="009D4BA2">
        <w:rPr>
          <w:rFonts w:cs="Arial"/>
          <w:szCs w:val="24"/>
        </w:rPr>
        <w:t xml:space="preserve">sistema estructural completo, </w:t>
      </w:r>
      <w:r w:rsidR="009D4BA2" w:rsidRPr="004C2576">
        <w:rPr>
          <w:rFonts w:cs="Arial"/>
          <w:szCs w:val="24"/>
        </w:rPr>
        <w:t>β</w:t>
      </w:r>
      <w:r w:rsidR="009D4BA2">
        <w:rPr>
          <w:rFonts w:cs="Arial"/>
          <w:szCs w:val="24"/>
          <w:vertAlign w:val="subscript"/>
        </w:rPr>
        <w:t>0</w:t>
      </w:r>
      <w:r w:rsidR="009D4BA2" w:rsidRPr="009D4BA2">
        <w:rPr>
          <w:rFonts w:cs="Arial"/>
          <w:szCs w:val="24"/>
        </w:rPr>
        <w:t xml:space="preserve">. </w:t>
      </w:r>
    </w:p>
    <w:p w:rsidR="00FC53CC" w:rsidRPr="00FC53CC" w:rsidRDefault="009D4BA2" w:rsidP="00FC53CC">
      <w:pPr>
        <w:spacing w:line="360" w:lineRule="auto"/>
        <w:ind w:left="708" w:firstLine="708"/>
        <w:jc w:val="both"/>
        <w:rPr>
          <w:rFonts w:cs="Arial"/>
          <w:szCs w:val="24"/>
        </w:rPr>
      </w:pPr>
      <w:r w:rsidRPr="009D4BA2">
        <w:rPr>
          <w:rFonts w:cs="Arial"/>
          <w:b/>
          <w:szCs w:val="24"/>
        </w:rPr>
        <w:t>Paso 1°.</w:t>
      </w:r>
      <w:r w:rsidR="00FC53CC" w:rsidRPr="00FC53CC">
        <w:rPr>
          <w:rFonts w:cs="Arial"/>
          <w:szCs w:val="24"/>
        </w:rPr>
        <w:t xml:space="preserve"> Se debe evaluar los períodos lineales para el modelo estruct</w:t>
      </w:r>
      <w:r w:rsidR="00FC53CC">
        <w:rPr>
          <w:rFonts w:cs="Arial"/>
          <w:szCs w:val="24"/>
        </w:rPr>
        <w:t xml:space="preserve">ural </w:t>
      </w:r>
      <w:r w:rsidR="00FC53CC" w:rsidRPr="00FC53CC">
        <w:rPr>
          <w:rFonts w:cs="Arial"/>
          <w:szCs w:val="24"/>
        </w:rPr>
        <w:t>asumiendo una base fija (</w:t>
      </w:r>
      <w:r w:rsidR="00146627" w:rsidRPr="00146627">
        <w:rPr>
          <w:rFonts w:cs="Arial"/>
          <w:i/>
          <w:szCs w:val="24"/>
        </w:rPr>
        <w:t>T</w:t>
      </w:r>
      <w:r w:rsidR="00FC53CC" w:rsidRPr="00FC53CC">
        <w:rPr>
          <w:rFonts w:cs="Arial"/>
          <w:szCs w:val="24"/>
        </w:rPr>
        <w:t>)</w:t>
      </w:r>
      <w:r w:rsidR="00FC53CC" w:rsidRPr="00FC53CC">
        <w:rPr>
          <w:rFonts w:cs="Arial"/>
          <w:szCs w:val="24"/>
        </w:rPr>
        <w:tab/>
        <w:t>y una base flexib</w:t>
      </w:r>
      <w:r w:rsidR="00FC53CC">
        <w:rPr>
          <w:rFonts w:cs="Arial"/>
          <w:szCs w:val="24"/>
        </w:rPr>
        <w:t xml:space="preserve">le, utilizando modelamientos de </w:t>
      </w:r>
      <w:r w:rsidR="00146627">
        <w:rPr>
          <w:rFonts w:cs="Arial"/>
          <w:szCs w:val="24"/>
        </w:rPr>
        <w:t xml:space="preserve">cimientos apropiados. </w:t>
      </w:r>
      <w:r w:rsidR="00FC53CC">
        <w:rPr>
          <w:rFonts w:cs="Arial"/>
          <w:szCs w:val="24"/>
        </w:rPr>
        <w:t xml:space="preserve">Las directrices para evaluar la </w:t>
      </w:r>
      <w:r w:rsidR="00FC53CC" w:rsidRPr="00FC53CC">
        <w:rPr>
          <w:rFonts w:cs="Arial"/>
          <w:szCs w:val="24"/>
        </w:rPr>
        <w:t>rigidez es en forma de resortes del suelo, pa</w:t>
      </w:r>
      <w:r w:rsidR="00FC53CC">
        <w:rPr>
          <w:rFonts w:cs="Arial"/>
          <w:szCs w:val="24"/>
        </w:rPr>
        <w:t xml:space="preserve">ra estos cálculos, el módulo de </w:t>
      </w:r>
      <w:r w:rsidR="00FC53CC" w:rsidRPr="00FC53CC">
        <w:rPr>
          <w:rFonts w:cs="Arial"/>
          <w:szCs w:val="24"/>
        </w:rPr>
        <w:t xml:space="preserve">corte será degradado para representar la rigidez del suelo. </w:t>
      </w:r>
    </w:p>
    <w:p w:rsidR="00FC53CC" w:rsidRDefault="00FC53CC" w:rsidP="00FC53CC">
      <w:pPr>
        <w:spacing w:line="360" w:lineRule="auto"/>
        <w:ind w:left="708" w:firstLine="708"/>
        <w:jc w:val="both"/>
        <w:rPr>
          <w:rFonts w:cs="Arial"/>
          <w:szCs w:val="24"/>
        </w:rPr>
      </w:pPr>
    </w:p>
    <w:p w:rsidR="00E70B08" w:rsidRDefault="00146627" w:rsidP="00883E0C">
      <w:pPr>
        <w:spacing w:line="360" w:lineRule="auto"/>
        <w:ind w:left="708" w:firstLine="708"/>
        <w:jc w:val="both"/>
        <w:rPr>
          <w:rFonts w:cs="Arial"/>
          <w:szCs w:val="24"/>
        </w:rPr>
      </w:pPr>
      <w:r w:rsidRPr="00146627">
        <w:rPr>
          <w:rFonts w:cs="Arial"/>
          <w:szCs w:val="24"/>
        </w:rPr>
        <w:lastRenderedPageBreak/>
        <w:t>Para (FEMA 356, 2000), las zapatas que no son muy profundas las cuales</w:t>
      </w:r>
      <w:r>
        <w:rPr>
          <w:rFonts w:cs="Arial"/>
          <w:szCs w:val="24"/>
        </w:rPr>
        <w:t xml:space="preserve"> </w:t>
      </w:r>
      <w:r w:rsidRPr="00146627">
        <w:rPr>
          <w:rFonts w:cs="Arial"/>
          <w:szCs w:val="24"/>
        </w:rPr>
        <w:t>son rígidas con respecto al suelo de a</w:t>
      </w:r>
      <w:r>
        <w:rPr>
          <w:rFonts w:cs="Arial"/>
          <w:szCs w:val="24"/>
        </w:rPr>
        <w:t xml:space="preserve">poyo, se modela como un resorte </w:t>
      </w:r>
      <w:r w:rsidRPr="00146627">
        <w:rPr>
          <w:rFonts w:cs="Arial"/>
          <w:szCs w:val="24"/>
        </w:rPr>
        <w:t>desacoplado el cual representa la rigidez d</w:t>
      </w:r>
      <w:r>
        <w:rPr>
          <w:rFonts w:cs="Arial"/>
          <w:szCs w:val="24"/>
        </w:rPr>
        <w:t>e la fundación (ver figura 8</w:t>
      </w:r>
      <w:r w:rsidRPr="00146627">
        <w:rPr>
          <w:rFonts w:cs="Arial"/>
          <w:szCs w:val="24"/>
        </w:rPr>
        <w:t>).</w:t>
      </w:r>
    </w:p>
    <w:p w:rsidR="00146627" w:rsidRPr="00E26318" w:rsidRDefault="00E26318" w:rsidP="00E26318">
      <w:pPr>
        <w:pStyle w:val="Descripcin"/>
        <w:spacing w:line="360" w:lineRule="auto"/>
        <w:ind w:left="708"/>
        <w:rPr>
          <w:rFonts w:cs="Arial"/>
          <w:i/>
          <w:szCs w:val="24"/>
        </w:rPr>
      </w:pPr>
      <w:bookmarkStart w:id="34" w:name="_Toc532625172"/>
      <w:r w:rsidRPr="00E26318">
        <w:rPr>
          <w:i/>
          <w:szCs w:val="24"/>
        </w:rPr>
        <w:t xml:space="preserve">Figura </w:t>
      </w:r>
      <w:r w:rsidR="00DB1926">
        <w:rPr>
          <w:i/>
          <w:szCs w:val="24"/>
        </w:rPr>
        <w:fldChar w:fldCharType="begin"/>
      </w:r>
      <w:r w:rsidR="00DB1926">
        <w:rPr>
          <w:i/>
          <w:szCs w:val="24"/>
        </w:rPr>
        <w:instrText xml:space="preserve"> SEQ Figura \* ARABIC </w:instrText>
      </w:r>
      <w:r w:rsidR="00DB1926">
        <w:rPr>
          <w:i/>
          <w:szCs w:val="24"/>
        </w:rPr>
        <w:fldChar w:fldCharType="separate"/>
      </w:r>
      <w:r w:rsidR="006D5B02">
        <w:rPr>
          <w:i/>
          <w:noProof/>
          <w:szCs w:val="24"/>
        </w:rPr>
        <w:t>6</w:t>
      </w:r>
      <w:r w:rsidR="00DB1926">
        <w:rPr>
          <w:i/>
          <w:szCs w:val="24"/>
        </w:rPr>
        <w:fldChar w:fldCharType="end"/>
      </w:r>
      <w:r w:rsidRPr="00E26318">
        <w:rPr>
          <w:i/>
          <w:szCs w:val="24"/>
        </w:rPr>
        <w:t xml:space="preserve">. </w:t>
      </w:r>
      <w:r w:rsidR="0065145F" w:rsidRPr="00E26318">
        <w:rPr>
          <w:rFonts w:cs="Arial"/>
          <w:i/>
          <w:szCs w:val="24"/>
        </w:rPr>
        <w:t>Comportamiento elastoplástico de carga – deformación de suelos.</w:t>
      </w:r>
      <w:r w:rsidR="001D0B00">
        <w:rPr>
          <w:rFonts w:cs="Arial"/>
          <w:i/>
          <w:szCs w:val="24"/>
        </w:rPr>
        <w:t xml:space="preserve"> </w:t>
      </w:r>
      <w:r w:rsidR="001D0B00" w:rsidRPr="0017031C">
        <w:t>(</w:t>
      </w:r>
      <w:r w:rsidR="001D0B00">
        <w:rPr>
          <w:rFonts w:cs="Arial"/>
          <w:szCs w:val="24"/>
        </w:rPr>
        <w:t>FEMA 356, 2000</w:t>
      </w:r>
      <w:r w:rsidR="001D0B00" w:rsidRPr="0017031C">
        <w:t>)</w:t>
      </w:r>
      <w:bookmarkEnd w:id="34"/>
    </w:p>
    <w:p w:rsidR="00E26318" w:rsidRPr="001D0B00" w:rsidRDefault="0065145F" w:rsidP="001D0B00">
      <w:pPr>
        <w:spacing w:line="360" w:lineRule="auto"/>
        <w:ind w:left="708"/>
        <w:jc w:val="center"/>
        <w:rPr>
          <w:rFonts w:cs="Arial"/>
          <w:b/>
          <w:szCs w:val="24"/>
        </w:rPr>
      </w:pPr>
      <w:r>
        <w:rPr>
          <w:noProof/>
          <w:lang w:eastAsia="es-PE"/>
        </w:rPr>
        <w:drawing>
          <wp:inline distT="0" distB="0" distL="0" distR="0" wp14:anchorId="0C3CEAA5" wp14:editId="18026D06">
            <wp:extent cx="2648198" cy="1846613"/>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3456" cy="1857253"/>
                    </a:xfrm>
                    <a:prstGeom prst="rect">
                      <a:avLst/>
                    </a:prstGeom>
                  </pic:spPr>
                </pic:pic>
              </a:graphicData>
            </a:graphic>
          </wp:inline>
        </w:drawing>
      </w:r>
    </w:p>
    <w:p w:rsidR="0065145F" w:rsidRPr="001D0B00" w:rsidRDefault="00E26318" w:rsidP="001D0B00">
      <w:pPr>
        <w:pStyle w:val="Descripcin"/>
        <w:spacing w:line="360" w:lineRule="auto"/>
        <w:ind w:left="708"/>
        <w:rPr>
          <w:rFonts w:cs="Arial"/>
          <w:i/>
          <w:szCs w:val="24"/>
        </w:rPr>
      </w:pPr>
      <w:bookmarkStart w:id="35" w:name="_Toc532625173"/>
      <w:r w:rsidRPr="001D0B00">
        <w:rPr>
          <w:i/>
          <w:szCs w:val="24"/>
        </w:rPr>
        <w:t xml:space="preserve">Figura </w:t>
      </w:r>
      <w:r w:rsidR="00DB1926" w:rsidRPr="001D0B00">
        <w:rPr>
          <w:i/>
          <w:szCs w:val="24"/>
        </w:rPr>
        <w:fldChar w:fldCharType="begin"/>
      </w:r>
      <w:r w:rsidR="00DB1926" w:rsidRPr="001D0B00">
        <w:rPr>
          <w:i/>
          <w:szCs w:val="24"/>
        </w:rPr>
        <w:instrText xml:space="preserve"> SEQ Figura \* ARABIC </w:instrText>
      </w:r>
      <w:r w:rsidR="00DB1926" w:rsidRPr="001D0B00">
        <w:rPr>
          <w:i/>
          <w:szCs w:val="24"/>
        </w:rPr>
        <w:fldChar w:fldCharType="separate"/>
      </w:r>
      <w:r w:rsidR="006D5B02">
        <w:rPr>
          <w:i/>
          <w:noProof/>
          <w:szCs w:val="24"/>
        </w:rPr>
        <w:t>7</w:t>
      </w:r>
      <w:r w:rsidR="00DB1926" w:rsidRPr="001D0B00">
        <w:rPr>
          <w:i/>
          <w:szCs w:val="24"/>
        </w:rPr>
        <w:fldChar w:fldCharType="end"/>
      </w:r>
      <w:r w:rsidRPr="001D0B00">
        <w:rPr>
          <w:i/>
          <w:szCs w:val="24"/>
        </w:rPr>
        <w:t>.</w:t>
      </w:r>
      <w:r w:rsidR="0065145F" w:rsidRPr="001D0B00">
        <w:rPr>
          <w:rFonts w:cs="Arial"/>
          <w:i/>
          <w:szCs w:val="24"/>
        </w:rPr>
        <w:t xml:space="preserve"> Resorte desacoplado equivalente a la rigidez del suelo.</w:t>
      </w:r>
      <w:r w:rsidR="001D0B00" w:rsidRPr="001D0B00">
        <w:rPr>
          <w:rFonts w:cs="Arial"/>
          <w:i/>
          <w:szCs w:val="24"/>
        </w:rPr>
        <w:t xml:space="preserve"> </w:t>
      </w:r>
      <w:r w:rsidR="001D0B00" w:rsidRPr="001D0B00">
        <w:rPr>
          <w:szCs w:val="24"/>
        </w:rPr>
        <w:t>(</w:t>
      </w:r>
      <w:r w:rsidR="001D0B00" w:rsidRPr="001D0B00">
        <w:rPr>
          <w:rFonts w:cs="Arial"/>
          <w:szCs w:val="24"/>
        </w:rPr>
        <w:t>FEMA 356, 2000</w:t>
      </w:r>
      <w:r w:rsidR="001D0B00" w:rsidRPr="001D0B00">
        <w:rPr>
          <w:szCs w:val="24"/>
        </w:rPr>
        <w:t>)</w:t>
      </w:r>
      <w:bookmarkEnd w:id="35"/>
    </w:p>
    <w:p w:rsidR="0065145F" w:rsidRDefault="0065145F" w:rsidP="0065145F">
      <w:pPr>
        <w:spacing w:line="360" w:lineRule="auto"/>
        <w:ind w:left="708"/>
        <w:jc w:val="center"/>
        <w:rPr>
          <w:rFonts w:cs="Arial"/>
          <w:b/>
          <w:szCs w:val="24"/>
        </w:rPr>
      </w:pPr>
      <w:r>
        <w:rPr>
          <w:noProof/>
          <w:lang w:eastAsia="es-PE"/>
        </w:rPr>
        <w:drawing>
          <wp:inline distT="0" distB="0" distL="0" distR="0" wp14:anchorId="301D31AF" wp14:editId="6B07CA62">
            <wp:extent cx="3443844" cy="1353736"/>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2222" cy="1368822"/>
                    </a:xfrm>
                    <a:prstGeom prst="rect">
                      <a:avLst/>
                    </a:prstGeom>
                  </pic:spPr>
                </pic:pic>
              </a:graphicData>
            </a:graphic>
          </wp:inline>
        </w:drawing>
      </w:r>
    </w:p>
    <w:p w:rsidR="00E70B08" w:rsidRDefault="00E70B08" w:rsidP="001D0B00">
      <w:pPr>
        <w:spacing w:line="360" w:lineRule="auto"/>
        <w:jc w:val="both"/>
        <w:rPr>
          <w:rFonts w:cs="Arial"/>
          <w:szCs w:val="24"/>
        </w:rPr>
      </w:pPr>
    </w:p>
    <w:p w:rsidR="0065145F" w:rsidRDefault="0065145F" w:rsidP="00505282">
      <w:pPr>
        <w:spacing w:line="360" w:lineRule="auto"/>
        <w:ind w:left="1410"/>
        <w:jc w:val="both"/>
        <w:rPr>
          <w:rFonts w:cs="Arial"/>
          <w:szCs w:val="24"/>
        </w:rPr>
      </w:pPr>
      <w:r w:rsidRPr="0065145F">
        <w:rPr>
          <w:rFonts w:cs="Arial"/>
          <w:szCs w:val="24"/>
        </w:rPr>
        <w:t>Paso 2°, Se calcula la rigidez del s</w:t>
      </w:r>
      <w:r>
        <w:rPr>
          <w:rFonts w:cs="Arial"/>
          <w:szCs w:val="24"/>
        </w:rPr>
        <w:t>uelo en la superficie (k</w:t>
      </w:r>
      <w:r w:rsidRPr="0065145F">
        <w:rPr>
          <w:rFonts w:cs="Arial"/>
          <w:szCs w:val="24"/>
          <w:vertAlign w:val="subscript"/>
        </w:rPr>
        <w:t>superficial</w:t>
      </w:r>
      <w:r>
        <w:rPr>
          <w:rFonts w:cs="Arial"/>
          <w:szCs w:val="24"/>
        </w:rPr>
        <w:t xml:space="preserve">) con las </w:t>
      </w:r>
      <w:r w:rsidRPr="0065145F">
        <w:rPr>
          <w:rFonts w:cs="Arial"/>
          <w:szCs w:val="24"/>
        </w:rPr>
        <w:t>siguientes fórmulas:</w:t>
      </w:r>
    </w:p>
    <w:p w:rsidR="00E53A8A" w:rsidRDefault="00E53A8A" w:rsidP="00DD7E16">
      <w:pPr>
        <w:spacing w:line="360" w:lineRule="auto"/>
        <w:jc w:val="both"/>
        <w:rPr>
          <w:rFonts w:cs="Arial"/>
          <w:szCs w:val="24"/>
        </w:rPr>
      </w:pPr>
    </w:p>
    <w:p w:rsidR="003A018C" w:rsidRDefault="003A018C" w:rsidP="00DD7E16">
      <w:pPr>
        <w:spacing w:line="360" w:lineRule="auto"/>
        <w:jc w:val="both"/>
        <w:rPr>
          <w:rFonts w:cs="Arial"/>
          <w:szCs w:val="24"/>
        </w:rPr>
      </w:pPr>
    </w:p>
    <w:p w:rsidR="003A018C" w:rsidRDefault="003A018C" w:rsidP="00DD7E16">
      <w:pPr>
        <w:spacing w:line="360" w:lineRule="auto"/>
        <w:jc w:val="both"/>
        <w:rPr>
          <w:rFonts w:cs="Arial"/>
          <w:szCs w:val="24"/>
        </w:rPr>
      </w:pPr>
    </w:p>
    <w:p w:rsidR="001D0B00" w:rsidRDefault="001D0B00" w:rsidP="00DD7E16">
      <w:pPr>
        <w:spacing w:line="360" w:lineRule="auto"/>
        <w:jc w:val="both"/>
        <w:rPr>
          <w:rFonts w:cs="Arial"/>
          <w:szCs w:val="24"/>
        </w:rPr>
      </w:pPr>
    </w:p>
    <w:p w:rsidR="001D0B00" w:rsidRDefault="001D0B00" w:rsidP="00DD7E16">
      <w:pPr>
        <w:spacing w:line="360" w:lineRule="auto"/>
        <w:jc w:val="both"/>
        <w:rPr>
          <w:rFonts w:cs="Arial"/>
          <w:szCs w:val="24"/>
        </w:rPr>
      </w:pPr>
    </w:p>
    <w:p w:rsidR="0065145F" w:rsidRPr="00E26318" w:rsidRDefault="00E26318" w:rsidP="001D0B00">
      <w:pPr>
        <w:pStyle w:val="Descripcin"/>
        <w:ind w:left="708"/>
        <w:rPr>
          <w:rFonts w:cs="Arial"/>
          <w:i/>
          <w:szCs w:val="24"/>
        </w:rPr>
      </w:pPr>
      <w:bookmarkStart w:id="36" w:name="_Toc532625174"/>
      <w:r w:rsidRPr="00E26318">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8</w:t>
      </w:r>
      <w:r w:rsidR="00DB1926">
        <w:rPr>
          <w:i/>
        </w:rPr>
        <w:fldChar w:fldCharType="end"/>
      </w:r>
      <w:r w:rsidRPr="00E26318">
        <w:rPr>
          <w:i/>
        </w:rPr>
        <w:t>.</w:t>
      </w:r>
      <w:r w:rsidR="0065145F" w:rsidRPr="00E26318">
        <w:rPr>
          <w:rFonts w:cs="Arial"/>
          <w:i/>
          <w:szCs w:val="24"/>
        </w:rPr>
        <w:t xml:space="preserve"> Orientación de ejes para L ≥ B.</w:t>
      </w:r>
      <w:r w:rsidR="001D0B00">
        <w:rPr>
          <w:rFonts w:cs="Arial"/>
          <w:i/>
          <w:szCs w:val="24"/>
        </w:rPr>
        <w:t xml:space="preserve"> </w:t>
      </w:r>
      <w:r w:rsidR="001D0B00" w:rsidRPr="0017031C">
        <w:t>(</w:t>
      </w:r>
      <w:r w:rsidR="001D0B00">
        <w:rPr>
          <w:rFonts w:cs="Arial"/>
          <w:szCs w:val="24"/>
        </w:rPr>
        <w:t>FEMA 356, 2000</w:t>
      </w:r>
      <w:r w:rsidR="001D0B00" w:rsidRPr="0017031C">
        <w:t>)</w:t>
      </w:r>
      <w:bookmarkEnd w:id="36"/>
    </w:p>
    <w:p w:rsidR="00DD7E16" w:rsidRPr="001D0B00" w:rsidRDefault="0065145F" w:rsidP="001D0B00">
      <w:pPr>
        <w:spacing w:line="360" w:lineRule="auto"/>
        <w:ind w:left="708"/>
        <w:jc w:val="center"/>
        <w:rPr>
          <w:rFonts w:cs="Arial"/>
          <w:b/>
          <w:szCs w:val="24"/>
        </w:rPr>
      </w:pPr>
      <w:r>
        <w:rPr>
          <w:noProof/>
          <w:lang w:eastAsia="es-PE"/>
        </w:rPr>
        <w:drawing>
          <wp:inline distT="0" distB="0" distL="0" distR="0" wp14:anchorId="24EBFA34" wp14:editId="0BEA6640">
            <wp:extent cx="2861953" cy="1618944"/>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7665" cy="1627832"/>
                    </a:xfrm>
                    <a:prstGeom prst="rect">
                      <a:avLst/>
                    </a:prstGeom>
                  </pic:spPr>
                </pic:pic>
              </a:graphicData>
            </a:graphic>
          </wp:inline>
        </w:drawing>
      </w:r>
    </w:p>
    <w:p w:rsidR="0065145F" w:rsidRDefault="0065145F" w:rsidP="0065145F">
      <w:pPr>
        <w:spacing w:line="360" w:lineRule="auto"/>
        <w:jc w:val="both"/>
        <w:rPr>
          <w:rFonts w:cs="Arial"/>
          <w:szCs w:val="24"/>
        </w:rPr>
      </w:pPr>
      <w:r>
        <w:rPr>
          <w:rFonts w:cs="Arial"/>
          <w:szCs w:val="24"/>
        </w:rPr>
        <w:tab/>
      </w:r>
      <w:r>
        <w:rPr>
          <w:rFonts w:cs="Arial"/>
          <w:szCs w:val="24"/>
        </w:rPr>
        <w:tab/>
      </w:r>
      <w:r w:rsidRPr="0065145F">
        <w:rPr>
          <w:rFonts w:cs="Arial"/>
          <w:szCs w:val="24"/>
        </w:rPr>
        <w:t>Paso 2°.1: Se calculará la traslación a lo largo del eje x.</w:t>
      </w:r>
    </w:p>
    <w:p w:rsidR="0065145F" w:rsidRPr="0065145F" w:rsidRDefault="00325578" w:rsidP="0065145F">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x</m:t>
              </m:r>
            </m:sub>
          </m:sSub>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GB</m:t>
              </m:r>
            </m:num>
            <m:den>
              <m:r>
                <w:rPr>
                  <w:rFonts w:ascii="Cambria Math" w:hAnsi="Cambria Math" w:cs="Arial"/>
                  <w:szCs w:val="20"/>
                </w:rPr>
                <m:t>2-v</m:t>
              </m:r>
            </m:den>
          </m:f>
          <m:d>
            <m:dPr>
              <m:begChr m:val="["/>
              <m:endChr m:val="]"/>
              <m:ctrlPr>
                <w:rPr>
                  <w:rFonts w:ascii="Cambria Math" w:hAnsi="Cambria Math" w:cs="Arial"/>
                  <w:i/>
                  <w:szCs w:val="20"/>
                </w:rPr>
              </m:ctrlPr>
            </m:dPr>
            <m:e>
              <m:r>
                <w:rPr>
                  <w:rFonts w:ascii="Cambria Math" w:hAnsi="Cambria Math" w:cs="Arial"/>
                  <w:szCs w:val="20"/>
                </w:rPr>
                <m:t>3.4</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L</m:t>
                          </m:r>
                        </m:num>
                        <m:den>
                          <m:r>
                            <w:rPr>
                              <w:rFonts w:ascii="Cambria Math" w:hAnsi="Cambria Math" w:cs="Arial"/>
                              <w:szCs w:val="20"/>
                            </w:rPr>
                            <m:t>B</m:t>
                          </m:r>
                        </m:den>
                      </m:f>
                    </m:e>
                  </m:d>
                </m:e>
                <m:sup>
                  <m:r>
                    <w:rPr>
                      <w:rFonts w:ascii="Cambria Math" w:hAnsi="Cambria Math" w:cs="Arial"/>
                      <w:szCs w:val="20"/>
                    </w:rPr>
                    <m:t>0.65</m:t>
                  </m:r>
                </m:sup>
              </m:sSup>
              <m:r>
                <w:rPr>
                  <w:rFonts w:ascii="Cambria Math" w:hAnsi="Cambria Math" w:cs="Arial"/>
                  <w:szCs w:val="20"/>
                </w:rPr>
                <m:t>+1.2</m:t>
              </m:r>
            </m:e>
          </m:d>
          <m:r>
            <w:rPr>
              <w:rFonts w:ascii="Cambria Math" w:hAnsi="Cambria Math" w:cs="Arial"/>
              <w:szCs w:val="20"/>
            </w:rPr>
            <m:t xml:space="preserve">                       </m:t>
          </m:r>
          <m:r>
            <w:rPr>
              <w:rFonts w:ascii="Cambria Math" w:hAnsi="Cambria Math"/>
            </w:rPr>
            <m:t>…Ecuación 5</m:t>
          </m:r>
        </m:oMath>
      </m:oMathPara>
    </w:p>
    <w:p w:rsidR="0065145F" w:rsidRDefault="0065145F" w:rsidP="0065145F">
      <w:pPr>
        <w:spacing w:line="360" w:lineRule="auto"/>
        <w:jc w:val="both"/>
        <w:rPr>
          <w:rFonts w:cs="Arial"/>
          <w:szCs w:val="24"/>
        </w:rPr>
      </w:pPr>
      <w:r>
        <w:rPr>
          <w:rFonts w:cs="Arial"/>
          <w:szCs w:val="24"/>
        </w:rPr>
        <w:tab/>
      </w:r>
      <w:r>
        <w:rPr>
          <w:rFonts w:cs="Arial"/>
          <w:szCs w:val="24"/>
        </w:rPr>
        <w:tab/>
      </w:r>
      <w:r w:rsidRPr="0065145F">
        <w:rPr>
          <w:rFonts w:cs="Arial"/>
          <w:szCs w:val="24"/>
        </w:rPr>
        <w:t>Paso 2°.2: Se calculará la traslación a lo largo del eje y.</w:t>
      </w:r>
    </w:p>
    <w:p w:rsidR="0065145F" w:rsidRPr="00FE73E2" w:rsidRDefault="00325578" w:rsidP="00FE73E2">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y</m:t>
              </m:r>
            </m:sub>
          </m:sSub>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GB</m:t>
              </m:r>
            </m:num>
            <m:den>
              <m:r>
                <w:rPr>
                  <w:rFonts w:ascii="Cambria Math" w:hAnsi="Cambria Math" w:cs="Arial"/>
                  <w:szCs w:val="20"/>
                </w:rPr>
                <m:t>2-v</m:t>
              </m:r>
            </m:den>
          </m:f>
          <m:d>
            <m:dPr>
              <m:begChr m:val="["/>
              <m:endChr m:val="]"/>
              <m:ctrlPr>
                <w:rPr>
                  <w:rFonts w:ascii="Cambria Math" w:hAnsi="Cambria Math" w:cs="Arial"/>
                  <w:i/>
                  <w:szCs w:val="20"/>
                </w:rPr>
              </m:ctrlPr>
            </m:dPr>
            <m:e>
              <m:r>
                <w:rPr>
                  <w:rFonts w:ascii="Cambria Math" w:hAnsi="Cambria Math" w:cs="Arial"/>
                  <w:szCs w:val="20"/>
                </w:rPr>
                <m:t>3.4</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L</m:t>
                          </m:r>
                        </m:num>
                        <m:den>
                          <m:r>
                            <w:rPr>
                              <w:rFonts w:ascii="Cambria Math" w:hAnsi="Cambria Math" w:cs="Arial"/>
                              <w:szCs w:val="20"/>
                            </w:rPr>
                            <m:t>B</m:t>
                          </m:r>
                        </m:den>
                      </m:f>
                    </m:e>
                  </m:d>
                </m:e>
                <m:sup>
                  <m:r>
                    <w:rPr>
                      <w:rFonts w:ascii="Cambria Math" w:hAnsi="Cambria Math" w:cs="Arial"/>
                      <w:szCs w:val="20"/>
                    </w:rPr>
                    <m:t>0.65</m:t>
                  </m:r>
                </m:sup>
              </m:sSup>
              <m:r>
                <w:rPr>
                  <w:rFonts w:ascii="Cambria Math" w:hAnsi="Cambria Math" w:cs="Arial"/>
                  <w:szCs w:val="20"/>
                </w:rPr>
                <m:t>+0.4</m:t>
              </m:r>
              <m:f>
                <m:fPr>
                  <m:ctrlPr>
                    <w:rPr>
                      <w:rFonts w:ascii="Cambria Math" w:hAnsi="Cambria Math" w:cs="Arial"/>
                      <w:i/>
                      <w:szCs w:val="20"/>
                    </w:rPr>
                  </m:ctrlPr>
                </m:fPr>
                <m:num>
                  <m:r>
                    <w:rPr>
                      <w:rFonts w:ascii="Cambria Math" w:hAnsi="Cambria Math" w:cs="Arial"/>
                      <w:szCs w:val="20"/>
                    </w:rPr>
                    <m:t>L</m:t>
                  </m:r>
                </m:num>
                <m:den>
                  <m:r>
                    <w:rPr>
                      <w:rFonts w:ascii="Cambria Math" w:hAnsi="Cambria Math" w:cs="Arial"/>
                      <w:szCs w:val="20"/>
                    </w:rPr>
                    <m:t>B</m:t>
                  </m:r>
                </m:den>
              </m:f>
              <m:r>
                <w:rPr>
                  <w:rFonts w:ascii="Cambria Math" w:hAnsi="Cambria Math" w:cs="Arial"/>
                  <w:szCs w:val="20"/>
                </w:rPr>
                <m:t>+0.8</m:t>
              </m:r>
            </m:e>
          </m:d>
          <m:r>
            <w:rPr>
              <w:rFonts w:ascii="Cambria Math" w:hAnsi="Cambria Math" w:cs="Arial"/>
              <w:szCs w:val="20"/>
            </w:rPr>
            <m:t xml:space="preserve">                   </m:t>
          </m:r>
          <m:r>
            <w:rPr>
              <w:rFonts w:ascii="Cambria Math" w:hAnsi="Cambria Math"/>
            </w:rPr>
            <m:t>…Ecuación 6</m:t>
          </m:r>
        </m:oMath>
      </m:oMathPara>
    </w:p>
    <w:p w:rsidR="0065145F" w:rsidRDefault="0065145F" w:rsidP="0065145F">
      <w:pPr>
        <w:spacing w:line="360" w:lineRule="auto"/>
        <w:jc w:val="both"/>
        <w:rPr>
          <w:rFonts w:cs="Arial"/>
          <w:szCs w:val="24"/>
        </w:rPr>
      </w:pPr>
      <w:r>
        <w:rPr>
          <w:rFonts w:cs="Arial"/>
          <w:szCs w:val="24"/>
        </w:rPr>
        <w:tab/>
      </w:r>
      <w:r>
        <w:rPr>
          <w:rFonts w:cs="Arial"/>
          <w:szCs w:val="24"/>
        </w:rPr>
        <w:tab/>
      </w:r>
      <w:r w:rsidRPr="0065145F">
        <w:rPr>
          <w:rFonts w:cs="Arial"/>
          <w:szCs w:val="24"/>
        </w:rPr>
        <w:t>Paso 2°.3: Se calculará la traslación a lo largo del eje z.</w:t>
      </w:r>
    </w:p>
    <w:p w:rsidR="0065145F" w:rsidRPr="00FE73E2" w:rsidRDefault="00325578" w:rsidP="00FE73E2">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z</m:t>
              </m:r>
            </m:sub>
          </m:sSub>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GB</m:t>
              </m:r>
            </m:num>
            <m:den>
              <m:r>
                <w:rPr>
                  <w:rFonts w:ascii="Cambria Math" w:hAnsi="Cambria Math" w:cs="Arial"/>
                  <w:szCs w:val="20"/>
                </w:rPr>
                <m:t>2-v</m:t>
              </m:r>
            </m:den>
          </m:f>
          <m:d>
            <m:dPr>
              <m:begChr m:val="["/>
              <m:endChr m:val="]"/>
              <m:ctrlPr>
                <w:rPr>
                  <w:rFonts w:ascii="Cambria Math" w:hAnsi="Cambria Math" w:cs="Arial"/>
                  <w:i/>
                  <w:szCs w:val="20"/>
                </w:rPr>
              </m:ctrlPr>
            </m:dPr>
            <m:e>
              <m:r>
                <w:rPr>
                  <w:rFonts w:ascii="Cambria Math" w:hAnsi="Cambria Math" w:cs="Arial"/>
                  <w:szCs w:val="20"/>
                </w:rPr>
                <m:t>1.55</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L</m:t>
                          </m:r>
                        </m:num>
                        <m:den>
                          <m:r>
                            <w:rPr>
                              <w:rFonts w:ascii="Cambria Math" w:hAnsi="Cambria Math" w:cs="Arial"/>
                              <w:szCs w:val="20"/>
                            </w:rPr>
                            <m:t>B</m:t>
                          </m:r>
                        </m:den>
                      </m:f>
                    </m:e>
                  </m:d>
                </m:e>
                <m:sup>
                  <m:r>
                    <w:rPr>
                      <w:rFonts w:ascii="Cambria Math" w:hAnsi="Cambria Math" w:cs="Arial"/>
                      <w:szCs w:val="20"/>
                    </w:rPr>
                    <m:t>0.75</m:t>
                  </m:r>
                </m:sup>
              </m:sSup>
              <m:r>
                <w:rPr>
                  <w:rFonts w:ascii="Cambria Math" w:hAnsi="Cambria Math" w:cs="Arial"/>
                  <w:szCs w:val="20"/>
                </w:rPr>
                <m:t>+0.8</m:t>
              </m:r>
            </m:e>
          </m:d>
          <m:r>
            <w:rPr>
              <w:rFonts w:ascii="Cambria Math" w:hAnsi="Cambria Math" w:cs="Arial"/>
              <w:szCs w:val="20"/>
            </w:rPr>
            <m:t xml:space="preserve">                </m:t>
          </m:r>
          <m:r>
            <w:rPr>
              <w:rFonts w:ascii="Cambria Math" w:hAnsi="Cambria Math"/>
            </w:rPr>
            <m:t>…Ecuación 7</m:t>
          </m:r>
        </m:oMath>
      </m:oMathPara>
    </w:p>
    <w:p w:rsidR="0065145F" w:rsidRDefault="0065145F" w:rsidP="0065145F">
      <w:pPr>
        <w:spacing w:line="360" w:lineRule="auto"/>
        <w:jc w:val="both"/>
        <w:rPr>
          <w:rFonts w:cs="Arial"/>
          <w:szCs w:val="24"/>
        </w:rPr>
      </w:pPr>
      <w:r>
        <w:rPr>
          <w:rFonts w:cs="Arial"/>
          <w:szCs w:val="24"/>
        </w:rPr>
        <w:tab/>
      </w:r>
      <w:r>
        <w:rPr>
          <w:rFonts w:cs="Arial"/>
          <w:szCs w:val="24"/>
        </w:rPr>
        <w:tab/>
      </w:r>
      <w:r w:rsidRPr="0065145F">
        <w:rPr>
          <w:rFonts w:cs="Arial"/>
          <w:szCs w:val="24"/>
        </w:rPr>
        <w:t>Paso 2°.4: Se calculará la rotación sobre el eje x.</w:t>
      </w:r>
    </w:p>
    <w:p w:rsidR="0065145F" w:rsidRPr="00FE73E2" w:rsidRDefault="00325578" w:rsidP="00FE73E2">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xx</m:t>
              </m:r>
            </m:sub>
          </m:sSub>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G</m:t>
              </m:r>
              <m:sSup>
                <m:sSupPr>
                  <m:ctrlPr>
                    <w:rPr>
                      <w:rFonts w:ascii="Cambria Math" w:hAnsi="Cambria Math" w:cs="Arial"/>
                      <w:i/>
                      <w:szCs w:val="20"/>
                    </w:rPr>
                  </m:ctrlPr>
                </m:sSupPr>
                <m:e>
                  <m:r>
                    <w:rPr>
                      <w:rFonts w:ascii="Cambria Math" w:hAnsi="Cambria Math" w:cs="Arial"/>
                      <w:szCs w:val="20"/>
                    </w:rPr>
                    <m:t>B</m:t>
                  </m:r>
                </m:e>
                <m:sup>
                  <m:r>
                    <w:rPr>
                      <w:rFonts w:ascii="Cambria Math" w:hAnsi="Cambria Math" w:cs="Arial"/>
                      <w:szCs w:val="20"/>
                    </w:rPr>
                    <m:t>3</m:t>
                  </m:r>
                </m:sup>
              </m:sSup>
            </m:num>
            <m:den>
              <m:r>
                <w:rPr>
                  <w:rFonts w:ascii="Cambria Math" w:hAnsi="Cambria Math" w:cs="Arial"/>
                  <w:szCs w:val="20"/>
                </w:rPr>
                <m:t>2-v</m:t>
              </m:r>
            </m:den>
          </m:f>
          <m:d>
            <m:dPr>
              <m:begChr m:val="["/>
              <m:endChr m:val="]"/>
              <m:ctrlPr>
                <w:rPr>
                  <w:rFonts w:ascii="Cambria Math" w:hAnsi="Cambria Math" w:cs="Arial"/>
                  <w:i/>
                  <w:szCs w:val="20"/>
                </w:rPr>
              </m:ctrlPr>
            </m:dPr>
            <m:e>
              <m:r>
                <w:rPr>
                  <w:rFonts w:ascii="Cambria Math" w:hAnsi="Cambria Math" w:cs="Arial"/>
                  <w:szCs w:val="20"/>
                </w:rPr>
                <m:t>0.4</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L</m:t>
                      </m:r>
                    </m:num>
                    <m:den>
                      <m:r>
                        <w:rPr>
                          <w:rFonts w:ascii="Cambria Math" w:hAnsi="Cambria Math" w:cs="Arial"/>
                          <w:szCs w:val="20"/>
                        </w:rPr>
                        <m:t>B</m:t>
                      </m:r>
                    </m:den>
                  </m:f>
                </m:e>
              </m:d>
              <m:r>
                <w:rPr>
                  <w:rFonts w:ascii="Cambria Math" w:hAnsi="Cambria Math" w:cs="Arial"/>
                  <w:szCs w:val="20"/>
                </w:rPr>
                <m:t>+0.1</m:t>
              </m:r>
            </m:e>
          </m:d>
          <m:r>
            <w:rPr>
              <w:rFonts w:ascii="Cambria Math" w:hAnsi="Cambria Math" w:cs="Arial"/>
              <w:szCs w:val="20"/>
            </w:rPr>
            <m:t xml:space="preserve">                    </m:t>
          </m:r>
          <m:r>
            <w:rPr>
              <w:rFonts w:ascii="Cambria Math" w:hAnsi="Cambria Math"/>
            </w:rPr>
            <m:t>…Ecuación 8</m:t>
          </m:r>
        </m:oMath>
      </m:oMathPara>
    </w:p>
    <w:p w:rsidR="0065145F" w:rsidRDefault="0065145F" w:rsidP="0065145F">
      <w:pPr>
        <w:spacing w:line="360" w:lineRule="auto"/>
        <w:jc w:val="both"/>
        <w:rPr>
          <w:rFonts w:cs="Arial"/>
          <w:szCs w:val="24"/>
        </w:rPr>
      </w:pPr>
      <w:r>
        <w:rPr>
          <w:rFonts w:cs="Arial"/>
          <w:szCs w:val="24"/>
        </w:rPr>
        <w:tab/>
      </w:r>
      <w:r>
        <w:rPr>
          <w:rFonts w:cs="Arial"/>
          <w:szCs w:val="24"/>
        </w:rPr>
        <w:tab/>
      </w:r>
      <w:r w:rsidRPr="0065145F">
        <w:rPr>
          <w:rFonts w:cs="Arial"/>
          <w:szCs w:val="24"/>
        </w:rPr>
        <w:t>Paso 2°.5: Se calculará la rotación sobre el eje y.</w:t>
      </w:r>
    </w:p>
    <w:p w:rsidR="0065145F" w:rsidRPr="00FE73E2" w:rsidRDefault="00325578" w:rsidP="00FE73E2">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yy</m:t>
              </m:r>
            </m:sub>
          </m:sSub>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G</m:t>
              </m:r>
              <m:sSup>
                <m:sSupPr>
                  <m:ctrlPr>
                    <w:rPr>
                      <w:rFonts w:ascii="Cambria Math" w:hAnsi="Cambria Math" w:cs="Arial"/>
                      <w:i/>
                      <w:szCs w:val="20"/>
                    </w:rPr>
                  </m:ctrlPr>
                </m:sSupPr>
                <m:e>
                  <m:r>
                    <w:rPr>
                      <w:rFonts w:ascii="Cambria Math" w:hAnsi="Cambria Math" w:cs="Arial"/>
                      <w:szCs w:val="20"/>
                    </w:rPr>
                    <m:t>B</m:t>
                  </m:r>
                </m:e>
                <m:sup>
                  <m:r>
                    <w:rPr>
                      <w:rFonts w:ascii="Cambria Math" w:hAnsi="Cambria Math" w:cs="Arial"/>
                      <w:szCs w:val="20"/>
                    </w:rPr>
                    <m:t>3</m:t>
                  </m:r>
                </m:sup>
              </m:sSup>
            </m:num>
            <m:den>
              <m:r>
                <w:rPr>
                  <w:rFonts w:ascii="Cambria Math" w:hAnsi="Cambria Math" w:cs="Arial"/>
                  <w:szCs w:val="20"/>
                </w:rPr>
                <m:t>1-v</m:t>
              </m:r>
            </m:den>
          </m:f>
          <m:d>
            <m:dPr>
              <m:begChr m:val="["/>
              <m:endChr m:val="]"/>
              <m:ctrlPr>
                <w:rPr>
                  <w:rFonts w:ascii="Cambria Math" w:hAnsi="Cambria Math" w:cs="Arial"/>
                  <w:i/>
                  <w:szCs w:val="20"/>
                </w:rPr>
              </m:ctrlPr>
            </m:dPr>
            <m:e>
              <m:r>
                <w:rPr>
                  <w:rFonts w:ascii="Cambria Math" w:hAnsi="Cambria Math" w:cs="Arial"/>
                  <w:szCs w:val="20"/>
                </w:rPr>
                <m:t>0.47</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L</m:t>
                          </m:r>
                        </m:num>
                        <m:den>
                          <m:r>
                            <w:rPr>
                              <w:rFonts w:ascii="Cambria Math" w:hAnsi="Cambria Math" w:cs="Arial"/>
                              <w:szCs w:val="20"/>
                            </w:rPr>
                            <m:t>B</m:t>
                          </m:r>
                        </m:den>
                      </m:f>
                    </m:e>
                  </m:d>
                </m:e>
                <m:sup>
                  <m:r>
                    <w:rPr>
                      <w:rFonts w:ascii="Cambria Math" w:hAnsi="Cambria Math" w:cs="Arial"/>
                      <w:szCs w:val="20"/>
                    </w:rPr>
                    <m:t>2.4</m:t>
                  </m:r>
                </m:sup>
              </m:sSup>
              <m:r>
                <w:rPr>
                  <w:rFonts w:ascii="Cambria Math" w:hAnsi="Cambria Math" w:cs="Arial"/>
                  <w:szCs w:val="20"/>
                </w:rPr>
                <m:t>+0.034</m:t>
              </m:r>
            </m:e>
          </m:d>
          <m:r>
            <w:rPr>
              <w:rFonts w:ascii="Cambria Math" w:hAnsi="Cambria Math" w:cs="Arial"/>
              <w:szCs w:val="20"/>
            </w:rPr>
            <m:t xml:space="preserve">                    </m:t>
          </m:r>
          <m:r>
            <w:rPr>
              <w:rFonts w:ascii="Cambria Math" w:hAnsi="Cambria Math"/>
            </w:rPr>
            <m:t>…Ecuación 9</m:t>
          </m:r>
        </m:oMath>
      </m:oMathPara>
    </w:p>
    <w:p w:rsidR="0065145F" w:rsidRDefault="0065145F" w:rsidP="0065145F">
      <w:pPr>
        <w:spacing w:line="360" w:lineRule="auto"/>
        <w:jc w:val="both"/>
        <w:rPr>
          <w:rFonts w:cs="Arial"/>
          <w:szCs w:val="24"/>
        </w:rPr>
      </w:pPr>
      <w:r>
        <w:rPr>
          <w:rFonts w:cs="Arial"/>
          <w:szCs w:val="24"/>
        </w:rPr>
        <w:tab/>
      </w:r>
      <w:r>
        <w:rPr>
          <w:rFonts w:cs="Arial"/>
          <w:szCs w:val="24"/>
        </w:rPr>
        <w:tab/>
      </w:r>
      <w:r w:rsidRPr="0065145F">
        <w:rPr>
          <w:rFonts w:cs="Arial"/>
          <w:szCs w:val="24"/>
        </w:rPr>
        <w:t>Paso 2°.6: Se calculará la rotación sobre el eje z.</w:t>
      </w:r>
    </w:p>
    <w:p w:rsidR="0065145F" w:rsidRPr="00FE73E2" w:rsidRDefault="00325578" w:rsidP="00FE73E2">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zz</m:t>
              </m:r>
            </m:sub>
          </m:sSub>
          <m:r>
            <w:rPr>
              <w:rFonts w:ascii="Cambria Math" w:hAnsi="Cambria Math" w:cs="Arial"/>
              <w:szCs w:val="20"/>
            </w:rPr>
            <m:t>=G</m:t>
          </m:r>
          <m:sSup>
            <m:sSupPr>
              <m:ctrlPr>
                <w:rPr>
                  <w:rFonts w:ascii="Cambria Math" w:hAnsi="Cambria Math" w:cs="Arial"/>
                  <w:i/>
                  <w:szCs w:val="20"/>
                </w:rPr>
              </m:ctrlPr>
            </m:sSupPr>
            <m:e>
              <m:r>
                <w:rPr>
                  <w:rFonts w:ascii="Cambria Math" w:hAnsi="Cambria Math" w:cs="Arial"/>
                  <w:szCs w:val="20"/>
                </w:rPr>
                <m:t>B</m:t>
              </m:r>
            </m:e>
            <m:sup>
              <m:r>
                <w:rPr>
                  <w:rFonts w:ascii="Cambria Math" w:hAnsi="Cambria Math" w:cs="Arial"/>
                  <w:szCs w:val="20"/>
                </w:rPr>
                <m:t>3</m:t>
              </m:r>
            </m:sup>
          </m:sSup>
          <m:d>
            <m:dPr>
              <m:begChr m:val="["/>
              <m:endChr m:val="]"/>
              <m:ctrlPr>
                <w:rPr>
                  <w:rFonts w:ascii="Cambria Math" w:hAnsi="Cambria Math" w:cs="Arial"/>
                  <w:i/>
                  <w:szCs w:val="20"/>
                </w:rPr>
              </m:ctrlPr>
            </m:dPr>
            <m:e>
              <m:r>
                <w:rPr>
                  <w:rFonts w:ascii="Cambria Math" w:hAnsi="Cambria Math" w:cs="Arial"/>
                  <w:szCs w:val="20"/>
                </w:rPr>
                <m:t>0.53</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L</m:t>
                          </m:r>
                        </m:num>
                        <m:den>
                          <m:r>
                            <w:rPr>
                              <w:rFonts w:ascii="Cambria Math" w:hAnsi="Cambria Math" w:cs="Arial"/>
                              <w:szCs w:val="20"/>
                            </w:rPr>
                            <m:t>B</m:t>
                          </m:r>
                        </m:den>
                      </m:f>
                    </m:e>
                  </m:d>
                </m:e>
                <m:sup>
                  <m:r>
                    <w:rPr>
                      <w:rFonts w:ascii="Cambria Math" w:hAnsi="Cambria Math" w:cs="Arial"/>
                      <w:szCs w:val="20"/>
                    </w:rPr>
                    <m:t>2.45</m:t>
                  </m:r>
                </m:sup>
              </m:sSup>
              <m:r>
                <w:rPr>
                  <w:rFonts w:ascii="Cambria Math" w:hAnsi="Cambria Math" w:cs="Arial"/>
                  <w:szCs w:val="20"/>
                </w:rPr>
                <m:t>+0.51</m:t>
              </m:r>
            </m:e>
          </m:d>
          <m:r>
            <w:rPr>
              <w:rFonts w:ascii="Cambria Math" w:hAnsi="Cambria Math" w:cs="Arial"/>
              <w:szCs w:val="20"/>
            </w:rPr>
            <m:t xml:space="preserve">                    </m:t>
          </m:r>
          <m:r>
            <w:rPr>
              <w:rFonts w:ascii="Cambria Math" w:hAnsi="Cambria Math"/>
            </w:rPr>
            <m:t>…Ecuación 10</m:t>
          </m:r>
        </m:oMath>
      </m:oMathPara>
    </w:p>
    <w:p w:rsidR="00DA55AB" w:rsidRDefault="0065145F" w:rsidP="00505282">
      <w:pPr>
        <w:rPr>
          <w:rFonts w:cs="Arial"/>
          <w:szCs w:val="24"/>
        </w:rPr>
      </w:pPr>
      <w:r>
        <w:rPr>
          <w:rFonts w:cs="Arial"/>
          <w:szCs w:val="24"/>
        </w:rPr>
        <w:tab/>
      </w:r>
      <w:r>
        <w:rPr>
          <w:rFonts w:cs="Arial"/>
          <w:szCs w:val="24"/>
        </w:rPr>
        <w:tab/>
      </w:r>
      <w:r w:rsidRPr="0065145F">
        <w:rPr>
          <w:rFonts w:cs="Arial"/>
          <w:szCs w:val="24"/>
        </w:rPr>
        <w:t xml:space="preserve">Nota: Las unidades de L y B deberán estar en pies. </w:t>
      </w:r>
    </w:p>
    <w:p w:rsidR="00DD7E16" w:rsidRDefault="00DD7E16" w:rsidP="006559AA">
      <w:pPr>
        <w:spacing w:line="360" w:lineRule="auto"/>
        <w:ind w:left="1416" w:firstLine="708"/>
        <w:jc w:val="both"/>
        <w:rPr>
          <w:rFonts w:cs="Arial"/>
          <w:szCs w:val="24"/>
        </w:rPr>
      </w:pPr>
    </w:p>
    <w:p w:rsidR="001D0B00" w:rsidRDefault="001D0B00" w:rsidP="006559AA">
      <w:pPr>
        <w:spacing w:line="360" w:lineRule="auto"/>
        <w:ind w:left="1416" w:firstLine="708"/>
        <w:jc w:val="both"/>
        <w:rPr>
          <w:rFonts w:cs="Arial"/>
          <w:szCs w:val="24"/>
        </w:rPr>
      </w:pPr>
    </w:p>
    <w:p w:rsidR="00DD7E16" w:rsidRDefault="0065145F" w:rsidP="001D0B00">
      <w:pPr>
        <w:spacing w:line="360" w:lineRule="auto"/>
        <w:ind w:left="1416" w:firstLine="708"/>
        <w:jc w:val="both"/>
        <w:rPr>
          <w:rFonts w:cs="Arial"/>
          <w:szCs w:val="24"/>
        </w:rPr>
      </w:pPr>
      <w:r w:rsidRPr="0065145F">
        <w:rPr>
          <w:rFonts w:cs="Arial"/>
          <w:szCs w:val="24"/>
        </w:rPr>
        <w:lastRenderedPageBreak/>
        <w:t>Luego de haber calculado la rigidez del suelo</w:t>
      </w:r>
      <w:r>
        <w:rPr>
          <w:rFonts w:cs="Arial"/>
          <w:szCs w:val="24"/>
        </w:rPr>
        <w:t xml:space="preserve"> en la superficie se tendrá que </w:t>
      </w:r>
      <w:r w:rsidRPr="0065145F">
        <w:rPr>
          <w:rFonts w:cs="Arial"/>
          <w:szCs w:val="24"/>
        </w:rPr>
        <w:t>realizar la corrección por empotramiento según datos d</w:t>
      </w:r>
      <w:r w:rsidR="006D5B02">
        <w:rPr>
          <w:rFonts w:cs="Arial"/>
          <w:szCs w:val="24"/>
        </w:rPr>
        <w:t>e la figura 9</w:t>
      </w:r>
      <w:r w:rsidRPr="0065145F">
        <w:rPr>
          <w:rFonts w:cs="Arial"/>
          <w:szCs w:val="24"/>
        </w:rPr>
        <w:t>, la</w:t>
      </w:r>
      <w:r>
        <w:rPr>
          <w:rFonts w:cs="Arial"/>
          <w:szCs w:val="24"/>
        </w:rPr>
        <w:t xml:space="preserve"> </w:t>
      </w:r>
      <w:r w:rsidRPr="0065145F">
        <w:rPr>
          <w:rFonts w:cs="Arial"/>
          <w:szCs w:val="24"/>
        </w:rPr>
        <w:t>cual consiste en multiplicar la rigidez y rotación con los factores siguientes:</w:t>
      </w:r>
    </w:p>
    <w:p w:rsidR="001D0B00" w:rsidRDefault="001D0B00" w:rsidP="001D0B00">
      <w:pPr>
        <w:spacing w:line="360" w:lineRule="auto"/>
        <w:ind w:left="1416" w:firstLine="708"/>
        <w:jc w:val="both"/>
        <w:rPr>
          <w:rFonts w:cs="Arial"/>
          <w:szCs w:val="24"/>
        </w:rPr>
      </w:pPr>
    </w:p>
    <w:p w:rsidR="0065145F" w:rsidRPr="00E26318" w:rsidRDefault="00E26318" w:rsidP="001D0B00">
      <w:pPr>
        <w:pStyle w:val="Descripcin"/>
        <w:spacing w:line="360" w:lineRule="auto"/>
        <w:ind w:left="1416"/>
        <w:rPr>
          <w:rFonts w:cs="Arial"/>
          <w:i/>
          <w:szCs w:val="24"/>
        </w:rPr>
      </w:pPr>
      <w:bookmarkStart w:id="37" w:name="_Toc532625175"/>
      <w:r w:rsidRPr="00E26318">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9</w:t>
      </w:r>
      <w:r w:rsidR="00DB1926">
        <w:rPr>
          <w:i/>
        </w:rPr>
        <w:fldChar w:fldCharType="end"/>
      </w:r>
      <w:r w:rsidRPr="00E26318">
        <w:rPr>
          <w:i/>
        </w:rPr>
        <w:t>.</w:t>
      </w:r>
      <w:r w:rsidR="0065145F" w:rsidRPr="00E26318">
        <w:rPr>
          <w:rFonts w:cs="Arial"/>
          <w:i/>
          <w:szCs w:val="24"/>
        </w:rPr>
        <w:t xml:space="preserve"> </w:t>
      </w:r>
      <w:r w:rsidR="00883E0C" w:rsidRPr="00E26318">
        <w:rPr>
          <w:rFonts w:cs="Arial"/>
          <w:i/>
          <w:szCs w:val="24"/>
        </w:rPr>
        <w:t>Factor de corrección por empotramiento</w:t>
      </w:r>
      <w:r w:rsidR="0065145F" w:rsidRPr="00E26318">
        <w:rPr>
          <w:rFonts w:cs="Arial"/>
          <w:i/>
          <w:szCs w:val="24"/>
        </w:rPr>
        <w:t>.</w:t>
      </w:r>
      <w:r w:rsidR="001D0B00">
        <w:rPr>
          <w:rFonts w:cs="Arial"/>
          <w:i/>
          <w:szCs w:val="24"/>
        </w:rPr>
        <w:t xml:space="preserve"> </w:t>
      </w:r>
      <w:r w:rsidR="001D0B00" w:rsidRPr="0017031C">
        <w:t>(</w:t>
      </w:r>
      <w:r w:rsidR="001D0B00">
        <w:rPr>
          <w:rFonts w:cs="Arial"/>
          <w:szCs w:val="24"/>
        </w:rPr>
        <w:t>FEMA 356, 2000</w:t>
      </w:r>
      <w:r w:rsidR="001D0B00" w:rsidRPr="0017031C">
        <w:t>)</w:t>
      </w:r>
      <w:bookmarkEnd w:id="37"/>
    </w:p>
    <w:p w:rsidR="0065145F" w:rsidRDefault="0065145F" w:rsidP="0065145F">
      <w:pPr>
        <w:spacing w:line="360" w:lineRule="auto"/>
        <w:ind w:left="708"/>
        <w:jc w:val="center"/>
        <w:rPr>
          <w:rFonts w:cs="Arial"/>
          <w:b/>
          <w:szCs w:val="24"/>
        </w:rPr>
      </w:pPr>
      <w:r>
        <w:rPr>
          <w:noProof/>
          <w:lang w:eastAsia="es-PE"/>
        </w:rPr>
        <w:drawing>
          <wp:inline distT="0" distB="0" distL="0" distR="0" wp14:anchorId="3A61520F" wp14:editId="4295D4C1">
            <wp:extent cx="1959429" cy="1084083"/>
            <wp:effectExtent l="0" t="0" r="317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0998" cy="1090484"/>
                    </a:xfrm>
                    <a:prstGeom prst="rect">
                      <a:avLst/>
                    </a:prstGeom>
                  </pic:spPr>
                </pic:pic>
              </a:graphicData>
            </a:graphic>
          </wp:inline>
        </w:drawing>
      </w:r>
    </w:p>
    <w:p w:rsidR="00FE73E2" w:rsidRPr="00FE73E2" w:rsidRDefault="00FE73E2" w:rsidP="00FE73E2">
      <w:pPr>
        <w:spacing w:line="360" w:lineRule="auto"/>
        <w:ind w:left="708"/>
        <w:jc w:val="both"/>
        <w:rPr>
          <w:rFonts w:cs="Arial"/>
          <w:szCs w:val="24"/>
        </w:rPr>
      </w:pPr>
      <w:r>
        <w:rPr>
          <w:rFonts w:cs="Arial"/>
          <w:szCs w:val="24"/>
        </w:rPr>
        <w:tab/>
      </w:r>
      <w:r>
        <w:rPr>
          <w:rFonts w:cs="Arial"/>
          <w:szCs w:val="24"/>
        </w:rPr>
        <w:tab/>
      </w:r>
      <w:r w:rsidRPr="00FE73E2">
        <w:rPr>
          <w:rFonts w:cs="Arial"/>
          <w:szCs w:val="24"/>
        </w:rPr>
        <w:t>Donde:</w:t>
      </w:r>
    </w:p>
    <w:p w:rsidR="00FE73E2" w:rsidRPr="00FE73E2" w:rsidRDefault="00FE73E2" w:rsidP="00FE73E2">
      <w:pPr>
        <w:spacing w:line="360" w:lineRule="auto"/>
        <w:ind w:left="2124"/>
        <w:jc w:val="both"/>
        <w:rPr>
          <w:rFonts w:cs="Arial"/>
          <w:szCs w:val="24"/>
        </w:rPr>
      </w:pPr>
      <w:r w:rsidRPr="00FE73E2">
        <w:rPr>
          <w:rFonts w:cs="Arial"/>
          <w:szCs w:val="24"/>
        </w:rPr>
        <w:t>D: profundidad de losa de cimentación o zapata (en pies)</w:t>
      </w:r>
    </w:p>
    <w:p w:rsidR="00FE73E2" w:rsidRPr="00FE73E2" w:rsidRDefault="00FE73E2" w:rsidP="00FE73E2">
      <w:pPr>
        <w:spacing w:line="360" w:lineRule="auto"/>
        <w:ind w:left="2124"/>
        <w:jc w:val="both"/>
        <w:rPr>
          <w:rFonts w:cs="Arial"/>
          <w:szCs w:val="24"/>
        </w:rPr>
      </w:pPr>
      <w:r w:rsidRPr="00FE73E2">
        <w:rPr>
          <w:rFonts w:cs="Arial"/>
          <w:szCs w:val="24"/>
        </w:rPr>
        <w:t>h</w:t>
      </w:r>
      <w:r>
        <w:rPr>
          <w:rFonts w:cs="Arial"/>
          <w:szCs w:val="24"/>
        </w:rPr>
        <w:t>:</w:t>
      </w:r>
      <w:r w:rsidRPr="00FE73E2">
        <w:rPr>
          <w:rFonts w:cs="Arial"/>
          <w:szCs w:val="24"/>
        </w:rPr>
        <w:t xml:space="preserve"> distancia al centroide de losa de cimentación o zapata (en pies)</w:t>
      </w:r>
    </w:p>
    <w:p w:rsidR="00FE73E2" w:rsidRDefault="00FE73E2" w:rsidP="00FE73E2">
      <w:pPr>
        <w:spacing w:line="360" w:lineRule="auto"/>
        <w:ind w:left="2124"/>
        <w:jc w:val="both"/>
        <w:rPr>
          <w:rFonts w:cs="Arial"/>
          <w:szCs w:val="24"/>
        </w:rPr>
      </w:pPr>
      <w:r w:rsidRPr="00FE73E2">
        <w:rPr>
          <w:rFonts w:cs="Arial"/>
          <w:szCs w:val="24"/>
        </w:rPr>
        <w:t>d</w:t>
      </w:r>
      <w:r>
        <w:rPr>
          <w:rFonts w:cs="Arial"/>
          <w:szCs w:val="24"/>
        </w:rPr>
        <w:t>:</w:t>
      </w:r>
      <w:r w:rsidRPr="00FE73E2">
        <w:rPr>
          <w:rFonts w:cs="Arial"/>
          <w:szCs w:val="24"/>
        </w:rPr>
        <w:t xml:space="preserve"> espesor de losa de cimentación o zapata (en pies)</w:t>
      </w:r>
    </w:p>
    <w:p w:rsidR="00FE73E2" w:rsidRDefault="00FE73E2" w:rsidP="00FE73E2">
      <w:pPr>
        <w:spacing w:line="360" w:lineRule="auto"/>
        <w:jc w:val="both"/>
        <w:rPr>
          <w:rFonts w:cs="Arial"/>
          <w:szCs w:val="24"/>
        </w:rPr>
      </w:pPr>
    </w:p>
    <w:p w:rsidR="00FE73E2" w:rsidRDefault="00FE73E2" w:rsidP="00FE73E2">
      <w:pPr>
        <w:spacing w:line="360" w:lineRule="auto"/>
        <w:ind w:left="1410"/>
        <w:jc w:val="both"/>
        <w:rPr>
          <w:rFonts w:cs="Arial"/>
          <w:szCs w:val="24"/>
        </w:rPr>
      </w:pPr>
      <w:r w:rsidRPr="00FE73E2">
        <w:rPr>
          <w:rFonts w:cs="Arial"/>
          <w:szCs w:val="24"/>
        </w:rPr>
        <w:t>Paso 2°.7: La traslación en</w:t>
      </w:r>
      <w:r w:rsidR="008D666A">
        <w:rPr>
          <w:rFonts w:cs="Arial"/>
          <w:szCs w:val="24"/>
        </w:rPr>
        <w:t xml:space="preserve"> K</w:t>
      </w:r>
      <w:r w:rsidR="008D666A" w:rsidRPr="008D666A">
        <w:rPr>
          <w:rFonts w:cs="Arial"/>
          <w:szCs w:val="24"/>
          <w:vertAlign w:val="subscript"/>
        </w:rPr>
        <w:t>x</w:t>
      </w:r>
      <w:r w:rsidRPr="00FE73E2">
        <w:rPr>
          <w:rFonts w:cs="Arial"/>
          <w:szCs w:val="24"/>
        </w:rPr>
        <w:t xml:space="preserve"> y </w:t>
      </w:r>
      <w:r w:rsidR="008D666A">
        <w:rPr>
          <w:rFonts w:cs="Arial"/>
          <w:szCs w:val="24"/>
        </w:rPr>
        <w:t>K</w:t>
      </w:r>
      <w:r w:rsidR="008D666A" w:rsidRPr="008D666A">
        <w:rPr>
          <w:rFonts w:cs="Arial"/>
          <w:szCs w:val="24"/>
          <w:vertAlign w:val="subscript"/>
        </w:rPr>
        <w:t>y</w:t>
      </w:r>
      <w:r w:rsidRPr="00FE73E2">
        <w:rPr>
          <w:rFonts w:cs="Arial"/>
          <w:szCs w:val="24"/>
        </w:rPr>
        <w:t xml:space="preserve"> se multiplic</w:t>
      </w:r>
      <w:r>
        <w:rPr>
          <w:rFonts w:cs="Arial"/>
          <w:szCs w:val="24"/>
        </w:rPr>
        <w:t xml:space="preserve">ará por el factor de corrección </w:t>
      </w:r>
      <w:r w:rsidRPr="00FE73E2">
        <w:rPr>
          <w:rFonts w:cs="Arial"/>
          <w:szCs w:val="24"/>
        </w:rPr>
        <w:t xml:space="preserve">por </w:t>
      </w:r>
      <w:r w:rsidR="008D666A" w:rsidRPr="00FE73E2">
        <w:rPr>
          <w:rFonts w:cs="Arial"/>
          <w:szCs w:val="24"/>
        </w:rPr>
        <w:t>empotramiento</w:t>
      </w:r>
      <w:r w:rsidR="008D666A">
        <w:rPr>
          <w:rFonts w:cs="Arial"/>
          <w:szCs w:val="24"/>
        </w:rPr>
        <w:t xml:space="preserve"> </w:t>
      </w:r>
      <w:r w:rsidR="008D666A">
        <w:rPr>
          <w:rFonts w:ascii="Calibri" w:hAnsi="Calibri" w:cs="Arial"/>
          <w:szCs w:val="24"/>
        </w:rPr>
        <w:t>β</w:t>
      </w:r>
      <w:r w:rsidR="008D666A" w:rsidRPr="008D666A">
        <w:rPr>
          <w:rFonts w:cs="Arial"/>
          <w:szCs w:val="24"/>
          <w:vertAlign w:val="subscript"/>
        </w:rPr>
        <w:t>x</w:t>
      </w:r>
      <w:r w:rsidR="008D666A" w:rsidRPr="00FE73E2">
        <w:rPr>
          <w:rFonts w:cs="Arial"/>
          <w:szCs w:val="24"/>
        </w:rPr>
        <w:t>,</w:t>
      </w:r>
      <w:r w:rsidR="008D666A">
        <w:rPr>
          <w:rFonts w:cs="Arial"/>
          <w:szCs w:val="24"/>
        </w:rPr>
        <w:t xml:space="preserve"> </w:t>
      </w:r>
      <w:r w:rsidR="008D666A">
        <w:rPr>
          <w:rFonts w:ascii="Calibri" w:hAnsi="Calibri" w:cs="Arial"/>
          <w:szCs w:val="24"/>
        </w:rPr>
        <w:t>β</w:t>
      </w:r>
      <w:r w:rsidR="008D666A">
        <w:rPr>
          <w:rFonts w:cs="Arial"/>
          <w:szCs w:val="24"/>
          <w:vertAlign w:val="subscript"/>
        </w:rPr>
        <w:t>y</w:t>
      </w:r>
      <w:r w:rsidR="008D666A" w:rsidRPr="00FE73E2">
        <w:rPr>
          <w:rFonts w:cs="Arial"/>
          <w:szCs w:val="24"/>
        </w:rPr>
        <w:t xml:space="preserve"> respectivamente</w:t>
      </w:r>
      <w:r w:rsidRPr="00FE73E2">
        <w:rPr>
          <w:rFonts w:cs="Arial"/>
          <w:szCs w:val="24"/>
        </w:rPr>
        <w:t>.</w:t>
      </w:r>
    </w:p>
    <w:p w:rsidR="008D666A" w:rsidRPr="00FE73E2" w:rsidRDefault="00325578" w:rsidP="008D666A">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β</m:t>
              </m:r>
            </m:e>
            <m:sub>
              <m:r>
                <w:rPr>
                  <w:rFonts w:ascii="Cambria Math" w:hAnsi="Cambria Math" w:cs="Arial"/>
                  <w:szCs w:val="20"/>
                </w:rPr>
                <m:t>x</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β</m:t>
              </m:r>
            </m:e>
            <m:sub>
              <m:r>
                <w:rPr>
                  <w:rFonts w:ascii="Cambria Math" w:hAnsi="Cambria Math" w:cs="Arial"/>
                  <w:szCs w:val="20"/>
                </w:rPr>
                <m:t>y</m:t>
              </m:r>
            </m:sub>
          </m:sSub>
          <m:r>
            <w:rPr>
              <w:rFonts w:ascii="Cambria Math" w:hAnsi="Cambria Math" w:cs="Arial"/>
              <w:szCs w:val="20"/>
            </w:rPr>
            <m:t>=</m:t>
          </m:r>
          <m:d>
            <m:dPr>
              <m:ctrlPr>
                <w:rPr>
                  <w:rFonts w:ascii="Cambria Math" w:hAnsi="Cambria Math" w:cs="Arial"/>
                  <w:i/>
                  <w:szCs w:val="20"/>
                </w:rPr>
              </m:ctrlPr>
            </m:dPr>
            <m:e>
              <m:r>
                <w:rPr>
                  <w:rFonts w:ascii="Cambria Math" w:hAnsi="Cambria Math" w:cs="Arial"/>
                  <w:szCs w:val="20"/>
                </w:rPr>
                <m:t>1+0.21</m:t>
              </m:r>
              <m:rad>
                <m:radPr>
                  <m:degHide m:val="1"/>
                  <m:ctrlPr>
                    <w:rPr>
                      <w:rFonts w:ascii="Cambria Math" w:hAnsi="Cambria Math" w:cs="Arial"/>
                      <w:i/>
                      <w:szCs w:val="20"/>
                    </w:rPr>
                  </m:ctrlPr>
                </m:radPr>
                <m:deg/>
                <m:e>
                  <m:f>
                    <m:fPr>
                      <m:ctrlPr>
                        <w:rPr>
                          <w:rFonts w:ascii="Cambria Math" w:hAnsi="Cambria Math" w:cs="Arial"/>
                          <w:i/>
                          <w:szCs w:val="20"/>
                        </w:rPr>
                      </m:ctrlPr>
                    </m:fPr>
                    <m:num>
                      <m:r>
                        <w:rPr>
                          <w:rFonts w:ascii="Cambria Math" w:hAnsi="Cambria Math" w:cs="Arial"/>
                          <w:szCs w:val="20"/>
                        </w:rPr>
                        <m:t>D</m:t>
                      </m:r>
                    </m:num>
                    <m:den>
                      <m:r>
                        <w:rPr>
                          <w:rFonts w:ascii="Cambria Math" w:hAnsi="Cambria Math" w:cs="Arial"/>
                          <w:szCs w:val="20"/>
                        </w:rPr>
                        <m:t>B</m:t>
                      </m:r>
                    </m:den>
                  </m:f>
                </m:e>
              </m:rad>
            </m:e>
          </m:d>
          <m:d>
            <m:dPr>
              <m:begChr m:val="["/>
              <m:endChr m:val="]"/>
              <m:ctrlPr>
                <w:rPr>
                  <w:rFonts w:ascii="Cambria Math" w:hAnsi="Cambria Math" w:cs="Arial"/>
                  <w:i/>
                  <w:szCs w:val="20"/>
                </w:rPr>
              </m:ctrlPr>
            </m:dPr>
            <m:e>
              <m:r>
                <w:rPr>
                  <w:rFonts w:ascii="Cambria Math" w:hAnsi="Cambria Math" w:cs="Arial"/>
                  <w:szCs w:val="20"/>
                </w:rPr>
                <m:t>1+1.16</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hd</m:t>
                      </m:r>
                      <m:sSup>
                        <m:sSupPr>
                          <m:ctrlPr>
                            <w:rPr>
                              <w:rFonts w:ascii="Cambria Math" w:hAnsi="Cambria Math" w:cs="Arial"/>
                              <w:i/>
                              <w:szCs w:val="20"/>
                            </w:rPr>
                          </m:ctrlPr>
                        </m:sSupPr>
                        <m:e>
                          <m:d>
                            <m:dPr>
                              <m:ctrlPr>
                                <w:rPr>
                                  <w:rFonts w:ascii="Cambria Math" w:hAnsi="Cambria Math" w:cs="Arial"/>
                                  <w:i/>
                                  <w:szCs w:val="20"/>
                                </w:rPr>
                              </m:ctrlPr>
                            </m:dPr>
                            <m:e>
                              <m:r>
                                <w:rPr>
                                  <w:rFonts w:ascii="Cambria Math" w:hAnsi="Cambria Math" w:cs="Arial"/>
                                  <w:szCs w:val="20"/>
                                </w:rPr>
                                <m:t>B+L</m:t>
                              </m:r>
                            </m:e>
                          </m:d>
                        </m:e>
                        <m:sup>
                          <m:r>
                            <w:rPr>
                              <w:rFonts w:ascii="Cambria Math" w:hAnsi="Cambria Math" w:cs="Arial"/>
                              <w:szCs w:val="20"/>
                            </w:rPr>
                            <m:t>0.4</m:t>
                          </m:r>
                        </m:sup>
                      </m:sSup>
                    </m:num>
                    <m:den>
                      <m:r>
                        <w:rPr>
                          <w:rFonts w:ascii="Cambria Math" w:hAnsi="Cambria Math" w:cs="Arial"/>
                          <w:szCs w:val="20"/>
                        </w:rPr>
                        <m:t>B</m:t>
                      </m:r>
                      <m:sSup>
                        <m:sSupPr>
                          <m:ctrlPr>
                            <w:rPr>
                              <w:rFonts w:ascii="Cambria Math" w:hAnsi="Cambria Math" w:cs="Arial"/>
                              <w:i/>
                              <w:szCs w:val="20"/>
                            </w:rPr>
                          </m:ctrlPr>
                        </m:sSupPr>
                        <m:e>
                          <m:r>
                            <w:rPr>
                              <w:rFonts w:ascii="Cambria Math" w:hAnsi="Cambria Math" w:cs="Arial"/>
                              <w:szCs w:val="20"/>
                            </w:rPr>
                            <m:t>L</m:t>
                          </m:r>
                        </m:e>
                        <m:sup>
                          <m:r>
                            <w:rPr>
                              <w:rFonts w:ascii="Cambria Math" w:hAnsi="Cambria Math" w:cs="Arial"/>
                              <w:szCs w:val="20"/>
                            </w:rPr>
                            <m:t>2</m:t>
                          </m:r>
                        </m:sup>
                      </m:sSup>
                    </m:den>
                  </m:f>
                </m:e>
              </m:d>
            </m:e>
          </m:d>
          <m:r>
            <w:rPr>
              <w:rFonts w:ascii="Cambria Math" w:hAnsi="Cambria Math" w:cs="Arial"/>
              <w:szCs w:val="20"/>
            </w:rPr>
            <m:t xml:space="preserve"> </m:t>
          </m:r>
          <m:r>
            <w:rPr>
              <w:rFonts w:ascii="Cambria Math" w:hAnsi="Cambria Math"/>
            </w:rPr>
            <m:t>…Ecuación 11</m:t>
          </m:r>
        </m:oMath>
      </m:oMathPara>
    </w:p>
    <w:p w:rsidR="008D666A" w:rsidRDefault="008D666A" w:rsidP="00FE73E2">
      <w:pPr>
        <w:spacing w:line="360" w:lineRule="auto"/>
        <w:ind w:left="1410"/>
        <w:jc w:val="both"/>
        <w:rPr>
          <w:rFonts w:cs="Arial"/>
          <w:szCs w:val="24"/>
        </w:rPr>
      </w:pPr>
    </w:p>
    <w:p w:rsidR="00FE73E2" w:rsidRDefault="00FE73E2" w:rsidP="00FE73E2">
      <w:pPr>
        <w:spacing w:line="360" w:lineRule="auto"/>
        <w:ind w:left="1410"/>
        <w:jc w:val="both"/>
        <w:rPr>
          <w:rFonts w:cs="Arial"/>
          <w:szCs w:val="24"/>
        </w:rPr>
      </w:pPr>
      <w:r w:rsidRPr="00FE73E2">
        <w:rPr>
          <w:rFonts w:cs="Arial"/>
          <w:szCs w:val="24"/>
        </w:rPr>
        <w:t xml:space="preserve">Paso 2°.8: La traslación </w:t>
      </w:r>
      <w:r w:rsidR="008D666A">
        <w:rPr>
          <w:rFonts w:cs="Arial"/>
          <w:szCs w:val="24"/>
        </w:rPr>
        <w:t>K</w:t>
      </w:r>
      <w:r w:rsidR="008D666A">
        <w:rPr>
          <w:rFonts w:cs="Arial"/>
          <w:szCs w:val="24"/>
          <w:vertAlign w:val="subscript"/>
        </w:rPr>
        <w:t>z</w:t>
      </w:r>
      <w:r w:rsidR="008D666A" w:rsidRPr="00FE73E2">
        <w:rPr>
          <w:rFonts w:cs="Arial"/>
          <w:szCs w:val="24"/>
        </w:rPr>
        <w:t xml:space="preserve"> </w:t>
      </w:r>
      <w:r w:rsidRPr="00FE73E2">
        <w:rPr>
          <w:rFonts w:cs="Arial"/>
          <w:szCs w:val="24"/>
        </w:rPr>
        <w:t>se multiplicará p</w:t>
      </w:r>
      <w:r>
        <w:rPr>
          <w:rFonts w:cs="Arial"/>
          <w:szCs w:val="24"/>
        </w:rPr>
        <w:t>or el factor de corrección por empotramiento</w:t>
      </w:r>
      <w:r w:rsidR="008D666A">
        <w:rPr>
          <w:rFonts w:cs="Arial"/>
          <w:szCs w:val="24"/>
        </w:rPr>
        <w:t xml:space="preserve"> </w:t>
      </w:r>
      <w:r w:rsidR="008D666A">
        <w:rPr>
          <w:rFonts w:ascii="Calibri" w:hAnsi="Calibri" w:cs="Arial"/>
          <w:szCs w:val="24"/>
        </w:rPr>
        <w:t>β</w:t>
      </w:r>
      <w:r w:rsidR="008D666A">
        <w:rPr>
          <w:rFonts w:cs="Arial"/>
          <w:szCs w:val="24"/>
          <w:vertAlign w:val="subscript"/>
        </w:rPr>
        <w:t>z</w:t>
      </w:r>
      <w:r w:rsidRPr="00FE73E2">
        <w:rPr>
          <w:rFonts w:cs="Arial"/>
          <w:szCs w:val="24"/>
        </w:rPr>
        <w:t>.</w:t>
      </w:r>
    </w:p>
    <w:p w:rsidR="008D666A" w:rsidRPr="008D666A" w:rsidRDefault="00325578" w:rsidP="008D666A">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β</m:t>
              </m:r>
            </m:e>
            <m:sub>
              <m:r>
                <w:rPr>
                  <w:rFonts w:ascii="Cambria Math" w:hAnsi="Cambria Math" w:cs="Arial"/>
                  <w:szCs w:val="20"/>
                </w:rPr>
                <m:t>z</m:t>
              </m:r>
            </m:sub>
          </m:sSub>
          <m:r>
            <w:rPr>
              <w:rFonts w:ascii="Cambria Math" w:hAnsi="Cambria Math" w:cs="Arial"/>
              <w:szCs w:val="20"/>
            </w:rPr>
            <m:t>=</m:t>
          </m:r>
          <m:d>
            <m:dPr>
              <m:begChr m:val="["/>
              <m:endChr m:val="]"/>
              <m:ctrlPr>
                <w:rPr>
                  <w:rFonts w:ascii="Cambria Math" w:hAnsi="Cambria Math" w:cs="Arial"/>
                  <w:i/>
                  <w:szCs w:val="20"/>
                </w:rPr>
              </m:ctrlPr>
            </m:dPr>
            <m:e>
              <m:r>
                <w:rPr>
                  <w:rFonts w:ascii="Cambria Math" w:hAnsi="Cambria Math" w:cs="Arial"/>
                  <w:szCs w:val="20"/>
                </w:rPr>
                <m:t>1+</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21</m:t>
                  </m:r>
                </m:den>
              </m:f>
              <m:f>
                <m:fPr>
                  <m:ctrlPr>
                    <w:rPr>
                      <w:rFonts w:ascii="Cambria Math" w:hAnsi="Cambria Math" w:cs="Arial"/>
                      <w:i/>
                      <w:szCs w:val="20"/>
                    </w:rPr>
                  </m:ctrlPr>
                </m:fPr>
                <m:num>
                  <m:r>
                    <w:rPr>
                      <w:rFonts w:ascii="Cambria Math" w:hAnsi="Cambria Math" w:cs="Arial"/>
                      <w:szCs w:val="20"/>
                    </w:rPr>
                    <m:t>D</m:t>
                  </m:r>
                </m:num>
                <m:den>
                  <m:r>
                    <w:rPr>
                      <w:rFonts w:ascii="Cambria Math" w:hAnsi="Cambria Math" w:cs="Arial"/>
                      <w:szCs w:val="20"/>
                    </w:rPr>
                    <m:t>B</m:t>
                  </m:r>
                </m:den>
              </m:f>
              <m:d>
                <m:dPr>
                  <m:ctrlPr>
                    <w:rPr>
                      <w:rFonts w:ascii="Cambria Math" w:hAnsi="Cambria Math" w:cs="Arial"/>
                      <w:i/>
                      <w:szCs w:val="20"/>
                    </w:rPr>
                  </m:ctrlPr>
                </m:dPr>
                <m:e>
                  <m:r>
                    <w:rPr>
                      <w:rFonts w:ascii="Cambria Math" w:hAnsi="Cambria Math" w:cs="Arial"/>
                      <w:szCs w:val="20"/>
                    </w:rPr>
                    <m:t>2+2.6</m:t>
                  </m:r>
                  <m:f>
                    <m:fPr>
                      <m:ctrlPr>
                        <w:rPr>
                          <w:rFonts w:ascii="Cambria Math" w:hAnsi="Cambria Math" w:cs="Arial"/>
                          <w:i/>
                          <w:szCs w:val="20"/>
                        </w:rPr>
                      </m:ctrlPr>
                    </m:fPr>
                    <m:num>
                      <m:r>
                        <w:rPr>
                          <w:rFonts w:ascii="Cambria Math" w:hAnsi="Cambria Math" w:cs="Arial"/>
                          <w:szCs w:val="20"/>
                        </w:rPr>
                        <m:t>B</m:t>
                      </m:r>
                    </m:num>
                    <m:den>
                      <m:r>
                        <w:rPr>
                          <w:rFonts w:ascii="Cambria Math" w:hAnsi="Cambria Math" w:cs="Arial"/>
                          <w:szCs w:val="20"/>
                        </w:rPr>
                        <m:t>L</m:t>
                      </m:r>
                    </m:den>
                  </m:f>
                </m:e>
              </m:d>
            </m:e>
          </m:d>
          <m:d>
            <m:dPr>
              <m:begChr m:val="["/>
              <m:endChr m:val="]"/>
              <m:ctrlPr>
                <w:rPr>
                  <w:rFonts w:ascii="Cambria Math" w:hAnsi="Cambria Math" w:cs="Arial"/>
                  <w:i/>
                  <w:szCs w:val="20"/>
                </w:rPr>
              </m:ctrlPr>
            </m:dPr>
            <m:e>
              <m:r>
                <w:rPr>
                  <w:rFonts w:ascii="Cambria Math" w:hAnsi="Cambria Math" w:cs="Arial"/>
                  <w:szCs w:val="20"/>
                </w:rPr>
                <m:t>1+0.32</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d</m:t>
                          </m:r>
                          <m:d>
                            <m:dPr>
                              <m:ctrlPr>
                                <w:rPr>
                                  <w:rFonts w:ascii="Cambria Math" w:hAnsi="Cambria Math" w:cs="Arial"/>
                                  <w:i/>
                                  <w:szCs w:val="20"/>
                                </w:rPr>
                              </m:ctrlPr>
                            </m:dPr>
                            <m:e>
                              <m:r>
                                <w:rPr>
                                  <w:rFonts w:ascii="Cambria Math" w:hAnsi="Cambria Math" w:cs="Arial"/>
                                  <w:szCs w:val="20"/>
                                </w:rPr>
                                <m:t>B+L</m:t>
                              </m:r>
                            </m:e>
                          </m:d>
                        </m:num>
                        <m:den>
                          <m:r>
                            <w:rPr>
                              <w:rFonts w:ascii="Cambria Math" w:hAnsi="Cambria Math" w:cs="Arial"/>
                              <w:szCs w:val="20"/>
                            </w:rPr>
                            <m:t>BL</m:t>
                          </m:r>
                        </m:den>
                      </m:f>
                    </m:e>
                  </m:d>
                </m:e>
                <m:sup>
                  <m:f>
                    <m:fPr>
                      <m:ctrlPr>
                        <w:rPr>
                          <w:rFonts w:ascii="Cambria Math" w:hAnsi="Cambria Math" w:cs="Arial"/>
                          <w:i/>
                          <w:szCs w:val="20"/>
                        </w:rPr>
                      </m:ctrlPr>
                    </m:fPr>
                    <m:num>
                      <m:r>
                        <w:rPr>
                          <w:rFonts w:ascii="Cambria Math" w:hAnsi="Cambria Math" w:cs="Arial"/>
                          <w:szCs w:val="20"/>
                        </w:rPr>
                        <m:t>2</m:t>
                      </m:r>
                    </m:num>
                    <m:den>
                      <m:r>
                        <w:rPr>
                          <w:rFonts w:ascii="Cambria Math" w:hAnsi="Cambria Math" w:cs="Arial"/>
                          <w:szCs w:val="20"/>
                        </w:rPr>
                        <m:t>3</m:t>
                      </m:r>
                    </m:den>
                  </m:f>
                </m:sup>
              </m:sSup>
            </m:e>
          </m:d>
          <m:r>
            <w:rPr>
              <w:rFonts w:ascii="Cambria Math" w:hAnsi="Cambria Math" w:cs="Arial"/>
              <w:szCs w:val="20"/>
            </w:rPr>
            <m:t xml:space="preserve"> </m:t>
          </m:r>
          <m:r>
            <w:rPr>
              <w:rFonts w:ascii="Cambria Math" w:hAnsi="Cambria Math"/>
            </w:rPr>
            <m:t>…Ec. 12</m:t>
          </m:r>
        </m:oMath>
      </m:oMathPara>
    </w:p>
    <w:p w:rsidR="006559AA" w:rsidRDefault="006559AA" w:rsidP="00FE73E2">
      <w:pPr>
        <w:spacing w:line="360" w:lineRule="auto"/>
        <w:ind w:left="1410"/>
        <w:jc w:val="both"/>
        <w:rPr>
          <w:rFonts w:cs="Arial"/>
          <w:szCs w:val="24"/>
        </w:rPr>
      </w:pPr>
    </w:p>
    <w:p w:rsidR="00FE73E2" w:rsidRDefault="00FE73E2" w:rsidP="00FE73E2">
      <w:pPr>
        <w:spacing w:line="360" w:lineRule="auto"/>
        <w:ind w:left="1410"/>
        <w:jc w:val="both"/>
        <w:rPr>
          <w:rFonts w:cs="Arial"/>
          <w:szCs w:val="24"/>
        </w:rPr>
      </w:pPr>
      <w:r w:rsidRPr="00FE73E2">
        <w:rPr>
          <w:rFonts w:cs="Arial"/>
          <w:szCs w:val="24"/>
        </w:rPr>
        <w:lastRenderedPageBreak/>
        <w:t xml:space="preserve">Paso 2°.9: La rotación en </w:t>
      </w:r>
      <w:r w:rsidR="00975EFB">
        <w:rPr>
          <w:rFonts w:cs="Arial"/>
          <w:szCs w:val="24"/>
        </w:rPr>
        <w:t>K</w:t>
      </w:r>
      <w:r w:rsidR="00975EFB">
        <w:rPr>
          <w:rFonts w:cs="Arial"/>
          <w:szCs w:val="24"/>
          <w:vertAlign w:val="subscript"/>
        </w:rPr>
        <w:t>xx</w:t>
      </w:r>
      <w:r w:rsidRPr="00FE73E2">
        <w:rPr>
          <w:rFonts w:cs="Arial"/>
          <w:szCs w:val="24"/>
        </w:rPr>
        <w:t xml:space="preserve"> se multiplicará por e</w:t>
      </w:r>
      <w:r>
        <w:rPr>
          <w:rFonts w:cs="Arial"/>
          <w:szCs w:val="24"/>
        </w:rPr>
        <w:t xml:space="preserve">l factor de corrección por </w:t>
      </w:r>
      <w:r w:rsidRPr="00FE73E2">
        <w:rPr>
          <w:rFonts w:cs="Arial"/>
          <w:szCs w:val="24"/>
        </w:rPr>
        <w:t>empotramiento</w:t>
      </w:r>
      <w:r w:rsidR="00975EFB">
        <w:rPr>
          <w:rFonts w:cs="Arial"/>
          <w:szCs w:val="24"/>
        </w:rPr>
        <w:t xml:space="preserve"> </w:t>
      </w:r>
      <w:r w:rsidR="00975EFB">
        <w:rPr>
          <w:rFonts w:ascii="Calibri" w:hAnsi="Calibri" w:cs="Arial"/>
          <w:szCs w:val="24"/>
        </w:rPr>
        <w:t>β</w:t>
      </w:r>
      <w:r w:rsidR="00975EFB" w:rsidRPr="008D666A">
        <w:rPr>
          <w:rFonts w:cs="Arial"/>
          <w:szCs w:val="24"/>
          <w:vertAlign w:val="subscript"/>
        </w:rPr>
        <w:t>x</w:t>
      </w:r>
      <w:r w:rsidR="00975EFB">
        <w:rPr>
          <w:rFonts w:cs="Arial"/>
          <w:szCs w:val="24"/>
          <w:vertAlign w:val="subscript"/>
        </w:rPr>
        <w:t>x</w:t>
      </w:r>
      <w:r w:rsidRPr="00FE73E2">
        <w:rPr>
          <w:rFonts w:cs="Arial"/>
          <w:szCs w:val="24"/>
        </w:rPr>
        <w:t>.</w:t>
      </w:r>
    </w:p>
    <w:p w:rsidR="00975EFB" w:rsidRPr="00975EFB" w:rsidRDefault="00325578" w:rsidP="00975EFB">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β</m:t>
              </m:r>
            </m:e>
            <m:sub>
              <m:r>
                <w:rPr>
                  <w:rFonts w:ascii="Cambria Math" w:hAnsi="Cambria Math" w:cs="Arial"/>
                  <w:szCs w:val="20"/>
                </w:rPr>
                <m:t>xx</m:t>
              </m:r>
            </m:sub>
          </m:sSub>
          <m:r>
            <w:rPr>
              <w:rFonts w:ascii="Cambria Math" w:hAnsi="Cambria Math" w:cs="Arial"/>
              <w:szCs w:val="20"/>
            </w:rPr>
            <m:t>=1+2.5</m:t>
          </m:r>
          <m:f>
            <m:fPr>
              <m:ctrlPr>
                <w:rPr>
                  <w:rFonts w:ascii="Cambria Math" w:hAnsi="Cambria Math" w:cs="Arial"/>
                  <w:i/>
                  <w:szCs w:val="20"/>
                </w:rPr>
              </m:ctrlPr>
            </m:fPr>
            <m:num>
              <m:r>
                <w:rPr>
                  <w:rFonts w:ascii="Cambria Math" w:hAnsi="Cambria Math" w:cs="Arial"/>
                  <w:szCs w:val="20"/>
                </w:rPr>
                <m:t>d</m:t>
              </m:r>
            </m:num>
            <m:den>
              <m:r>
                <w:rPr>
                  <w:rFonts w:ascii="Cambria Math" w:hAnsi="Cambria Math" w:cs="Arial"/>
                  <w:szCs w:val="20"/>
                </w:rPr>
                <m:t>B</m:t>
              </m:r>
            </m:den>
          </m:f>
          <m:d>
            <m:dPr>
              <m:begChr m:val="["/>
              <m:endChr m:val="]"/>
              <m:ctrlPr>
                <w:rPr>
                  <w:rFonts w:ascii="Cambria Math" w:hAnsi="Cambria Math" w:cs="Arial"/>
                  <w:i/>
                  <w:szCs w:val="20"/>
                </w:rPr>
              </m:ctrlPr>
            </m:dPr>
            <m:e>
              <m:r>
                <w:rPr>
                  <w:rFonts w:ascii="Cambria Math" w:hAnsi="Cambria Math" w:cs="Arial"/>
                  <w:szCs w:val="20"/>
                </w:rPr>
                <m:t>1+</m:t>
              </m:r>
              <m:f>
                <m:fPr>
                  <m:ctrlPr>
                    <w:rPr>
                      <w:rFonts w:ascii="Cambria Math" w:hAnsi="Cambria Math" w:cs="Arial"/>
                      <w:i/>
                      <w:szCs w:val="20"/>
                    </w:rPr>
                  </m:ctrlPr>
                </m:fPr>
                <m:num>
                  <m:r>
                    <w:rPr>
                      <w:rFonts w:ascii="Cambria Math" w:hAnsi="Cambria Math" w:cs="Arial"/>
                      <w:szCs w:val="20"/>
                    </w:rPr>
                    <m:t>2d</m:t>
                  </m:r>
                </m:num>
                <m:den>
                  <m:r>
                    <w:rPr>
                      <w:rFonts w:ascii="Cambria Math" w:hAnsi="Cambria Math" w:cs="Arial"/>
                      <w:szCs w:val="20"/>
                    </w:rPr>
                    <m:t>B</m:t>
                  </m:r>
                </m:den>
              </m:f>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d</m:t>
                          </m:r>
                        </m:num>
                        <m:den>
                          <m:r>
                            <w:rPr>
                              <w:rFonts w:ascii="Cambria Math" w:hAnsi="Cambria Math" w:cs="Arial"/>
                              <w:szCs w:val="20"/>
                            </w:rPr>
                            <m:t>D</m:t>
                          </m:r>
                        </m:den>
                      </m:f>
                    </m:e>
                  </m:d>
                </m:e>
                <m:sup>
                  <m:r>
                    <w:rPr>
                      <w:rFonts w:ascii="Cambria Math" w:hAnsi="Cambria Math" w:cs="Arial"/>
                      <w:szCs w:val="20"/>
                    </w:rPr>
                    <m:t>-0.2</m:t>
                  </m:r>
                </m:sup>
              </m:sSup>
              <m:rad>
                <m:radPr>
                  <m:degHide m:val="1"/>
                  <m:ctrlPr>
                    <w:rPr>
                      <w:rFonts w:ascii="Cambria Math" w:hAnsi="Cambria Math" w:cs="Arial"/>
                      <w:i/>
                      <w:szCs w:val="20"/>
                    </w:rPr>
                  </m:ctrlPr>
                </m:radPr>
                <m:deg/>
                <m:e>
                  <m:f>
                    <m:fPr>
                      <m:ctrlPr>
                        <w:rPr>
                          <w:rFonts w:ascii="Cambria Math" w:hAnsi="Cambria Math" w:cs="Arial"/>
                          <w:i/>
                          <w:szCs w:val="20"/>
                        </w:rPr>
                      </m:ctrlPr>
                    </m:fPr>
                    <m:num>
                      <m:r>
                        <w:rPr>
                          <w:rFonts w:ascii="Cambria Math" w:hAnsi="Cambria Math" w:cs="Arial"/>
                          <w:szCs w:val="20"/>
                        </w:rPr>
                        <m:t>B</m:t>
                      </m:r>
                    </m:num>
                    <m:den>
                      <m:r>
                        <w:rPr>
                          <w:rFonts w:ascii="Cambria Math" w:hAnsi="Cambria Math" w:cs="Arial"/>
                          <w:szCs w:val="20"/>
                        </w:rPr>
                        <m:t>L</m:t>
                      </m:r>
                    </m:den>
                  </m:f>
                </m:e>
              </m:rad>
            </m:e>
          </m:d>
          <m:r>
            <w:rPr>
              <w:rFonts w:ascii="Cambria Math" w:hAnsi="Cambria Math" w:cs="Arial"/>
              <w:szCs w:val="20"/>
            </w:rPr>
            <m:t xml:space="preserve"> </m:t>
          </m:r>
          <m:r>
            <w:rPr>
              <w:rFonts w:ascii="Cambria Math" w:hAnsi="Cambria Math"/>
            </w:rPr>
            <m:t>…Ecuación 13</m:t>
          </m:r>
        </m:oMath>
      </m:oMathPara>
    </w:p>
    <w:p w:rsidR="00FE73E2" w:rsidRDefault="00FE73E2" w:rsidP="00FE73E2">
      <w:pPr>
        <w:spacing w:line="360" w:lineRule="auto"/>
        <w:ind w:left="1410"/>
        <w:jc w:val="both"/>
        <w:rPr>
          <w:rFonts w:cs="Arial"/>
          <w:szCs w:val="24"/>
        </w:rPr>
      </w:pPr>
      <w:r w:rsidRPr="00FE73E2">
        <w:rPr>
          <w:rFonts w:cs="Arial"/>
          <w:szCs w:val="24"/>
        </w:rPr>
        <w:t>Paso 2°.10: La rotación en</w:t>
      </w:r>
      <w:r w:rsidR="00975EFB">
        <w:rPr>
          <w:rFonts w:cs="Arial"/>
          <w:szCs w:val="24"/>
        </w:rPr>
        <w:t xml:space="preserve"> K</w:t>
      </w:r>
      <w:r w:rsidR="00975EFB" w:rsidRPr="008D666A">
        <w:rPr>
          <w:rFonts w:cs="Arial"/>
          <w:szCs w:val="24"/>
          <w:vertAlign w:val="subscript"/>
        </w:rPr>
        <w:t>y</w:t>
      </w:r>
      <w:r w:rsidR="00975EFB">
        <w:rPr>
          <w:rFonts w:cs="Arial"/>
          <w:szCs w:val="24"/>
          <w:vertAlign w:val="subscript"/>
        </w:rPr>
        <w:t>y</w:t>
      </w:r>
      <w:r w:rsidR="00975EFB">
        <w:rPr>
          <w:rFonts w:cs="Arial"/>
          <w:szCs w:val="24"/>
        </w:rPr>
        <w:t xml:space="preserve"> </w:t>
      </w:r>
      <w:r w:rsidRPr="00FE73E2">
        <w:rPr>
          <w:rFonts w:cs="Arial"/>
          <w:szCs w:val="24"/>
        </w:rPr>
        <w:t>se multiplicará</w:t>
      </w:r>
      <w:r>
        <w:rPr>
          <w:rFonts w:cs="Arial"/>
          <w:szCs w:val="24"/>
        </w:rPr>
        <w:t xml:space="preserve"> por el factor de corrección por</w:t>
      </w:r>
      <w:r w:rsidR="00975EFB">
        <w:rPr>
          <w:rFonts w:cs="Arial"/>
          <w:szCs w:val="24"/>
        </w:rPr>
        <w:t xml:space="preserve"> </w:t>
      </w:r>
      <w:r w:rsidRPr="00FE73E2">
        <w:rPr>
          <w:rFonts w:cs="Arial"/>
          <w:szCs w:val="24"/>
        </w:rPr>
        <w:t xml:space="preserve">empotramiento </w:t>
      </w:r>
      <w:r w:rsidR="00975EFB">
        <w:rPr>
          <w:rFonts w:ascii="Calibri" w:hAnsi="Calibri" w:cs="Arial"/>
          <w:szCs w:val="24"/>
        </w:rPr>
        <w:t>β</w:t>
      </w:r>
      <w:r w:rsidR="00975EFB">
        <w:rPr>
          <w:rFonts w:cs="Arial"/>
          <w:szCs w:val="24"/>
          <w:vertAlign w:val="subscript"/>
        </w:rPr>
        <w:t>yy</w:t>
      </w:r>
      <w:r w:rsidRPr="00FE73E2">
        <w:rPr>
          <w:rFonts w:cs="Arial"/>
          <w:szCs w:val="24"/>
        </w:rPr>
        <w:t>.</w:t>
      </w:r>
    </w:p>
    <w:p w:rsidR="00B2385D" w:rsidRPr="00B2385D" w:rsidRDefault="00325578" w:rsidP="00B2385D">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β</m:t>
              </m:r>
            </m:e>
            <m:sub>
              <m:r>
                <w:rPr>
                  <w:rFonts w:ascii="Cambria Math" w:hAnsi="Cambria Math" w:cs="Arial"/>
                  <w:szCs w:val="20"/>
                </w:rPr>
                <m:t>yy</m:t>
              </m:r>
            </m:sub>
          </m:sSub>
          <m:r>
            <w:rPr>
              <w:rFonts w:ascii="Cambria Math" w:hAnsi="Cambria Math" w:cs="Arial"/>
              <w:szCs w:val="20"/>
            </w:rPr>
            <m:t>=1+1.4</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d</m:t>
                      </m:r>
                    </m:num>
                    <m:den>
                      <m:r>
                        <w:rPr>
                          <w:rFonts w:ascii="Cambria Math" w:hAnsi="Cambria Math" w:cs="Arial"/>
                          <w:szCs w:val="20"/>
                        </w:rPr>
                        <m:t>L</m:t>
                      </m:r>
                    </m:den>
                  </m:f>
                </m:e>
              </m:d>
            </m:e>
            <m:sup>
              <m:r>
                <w:rPr>
                  <w:rFonts w:ascii="Cambria Math" w:hAnsi="Cambria Math" w:cs="Arial"/>
                  <w:szCs w:val="20"/>
                </w:rPr>
                <m:t>0.6</m:t>
              </m:r>
            </m:sup>
          </m:sSup>
          <m:d>
            <m:dPr>
              <m:begChr m:val="["/>
              <m:endChr m:val="]"/>
              <m:ctrlPr>
                <w:rPr>
                  <w:rFonts w:ascii="Cambria Math" w:hAnsi="Cambria Math" w:cs="Arial"/>
                  <w:i/>
                  <w:szCs w:val="20"/>
                </w:rPr>
              </m:ctrlPr>
            </m:dPr>
            <m:e>
              <m:r>
                <w:rPr>
                  <w:rFonts w:ascii="Cambria Math" w:hAnsi="Cambria Math" w:cs="Arial"/>
                  <w:szCs w:val="20"/>
                </w:rPr>
                <m:t>1.5+3.7</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d</m:t>
                          </m:r>
                        </m:num>
                        <m:den>
                          <m:r>
                            <w:rPr>
                              <w:rFonts w:ascii="Cambria Math" w:hAnsi="Cambria Math" w:cs="Arial"/>
                              <w:szCs w:val="20"/>
                            </w:rPr>
                            <m:t>L</m:t>
                          </m:r>
                        </m:den>
                      </m:f>
                    </m:e>
                  </m:d>
                </m:e>
                <m:sup>
                  <m:r>
                    <w:rPr>
                      <w:rFonts w:ascii="Cambria Math" w:hAnsi="Cambria Math" w:cs="Arial"/>
                      <w:szCs w:val="20"/>
                    </w:rPr>
                    <m:t>1.9</m:t>
                  </m:r>
                </m:sup>
              </m:sSup>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d</m:t>
                          </m:r>
                        </m:num>
                        <m:den>
                          <m:r>
                            <w:rPr>
                              <w:rFonts w:ascii="Cambria Math" w:hAnsi="Cambria Math" w:cs="Arial"/>
                              <w:szCs w:val="20"/>
                            </w:rPr>
                            <m:t>D</m:t>
                          </m:r>
                        </m:den>
                      </m:f>
                    </m:e>
                  </m:d>
                </m:e>
                <m:sup>
                  <m:r>
                    <w:rPr>
                      <w:rFonts w:ascii="Cambria Math" w:hAnsi="Cambria Math" w:cs="Arial"/>
                      <w:szCs w:val="20"/>
                    </w:rPr>
                    <m:t>-0.6</m:t>
                  </m:r>
                </m:sup>
              </m:sSup>
            </m:e>
          </m:d>
          <m:r>
            <w:rPr>
              <w:rFonts w:ascii="Cambria Math" w:hAnsi="Cambria Math" w:cs="Arial"/>
              <w:szCs w:val="20"/>
            </w:rPr>
            <m:t xml:space="preserve"> </m:t>
          </m:r>
          <m:r>
            <w:rPr>
              <w:rFonts w:ascii="Cambria Math" w:hAnsi="Cambria Math"/>
            </w:rPr>
            <m:t>…Ecuación 14</m:t>
          </m:r>
        </m:oMath>
      </m:oMathPara>
    </w:p>
    <w:p w:rsidR="00E70B08" w:rsidRDefault="008D666A" w:rsidP="008D666A">
      <w:pPr>
        <w:spacing w:line="360" w:lineRule="auto"/>
        <w:ind w:left="1410" w:firstLine="3"/>
        <w:jc w:val="both"/>
        <w:rPr>
          <w:rFonts w:cs="Arial"/>
          <w:szCs w:val="24"/>
        </w:rPr>
      </w:pPr>
      <w:r w:rsidRPr="008D666A">
        <w:rPr>
          <w:rFonts w:cs="Arial"/>
          <w:szCs w:val="24"/>
        </w:rPr>
        <w:t xml:space="preserve">Paso 2°.11: La rotación en </w:t>
      </w:r>
      <w:r w:rsidR="00DA55AB">
        <w:rPr>
          <w:rFonts w:cs="Arial"/>
          <w:szCs w:val="24"/>
        </w:rPr>
        <w:t>K</w:t>
      </w:r>
      <w:r w:rsidR="00DA55AB" w:rsidRPr="008D666A">
        <w:rPr>
          <w:rFonts w:cs="Arial"/>
          <w:szCs w:val="24"/>
          <w:vertAlign w:val="subscript"/>
        </w:rPr>
        <w:t>y</w:t>
      </w:r>
      <w:r w:rsidR="00DA55AB">
        <w:rPr>
          <w:rFonts w:cs="Arial"/>
          <w:szCs w:val="24"/>
          <w:vertAlign w:val="subscript"/>
        </w:rPr>
        <w:t>y</w:t>
      </w:r>
      <w:r w:rsidRPr="008D666A">
        <w:rPr>
          <w:rFonts w:cs="Arial"/>
          <w:szCs w:val="24"/>
        </w:rPr>
        <w:t xml:space="preserve"> se multiplicar</w:t>
      </w:r>
      <w:r>
        <w:rPr>
          <w:rFonts w:cs="Arial"/>
          <w:szCs w:val="24"/>
        </w:rPr>
        <w:t>á por el factor de corrección p</w:t>
      </w:r>
      <w:r w:rsidR="00B2385D">
        <w:rPr>
          <w:rFonts w:cs="Arial"/>
          <w:szCs w:val="24"/>
        </w:rPr>
        <w:t xml:space="preserve">or </w:t>
      </w:r>
      <w:r w:rsidRPr="008D666A">
        <w:rPr>
          <w:rFonts w:cs="Arial"/>
          <w:szCs w:val="24"/>
        </w:rPr>
        <w:t xml:space="preserve">empotramiento </w:t>
      </w:r>
      <w:r w:rsidR="00DA55AB">
        <w:rPr>
          <w:rFonts w:ascii="Calibri" w:hAnsi="Calibri" w:cs="Arial"/>
          <w:szCs w:val="24"/>
        </w:rPr>
        <w:t>β</w:t>
      </w:r>
      <w:r w:rsidR="00DA55AB">
        <w:rPr>
          <w:rFonts w:cs="Arial"/>
          <w:szCs w:val="24"/>
          <w:vertAlign w:val="subscript"/>
        </w:rPr>
        <w:t>zz</w:t>
      </w:r>
      <w:r w:rsidRPr="008D666A">
        <w:rPr>
          <w:rFonts w:cs="Arial"/>
          <w:szCs w:val="24"/>
        </w:rPr>
        <w:t>.</w:t>
      </w:r>
      <w:r w:rsidR="00DA55AB">
        <w:rPr>
          <w:rFonts w:cs="Arial"/>
          <w:szCs w:val="24"/>
        </w:rPr>
        <w:t xml:space="preserve"> </w:t>
      </w:r>
    </w:p>
    <w:p w:rsidR="00B2385D" w:rsidRPr="00DA55AB" w:rsidRDefault="00325578" w:rsidP="00DA55AB">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β</m:t>
              </m:r>
            </m:e>
            <m:sub>
              <m:r>
                <w:rPr>
                  <w:rFonts w:ascii="Cambria Math" w:hAnsi="Cambria Math" w:cs="Arial"/>
                  <w:szCs w:val="20"/>
                </w:rPr>
                <m:t>zz</m:t>
              </m:r>
            </m:sub>
          </m:sSub>
          <m:r>
            <w:rPr>
              <w:rFonts w:ascii="Cambria Math" w:hAnsi="Cambria Math" w:cs="Arial"/>
              <w:szCs w:val="20"/>
            </w:rPr>
            <m:t>=1+2.6</m:t>
          </m:r>
          <m:d>
            <m:dPr>
              <m:ctrlPr>
                <w:rPr>
                  <w:rFonts w:ascii="Cambria Math" w:hAnsi="Cambria Math" w:cs="Arial"/>
                  <w:i/>
                  <w:szCs w:val="20"/>
                </w:rPr>
              </m:ctrlPr>
            </m:dPr>
            <m:e>
              <m:r>
                <w:rPr>
                  <w:rFonts w:ascii="Cambria Math" w:hAnsi="Cambria Math" w:cs="Arial"/>
                  <w:szCs w:val="20"/>
                </w:rPr>
                <m:t>1+</m:t>
              </m:r>
              <m:f>
                <m:fPr>
                  <m:ctrlPr>
                    <w:rPr>
                      <w:rFonts w:ascii="Cambria Math" w:hAnsi="Cambria Math" w:cs="Arial"/>
                      <w:i/>
                      <w:szCs w:val="20"/>
                    </w:rPr>
                  </m:ctrlPr>
                </m:fPr>
                <m:num>
                  <m:r>
                    <w:rPr>
                      <w:rFonts w:ascii="Cambria Math" w:hAnsi="Cambria Math" w:cs="Arial"/>
                      <w:szCs w:val="20"/>
                    </w:rPr>
                    <m:t>B</m:t>
                  </m:r>
                </m:num>
                <m:den>
                  <m:r>
                    <w:rPr>
                      <w:rFonts w:ascii="Cambria Math" w:hAnsi="Cambria Math" w:cs="Arial"/>
                      <w:szCs w:val="20"/>
                    </w:rPr>
                    <m:t>L</m:t>
                  </m:r>
                </m:den>
              </m:f>
            </m:e>
          </m:d>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d</m:t>
                      </m:r>
                    </m:num>
                    <m:den>
                      <m:r>
                        <w:rPr>
                          <w:rFonts w:ascii="Cambria Math" w:hAnsi="Cambria Math" w:cs="Arial"/>
                          <w:szCs w:val="20"/>
                        </w:rPr>
                        <m:t>B</m:t>
                      </m:r>
                    </m:den>
                  </m:f>
                </m:e>
              </m:d>
            </m:e>
            <m:sup>
              <m:r>
                <w:rPr>
                  <w:rFonts w:ascii="Cambria Math" w:hAnsi="Cambria Math" w:cs="Arial"/>
                  <w:szCs w:val="20"/>
                </w:rPr>
                <m:t>0.9</m:t>
              </m:r>
            </m:sup>
          </m:sSup>
          <m:r>
            <w:rPr>
              <w:rFonts w:ascii="Cambria Math" w:hAnsi="Cambria Math" w:cs="Arial"/>
              <w:szCs w:val="20"/>
            </w:rPr>
            <m:t xml:space="preserve">             </m:t>
          </m:r>
          <m:r>
            <w:rPr>
              <w:rFonts w:ascii="Cambria Math" w:hAnsi="Cambria Math"/>
            </w:rPr>
            <m:t>…Ecuación 15</m:t>
          </m:r>
        </m:oMath>
      </m:oMathPara>
    </w:p>
    <w:p w:rsidR="00DA55AB" w:rsidRDefault="00DA55AB" w:rsidP="008D666A">
      <w:pPr>
        <w:spacing w:line="360" w:lineRule="auto"/>
        <w:ind w:left="1410" w:firstLine="3"/>
        <w:jc w:val="both"/>
        <w:rPr>
          <w:rFonts w:cs="Arial"/>
          <w:szCs w:val="24"/>
        </w:rPr>
      </w:pPr>
    </w:p>
    <w:p w:rsidR="008D666A" w:rsidRDefault="008D666A" w:rsidP="008D666A">
      <w:pPr>
        <w:spacing w:line="360" w:lineRule="auto"/>
        <w:ind w:left="1410" w:firstLine="3"/>
        <w:jc w:val="both"/>
        <w:rPr>
          <w:rFonts w:cs="Arial"/>
          <w:szCs w:val="24"/>
        </w:rPr>
      </w:pPr>
      <w:r w:rsidRPr="008D666A">
        <w:rPr>
          <w:rFonts w:cs="Arial"/>
          <w:szCs w:val="24"/>
        </w:rPr>
        <w:t>Paso 3°, Luego según (FEMA 440, 2005). Se calcula la rigidez</w:t>
      </w:r>
      <w:r>
        <w:rPr>
          <w:rFonts w:cs="Arial"/>
          <w:szCs w:val="24"/>
        </w:rPr>
        <w:t xml:space="preserve"> estructural </w:t>
      </w:r>
      <w:r w:rsidRPr="008D666A">
        <w:rPr>
          <w:rFonts w:cs="Arial"/>
          <w:szCs w:val="24"/>
        </w:rPr>
        <w:t>efectiva del oscilador SDOF para las condiciones de base fija.</w:t>
      </w:r>
    </w:p>
    <w:p w:rsidR="00B2385D" w:rsidRPr="00DA55AB" w:rsidRDefault="00325578" w:rsidP="00DA55AB">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fijo</m:t>
              </m:r>
            </m:sub>
          </m:sSub>
          <m:r>
            <w:rPr>
              <w:rFonts w:ascii="Cambria Math" w:hAnsi="Cambria Math" w:cs="Arial"/>
              <w:szCs w:val="20"/>
            </w:rPr>
            <m:t>=M</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2π</m:t>
                      </m:r>
                    </m:num>
                    <m:den>
                      <m:r>
                        <w:rPr>
                          <w:rFonts w:ascii="Cambria Math" w:hAnsi="Cambria Math" w:cs="Arial"/>
                          <w:szCs w:val="20"/>
                        </w:rPr>
                        <m:t>T</m:t>
                      </m:r>
                    </m:den>
                  </m:f>
                </m:e>
              </m:d>
            </m:e>
            <m:sup>
              <m:r>
                <w:rPr>
                  <w:rFonts w:ascii="Cambria Math" w:hAnsi="Cambria Math" w:cs="Arial"/>
                  <w:szCs w:val="20"/>
                </w:rPr>
                <m:t>2</m:t>
              </m:r>
            </m:sup>
          </m:sSup>
          <m:r>
            <w:rPr>
              <w:rFonts w:ascii="Cambria Math" w:hAnsi="Cambria Math" w:cs="Arial"/>
              <w:szCs w:val="20"/>
            </w:rPr>
            <m:t xml:space="preserve">                         </m:t>
          </m:r>
          <m:r>
            <w:rPr>
              <w:rFonts w:ascii="Cambria Math" w:hAnsi="Cambria Math"/>
            </w:rPr>
            <m:t>…Ecuación 15</m:t>
          </m:r>
        </m:oMath>
      </m:oMathPara>
    </w:p>
    <w:p w:rsidR="00DA55AB" w:rsidRPr="00DA55AB" w:rsidRDefault="00DA55AB" w:rsidP="00DA55AB">
      <w:pPr>
        <w:spacing w:line="360" w:lineRule="auto"/>
        <w:ind w:left="2133"/>
        <w:jc w:val="both"/>
        <w:rPr>
          <w:rFonts w:cs="Arial"/>
          <w:szCs w:val="24"/>
        </w:rPr>
      </w:pPr>
      <w:r w:rsidRPr="00DA55AB">
        <w:rPr>
          <w:rFonts w:cs="Arial"/>
          <w:szCs w:val="24"/>
        </w:rPr>
        <w:t>Donde:</w:t>
      </w:r>
    </w:p>
    <w:p w:rsidR="00DA55AB" w:rsidRDefault="00DA55AB" w:rsidP="00DA55AB">
      <w:pPr>
        <w:spacing w:line="360" w:lineRule="auto"/>
        <w:ind w:left="2133"/>
        <w:jc w:val="both"/>
        <w:rPr>
          <w:rFonts w:cs="Arial"/>
          <w:szCs w:val="24"/>
        </w:rPr>
      </w:pPr>
      <w:r>
        <w:rPr>
          <w:rFonts w:cs="Arial"/>
          <w:szCs w:val="24"/>
        </w:rPr>
        <w:t>M</w:t>
      </w:r>
      <w:r w:rsidRPr="00DA55AB">
        <w:rPr>
          <w:rFonts w:cs="Arial"/>
          <w:szCs w:val="24"/>
        </w:rPr>
        <w:t xml:space="preserve"> = Masa efectiva para el primer </w:t>
      </w:r>
      <w:r>
        <w:rPr>
          <w:rFonts w:cs="Arial"/>
          <w:szCs w:val="24"/>
        </w:rPr>
        <w:t xml:space="preserve">modo calculado como el total de </w:t>
      </w:r>
      <w:r w:rsidRPr="00DA55AB">
        <w:rPr>
          <w:rFonts w:cs="Arial"/>
          <w:szCs w:val="24"/>
        </w:rPr>
        <w:t>veces de la masa por el coeficiente de masa efectiva.</w:t>
      </w:r>
    </w:p>
    <w:p w:rsidR="00DA55AB" w:rsidRDefault="00DA55AB" w:rsidP="00DA55AB">
      <w:pPr>
        <w:spacing w:line="360" w:lineRule="auto"/>
        <w:ind w:left="2133"/>
        <w:jc w:val="both"/>
        <w:rPr>
          <w:rFonts w:cs="Arial"/>
          <w:szCs w:val="24"/>
        </w:rPr>
      </w:pPr>
    </w:p>
    <w:p w:rsidR="008D666A" w:rsidRDefault="008D666A" w:rsidP="008D666A">
      <w:pPr>
        <w:spacing w:line="360" w:lineRule="auto"/>
        <w:ind w:left="1410" w:firstLine="3"/>
        <w:jc w:val="both"/>
        <w:rPr>
          <w:rFonts w:cs="Arial"/>
          <w:szCs w:val="24"/>
        </w:rPr>
      </w:pPr>
      <w:r w:rsidRPr="008D666A">
        <w:rPr>
          <w:rFonts w:cs="Arial"/>
          <w:szCs w:val="24"/>
        </w:rPr>
        <w:t>Paso 4°, Se determina el radio de fundación</w:t>
      </w:r>
      <w:r>
        <w:rPr>
          <w:rFonts w:cs="Arial"/>
          <w:szCs w:val="24"/>
        </w:rPr>
        <w:t xml:space="preserve"> equivalente para la traslación </w:t>
      </w:r>
      <w:r w:rsidRPr="008D666A">
        <w:rPr>
          <w:rFonts w:cs="Arial"/>
          <w:szCs w:val="24"/>
        </w:rPr>
        <w:t>como:</w:t>
      </w:r>
    </w:p>
    <w:p w:rsidR="00B2385D" w:rsidRPr="00DA55AB" w:rsidRDefault="00325578" w:rsidP="00DA55AB">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r</m:t>
              </m:r>
            </m:e>
            <m:sub>
              <m:r>
                <w:rPr>
                  <w:rFonts w:ascii="Cambria Math" w:hAnsi="Cambria Math" w:cs="Arial"/>
                  <w:szCs w:val="20"/>
                </w:rPr>
                <m:t>x</m:t>
              </m:r>
            </m:sub>
          </m:sSub>
          <m:r>
            <w:rPr>
              <w:rFonts w:ascii="Cambria Math" w:hAnsi="Cambria Math" w:cs="Arial"/>
              <w:szCs w:val="20"/>
            </w:rPr>
            <m:t>=</m:t>
          </m:r>
          <m:rad>
            <m:radPr>
              <m:degHide m:val="1"/>
              <m:ctrlPr>
                <w:rPr>
                  <w:rFonts w:ascii="Cambria Math" w:hAnsi="Cambria Math" w:cs="Arial"/>
                  <w:i/>
                  <w:szCs w:val="20"/>
                </w:rPr>
              </m:ctrlPr>
            </m:radPr>
            <m:deg/>
            <m:e>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A</m:t>
                      </m:r>
                    </m:e>
                    <m:sub>
                      <m:r>
                        <w:rPr>
                          <w:rFonts w:ascii="Cambria Math" w:hAnsi="Cambria Math" w:cs="Arial"/>
                          <w:szCs w:val="20"/>
                        </w:rPr>
                        <m:t>base</m:t>
                      </m:r>
                    </m:sub>
                  </m:sSub>
                </m:num>
                <m:den>
                  <m:r>
                    <w:rPr>
                      <w:rFonts w:ascii="Cambria Math" w:hAnsi="Cambria Math" w:cs="Arial"/>
                      <w:szCs w:val="20"/>
                    </w:rPr>
                    <m:t>π</m:t>
                  </m:r>
                </m:den>
              </m:f>
            </m:e>
          </m:rad>
          <m:r>
            <w:rPr>
              <w:rFonts w:ascii="Cambria Math" w:hAnsi="Cambria Math" w:cs="Arial"/>
              <w:szCs w:val="20"/>
            </w:rPr>
            <m:t xml:space="preserve">                                      </m:t>
          </m:r>
          <m:r>
            <w:rPr>
              <w:rFonts w:ascii="Cambria Math" w:hAnsi="Cambria Math"/>
            </w:rPr>
            <m:t>…Ecuación 16</m:t>
          </m:r>
        </m:oMath>
      </m:oMathPara>
    </w:p>
    <w:p w:rsidR="006559AA" w:rsidRDefault="006559AA" w:rsidP="00DA55AB">
      <w:pPr>
        <w:spacing w:line="360" w:lineRule="auto"/>
        <w:ind w:left="1410" w:firstLine="3"/>
        <w:jc w:val="both"/>
        <w:rPr>
          <w:rFonts w:cs="Arial"/>
          <w:szCs w:val="24"/>
        </w:rPr>
      </w:pPr>
    </w:p>
    <w:p w:rsidR="008D666A" w:rsidRDefault="008D666A" w:rsidP="00DA55AB">
      <w:pPr>
        <w:spacing w:line="360" w:lineRule="auto"/>
        <w:ind w:left="1410" w:firstLine="3"/>
        <w:jc w:val="both"/>
        <w:rPr>
          <w:rFonts w:cs="Arial"/>
          <w:szCs w:val="24"/>
        </w:rPr>
      </w:pPr>
      <w:r w:rsidRPr="008D666A">
        <w:rPr>
          <w:rFonts w:cs="Arial"/>
          <w:szCs w:val="24"/>
        </w:rPr>
        <w:lastRenderedPageBreak/>
        <w:t>Paso 5°, Luego se calcula la rigidez de tr</w:t>
      </w:r>
      <w:r>
        <w:rPr>
          <w:rFonts w:cs="Arial"/>
          <w:szCs w:val="24"/>
        </w:rPr>
        <w:t>aslación de la fundación</w:t>
      </w:r>
      <w:r w:rsidR="00DA55AB">
        <w:rPr>
          <w:rFonts w:cs="Arial"/>
          <w:szCs w:val="24"/>
        </w:rPr>
        <w:t xml:space="preserve"> K</w:t>
      </w:r>
      <w:r w:rsidR="00DA55AB">
        <w:rPr>
          <w:rFonts w:cs="Arial"/>
          <w:szCs w:val="24"/>
          <w:vertAlign w:val="subscript"/>
        </w:rPr>
        <w:t>x</w:t>
      </w:r>
      <w:r>
        <w:rPr>
          <w:rFonts w:cs="Arial"/>
          <w:szCs w:val="24"/>
        </w:rPr>
        <w:t xml:space="preserve">. Para </w:t>
      </w:r>
      <w:r w:rsidRPr="008D666A">
        <w:rPr>
          <w:rFonts w:cs="Arial"/>
          <w:szCs w:val="24"/>
        </w:rPr>
        <w:t>muchas aplicaciones, la rigidez de traslación se puede estimar como:</w:t>
      </w:r>
    </w:p>
    <w:p w:rsidR="00E70B08" w:rsidRPr="00E53A8A" w:rsidRDefault="00325578" w:rsidP="00E53A8A">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x</m:t>
              </m:r>
            </m:sub>
          </m:sSub>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8</m:t>
              </m:r>
            </m:num>
            <m:den>
              <m:r>
                <w:rPr>
                  <w:rFonts w:ascii="Cambria Math" w:hAnsi="Cambria Math" w:cs="Arial"/>
                  <w:szCs w:val="20"/>
                </w:rPr>
                <m:t>2-v</m:t>
              </m:r>
            </m:den>
          </m:f>
          <m:r>
            <w:rPr>
              <w:rFonts w:ascii="Cambria Math" w:hAnsi="Cambria Math" w:cs="Arial"/>
              <w:szCs w:val="20"/>
            </w:rPr>
            <m:t>G</m:t>
          </m:r>
          <m:sSub>
            <m:sSubPr>
              <m:ctrlPr>
                <w:rPr>
                  <w:rFonts w:ascii="Cambria Math" w:hAnsi="Cambria Math" w:cs="Arial"/>
                  <w:i/>
                  <w:szCs w:val="20"/>
                </w:rPr>
              </m:ctrlPr>
            </m:sSubPr>
            <m:e>
              <m:r>
                <w:rPr>
                  <w:rFonts w:ascii="Cambria Math" w:hAnsi="Cambria Math" w:cs="Arial"/>
                  <w:szCs w:val="20"/>
                </w:rPr>
                <m:t>r</m:t>
              </m:r>
            </m:e>
            <m:sub>
              <m:r>
                <w:rPr>
                  <w:rFonts w:ascii="Cambria Math" w:hAnsi="Cambria Math" w:cs="Arial"/>
                  <w:szCs w:val="20"/>
                </w:rPr>
                <m:t>x</m:t>
              </m:r>
            </m:sub>
          </m:sSub>
          <m:r>
            <w:rPr>
              <w:rFonts w:ascii="Cambria Math" w:hAnsi="Cambria Math" w:cs="Arial"/>
              <w:szCs w:val="20"/>
            </w:rPr>
            <m:t xml:space="preserve">                                    </m:t>
          </m:r>
          <m:r>
            <w:rPr>
              <w:rFonts w:ascii="Cambria Math" w:hAnsi="Cambria Math"/>
            </w:rPr>
            <m:t>…Ecuación 17</m:t>
          </m:r>
        </m:oMath>
      </m:oMathPara>
    </w:p>
    <w:p w:rsidR="00DA55AB" w:rsidRPr="00DA55AB" w:rsidRDefault="00DA55AB" w:rsidP="00DA55AB">
      <w:pPr>
        <w:spacing w:line="360" w:lineRule="auto"/>
        <w:ind w:left="1416"/>
        <w:jc w:val="both"/>
        <w:rPr>
          <w:rFonts w:cs="Arial"/>
          <w:szCs w:val="24"/>
        </w:rPr>
      </w:pPr>
      <w:r>
        <w:rPr>
          <w:rFonts w:cs="Arial"/>
          <w:szCs w:val="24"/>
        </w:rPr>
        <w:tab/>
      </w:r>
      <w:r w:rsidRPr="00DA55AB">
        <w:rPr>
          <w:rFonts w:cs="Arial"/>
          <w:szCs w:val="24"/>
        </w:rPr>
        <w:t>Donde:</w:t>
      </w:r>
    </w:p>
    <w:p w:rsidR="00DA55AB" w:rsidRPr="00DA55AB" w:rsidRDefault="00DA55AB" w:rsidP="00DA55AB">
      <w:pPr>
        <w:spacing w:line="360" w:lineRule="auto"/>
        <w:ind w:left="2124"/>
        <w:jc w:val="both"/>
        <w:rPr>
          <w:rFonts w:cs="Arial"/>
          <w:szCs w:val="24"/>
        </w:rPr>
      </w:pPr>
      <m:oMath>
        <m:r>
          <w:rPr>
            <w:rFonts w:ascii="Cambria Math" w:hAnsi="Cambria Math" w:cs="Arial"/>
            <w:szCs w:val="20"/>
          </w:rPr>
          <m:t>G</m:t>
        </m:r>
      </m:oMath>
      <w:r>
        <w:rPr>
          <w:rFonts w:cs="Arial"/>
          <w:szCs w:val="24"/>
        </w:rPr>
        <w:t>:</w:t>
      </w:r>
      <w:r w:rsidRPr="00DA55AB">
        <w:rPr>
          <w:rFonts w:cs="Arial"/>
          <w:szCs w:val="24"/>
        </w:rPr>
        <w:t xml:space="preserve"> Módulo efectivo de deform</w:t>
      </w:r>
      <w:r>
        <w:rPr>
          <w:rFonts w:cs="Arial"/>
          <w:szCs w:val="24"/>
        </w:rPr>
        <w:t>ación degradada cizalladura del suelo (ver tabla 2).</w:t>
      </w:r>
    </w:p>
    <w:p w:rsidR="00E70B08" w:rsidRPr="00DA55AB" w:rsidRDefault="00DA55AB" w:rsidP="00DA55AB">
      <w:pPr>
        <w:spacing w:line="360" w:lineRule="auto"/>
        <w:ind w:left="1416"/>
        <w:jc w:val="both"/>
        <w:rPr>
          <w:rFonts w:cs="Arial"/>
          <w:szCs w:val="24"/>
        </w:rPr>
      </w:pPr>
      <w:r w:rsidRPr="00DA55AB">
        <w:rPr>
          <w:rFonts w:cs="Arial"/>
          <w:szCs w:val="24"/>
        </w:rPr>
        <w:t xml:space="preserve"> </w:t>
      </w:r>
      <w:r>
        <w:rPr>
          <w:rFonts w:cs="Arial"/>
          <w:szCs w:val="24"/>
        </w:rPr>
        <w:tab/>
      </w:r>
      <m:oMath>
        <m:r>
          <w:rPr>
            <w:rFonts w:ascii="Cambria Math" w:hAnsi="Cambria Math" w:cs="Arial"/>
            <w:szCs w:val="20"/>
          </w:rPr>
          <m:t>v</m:t>
        </m:r>
      </m:oMath>
      <w:r>
        <w:rPr>
          <w:rFonts w:cs="Arial"/>
          <w:szCs w:val="24"/>
        </w:rPr>
        <w:t>:</w:t>
      </w:r>
      <w:r w:rsidRPr="00DA55AB">
        <w:rPr>
          <w:rFonts w:cs="Arial"/>
          <w:szCs w:val="24"/>
        </w:rPr>
        <w:t xml:space="preserve"> Coeficiente de Poisson.</w:t>
      </w:r>
    </w:p>
    <w:p w:rsidR="00E70B08" w:rsidRDefault="00E70B08" w:rsidP="00E70B08">
      <w:pPr>
        <w:spacing w:line="360" w:lineRule="auto"/>
        <w:ind w:left="708"/>
        <w:jc w:val="both"/>
        <w:rPr>
          <w:rFonts w:cs="Arial"/>
          <w:szCs w:val="24"/>
        </w:rPr>
      </w:pPr>
    </w:p>
    <w:p w:rsidR="00E70B08" w:rsidRDefault="009040F8" w:rsidP="00E70B08">
      <w:pPr>
        <w:spacing w:line="360" w:lineRule="auto"/>
        <w:ind w:left="708"/>
        <w:jc w:val="both"/>
        <w:rPr>
          <w:rFonts w:cs="Arial"/>
          <w:b/>
          <w:szCs w:val="24"/>
        </w:rPr>
      </w:pPr>
      <w:r>
        <w:rPr>
          <w:rFonts w:cs="Arial"/>
          <w:szCs w:val="24"/>
        </w:rPr>
        <w:tab/>
      </w:r>
      <w:r w:rsidRPr="009040F8">
        <w:rPr>
          <w:rFonts w:cs="Arial"/>
          <w:b/>
          <w:szCs w:val="24"/>
        </w:rPr>
        <w:t xml:space="preserve">PARÁMETROS DE RIGIDEZ </w:t>
      </w:r>
    </w:p>
    <w:p w:rsidR="009040F8" w:rsidRPr="009040F8" w:rsidRDefault="009040F8" w:rsidP="009040F8">
      <w:pPr>
        <w:spacing w:line="360" w:lineRule="auto"/>
        <w:ind w:left="1416"/>
        <w:jc w:val="both"/>
        <w:rPr>
          <w:rFonts w:cs="Arial"/>
          <w:szCs w:val="24"/>
        </w:rPr>
      </w:pPr>
      <w:r w:rsidRPr="009040F8">
        <w:rPr>
          <w:rFonts w:cs="Arial"/>
          <w:szCs w:val="24"/>
        </w:rPr>
        <w:t>El módulo de corte inicial, G</w:t>
      </w:r>
      <w:r w:rsidRPr="009040F8">
        <w:rPr>
          <w:rFonts w:cs="Arial"/>
          <w:szCs w:val="24"/>
          <w:vertAlign w:val="subscript"/>
        </w:rPr>
        <w:t>0</w:t>
      </w:r>
      <w:r w:rsidRPr="009040F8">
        <w:rPr>
          <w:rFonts w:cs="Arial"/>
          <w:szCs w:val="24"/>
        </w:rPr>
        <w:t>, se calcular</w:t>
      </w:r>
      <w:r>
        <w:rPr>
          <w:rFonts w:cs="Arial"/>
          <w:szCs w:val="24"/>
        </w:rPr>
        <w:t>á de acuerdo con la ecuación 18 o ecuación 19.</w:t>
      </w:r>
    </w:p>
    <w:p w:rsidR="009040F8" w:rsidRPr="00DA55AB" w:rsidRDefault="00325578" w:rsidP="009040F8">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G</m:t>
              </m:r>
            </m:e>
            <m:sub>
              <m:r>
                <w:rPr>
                  <w:rFonts w:ascii="Cambria Math" w:hAnsi="Cambria Math" w:cs="Arial"/>
                  <w:szCs w:val="20"/>
                </w:rPr>
                <m:t>0</m:t>
              </m:r>
            </m:sub>
          </m:sSub>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γ</m:t>
              </m:r>
              <m:sSup>
                <m:sSupPr>
                  <m:ctrlPr>
                    <w:rPr>
                      <w:rFonts w:ascii="Cambria Math" w:hAnsi="Cambria Math" w:cs="Arial"/>
                      <w:i/>
                      <w:szCs w:val="20"/>
                    </w:rPr>
                  </m:ctrlPr>
                </m:sSupPr>
                <m:e>
                  <m:sSub>
                    <m:sSubPr>
                      <m:ctrlPr>
                        <w:rPr>
                          <w:rFonts w:ascii="Cambria Math" w:hAnsi="Cambria Math" w:cs="Arial"/>
                          <w:i/>
                          <w:szCs w:val="20"/>
                        </w:rPr>
                      </m:ctrlPr>
                    </m:sSubPr>
                    <m:e>
                      <m:r>
                        <w:rPr>
                          <w:rFonts w:ascii="Cambria Math" w:hAnsi="Cambria Math" w:cs="Arial"/>
                          <w:szCs w:val="20"/>
                        </w:rPr>
                        <m:t>v</m:t>
                      </m:r>
                    </m:e>
                    <m:sub>
                      <m:r>
                        <w:rPr>
                          <w:rFonts w:ascii="Cambria Math" w:hAnsi="Cambria Math" w:cs="Arial"/>
                          <w:szCs w:val="20"/>
                        </w:rPr>
                        <m:t>s</m:t>
                      </m:r>
                    </m:sub>
                  </m:sSub>
                </m:e>
                <m:sup>
                  <m:r>
                    <w:rPr>
                      <w:rFonts w:ascii="Cambria Math" w:hAnsi="Cambria Math" w:cs="Arial"/>
                      <w:szCs w:val="20"/>
                    </w:rPr>
                    <m:t>2</m:t>
                  </m:r>
                </m:sup>
              </m:sSup>
              <m:r>
                <w:rPr>
                  <w:rFonts w:ascii="Cambria Math" w:hAnsi="Cambria Math" w:cs="Arial"/>
                  <w:szCs w:val="20"/>
                </w:rPr>
                <m:t>8</m:t>
              </m:r>
            </m:num>
            <m:den>
              <m:r>
                <w:rPr>
                  <w:rFonts w:ascii="Cambria Math" w:hAnsi="Cambria Math" w:cs="Arial"/>
                  <w:szCs w:val="20"/>
                </w:rPr>
                <m:t>g</m:t>
              </m:r>
            </m:den>
          </m:f>
          <m:r>
            <w:rPr>
              <w:rFonts w:ascii="Cambria Math" w:hAnsi="Cambria Math" w:cs="Arial"/>
              <w:szCs w:val="20"/>
            </w:rPr>
            <m:t xml:space="preserve">                                    </m:t>
          </m:r>
          <m:r>
            <w:rPr>
              <w:rFonts w:ascii="Cambria Math" w:hAnsi="Cambria Math"/>
            </w:rPr>
            <m:t>…Ecuación 18</m:t>
          </m:r>
        </m:oMath>
      </m:oMathPara>
    </w:p>
    <w:p w:rsidR="00E70B08" w:rsidRDefault="00E70B08" w:rsidP="00E70B08">
      <w:pPr>
        <w:spacing w:line="360" w:lineRule="auto"/>
        <w:ind w:left="708"/>
        <w:jc w:val="both"/>
        <w:rPr>
          <w:rFonts w:cs="Arial"/>
          <w:szCs w:val="24"/>
        </w:rPr>
      </w:pPr>
    </w:p>
    <w:p w:rsidR="009040F8" w:rsidRPr="00DA55AB" w:rsidRDefault="009040F8" w:rsidP="009040F8">
      <w:pPr>
        <w:spacing w:line="360" w:lineRule="auto"/>
        <w:ind w:left="1416" w:firstLine="708"/>
        <w:jc w:val="both"/>
        <w:rPr>
          <w:rFonts w:cs="Arial"/>
          <w:szCs w:val="24"/>
        </w:rPr>
      </w:pPr>
      <w:r w:rsidRPr="00DA55AB">
        <w:rPr>
          <w:rFonts w:cs="Arial"/>
          <w:szCs w:val="24"/>
        </w:rPr>
        <w:t>Donde:</w:t>
      </w:r>
    </w:p>
    <w:p w:rsidR="009040F8" w:rsidRPr="00DA55AB" w:rsidRDefault="00325578" w:rsidP="009040F8">
      <w:pPr>
        <w:spacing w:line="360" w:lineRule="auto"/>
        <w:ind w:left="2124"/>
        <w:jc w:val="both"/>
        <w:rPr>
          <w:rFonts w:cs="Arial"/>
          <w:szCs w:val="24"/>
        </w:rPr>
      </w:pPr>
      <m:oMath>
        <m:sSub>
          <m:sSubPr>
            <m:ctrlPr>
              <w:rPr>
                <w:rFonts w:ascii="Cambria Math" w:hAnsi="Cambria Math" w:cs="Arial"/>
                <w:i/>
                <w:szCs w:val="20"/>
              </w:rPr>
            </m:ctrlPr>
          </m:sSubPr>
          <m:e>
            <m:r>
              <w:rPr>
                <w:rFonts w:ascii="Cambria Math" w:hAnsi="Cambria Math" w:cs="Arial"/>
                <w:szCs w:val="20"/>
              </w:rPr>
              <m:t>v</m:t>
            </m:r>
          </m:e>
          <m:sub>
            <m:r>
              <w:rPr>
                <w:rFonts w:ascii="Cambria Math" w:hAnsi="Cambria Math" w:cs="Arial"/>
                <w:szCs w:val="20"/>
              </w:rPr>
              <m:t>s</m:t>
            </m:r>
          </m:sub>
        </m:sSub>
      </m:oMath>
      <w:r w:rsidR="009040F8">
        <w:rPr>
          <w:rFonts w:cs="Arial"/>
          <w:szCs w:val="24"/>
        </w:rPr>
        <w:t>:</w:t>
      </w:r>
      <w:r w:rsidR="009040F8" w:rsidRPr="00DA55AB">
        <w:rPr>
          <w:rFonts w:cs="Arial"/>
          <w:szCs w:val="24"/>
        </w:rPr>
        <w:t xml:space="preserve"> </w:t>
      </w:r>
      <w:r w:rsidR="009040F8" w:rsidRPr="009040F8">
        <w:rPr>
          <w:rFonts w:cs="Arial"/>
          <w:szCs w:val="24"/>
        </w:rPr>
        <w:t>Velocidad de onda cortante en cepas bajas.</w:t>
      </w:r>
    </w:p>
    <w:p w:rsidR="009040F8" w:rsidRPr="00DA55AB" w:rsidRDefault="009040F8" w:rsidP="009040F8">
      <w:pPr>
        <w:spacing w:line="360" w:lineRule="auto"/>
        <w:ind w:left="1416"/>
        <w:jc w:val="both"/>
        <w:rPr>
          <w:rFonts w:cs="Arial"/>
          <w:szCs w:val="24"/>
        </w:rPr>
      </w:pPr>
      <w:r w:rsidRPr="00DA55AB">
        <w:rPr>
          <w:rFonts w:cs="Arial"/>
          <w:szCs w:val="24"/>
        </w:rPr>
        <w:t xml:space="preserve"> </w:t>
      </w:r>
      <w:r>
        <w:rPr>
          <w:rFonts w:cs="Arial"/>
          <w:szCs w:val="24"/>
        </w:rPr>
        <w:tab/>
      </w:r>
      <m:oMath>
        <m:r>
          <w:rPr>
            <w:rFonts w:ascii="Cambria Math" w:hAnsi="Cambria Math" w:cs="Arial"/>
            <w:szCs w:val="20"/>
          </w:rPr>
          <m:t>γ</m:t>
        </m:r>
      </m:oMath>
      <w:r>
        <w:rPr>
          <w:rFonts w:cs="Arial"/>
          <w:szCs w:val="24"/>
        </w:rPr>
        <w:t>:</w:t>
      </w:r>
      <w:r w:rsidRPr="00DA55AB">
        <w:rPr>
          <w:rFonts w:cs="Arial"/>
          <w:szCs w:val="24"/>
        </w:rPr>
        <w:t xml:space="preserve"> </w:t>
      </w:r>
      <w:r w:rsidRPr="009040F8">
        <w:rPr>
          <w:rFonts w:cs="Arial"/>
          <w:szCs w:val="24"/>
        </w:rPr>
        <w:t>Peso específico del suelo.</w:t>
      </w:r>
    </w:p>
    <w:p w:rsidR="00E70B08" w:rsidRDefault="009040F8" w:rsidP="009040F8">
      <w:pPr>
        <w:spacing w:line="360" w:lineRule="auto"/>
        <w:ind w:left="1416" w:firstLine="708"/>
        <w:jc w:val="both"/>
        <w:rPr>
          <w:rFonts w:cs="Arial"/>
          <w:szCs w:val="24"/>
        </w:rPr>
      </w:pPr>
      <m:oMath>
        <m:r>
          <w:rPr>
            <w:rFonts w:ascii="Cambria Math" w:hAnsi="Cambria Math" w:cs="Arial"/>
            <w:szCs w:val="20"/>
          </w:rPr>
          <m:t>g</m:t>
        </m:r>
      </m:oMath>
      <w:r>
        <w:rPr>
          <w:rFonts w:cs="Arial"/>
          <w:szCs w:val="24"/>
        </w:rPr>
        <w:t>:</w:t>
      </w:r>
      <w:r w:rsidRPr="00DA55AB">
        <w:rPr>
          <w:rFonts w:cs="Arial"/>
          <w:szCs w:val="24"/>
        </w:rPr>
        <w:t xml:space="preserve"> </w:t>
      </w:r>
      <w:r w:rsidRPr="009040F8">
        <w:rPr>
          <w:rFonts w:cs="Arial"/>
          <w:szCs w:val="24"/>
        </w:rPr>
        <w:t>Aceleración debido a la gravedad.</w:t>
      </w:r>
    </w:p>
    <w:p w:rsidR="009040F8" w:rsidRDefault="009040F8" w:rsidP="009040F8">
      <w:pPr>
        <w:spacing w:line="360" w:lineRule="auto"/>
        <w:ind w:left="1416" w:firstLine="708"/>
        <w:jc w:val="both"/>
        <w:rPr>
          <w:rFonts w:cs="Arial"/>
          <w:szCs w:val="24"/>
        </w:rPr>
      </w:pPr>
    </w:p>
    <w:p w:rsidR="00E70B08" w:rsidRDefault="009040F8" w:rsidP="00E70B08">
      <w:pPr>
        <w:spacing w:line="360" w:lineRule="auto"/>
        <w:ind w:left="708"/>
        <w:jc w:val="both"/>
        <w:rPr>
          <w:rFonts w:cs="Arial"/>
          <w:szCs w:val="24"/>
        </w:rPr>
      </w:pPr>
      <w:r>
        <w:rPr>
          <w:rFonts w:cs="Arial"/>
          <w:szCs w:val="24"/>
        </w:rPr>
        <w:tab/>
      </w:r>
      <m:oMath>
        <m:sSub>
          <m:sSubPr>
            <m:ctrlPr>
              <w:rPr>
                <w:rFonts w:ascii="Cambria Math" w:hAnsi="Cambria Math" w:cs="Arial"/>
                <w:i/>
                <w:szCs w:val="20"/>
              </w:rPr>
            </m:ctrlPr>
          </m:sSubPr>
          <m:e>
            <m:r>
              <w:rPr>
                <w:rFonts w:ascii="Cambria Math" w:hAnsi="Cambria Math" w:cs="Arial"/>
                <w:szCs w:val="20"/>
              </w:rPr>
              <m:t>G</m:t>
            </m:r>
          </m:e>
          <m:sub>
            <m:r>
              <w:rPr>
                <w:rFonts w:ascii="Cambria Math" w:hAnsi="Cambria Math" w:cs="Arial"/>
                <w:szCs w:val="20"/>
              </w:rPr>
              <m:t>0</m:t>
            </m:r>
          </m:sub>
        </m:sSub>
      </m:oMath>
      <w:r>
        <w:rPr>
          <w:rFonts w:eastAsiaTheme="minorEastAsia" w:cs="Arial"/>
          <w:szCs w:val="20"/>
        </w:rPr>
        <w:t xml:space="preserve"> </w:t>
      </w:r>
      <w:r w:rsidRPr="009040F8">
        <w:rPr>
          <w:rFonts w:cs="Arial"/>
          <w:szCs w:val="24"/>
        </w:rPr>
        <w:t>se expresa en libras por pie cuadrado, como es</w:t>
      </w:r>
      <w:r>
        <w:rPr>
          <w:rFonts w:cs="Arial"/>
          <w:szCs w:val="24"/>
        </w:rPr>
        <w:t xml:space="preserve"> </w:t>
      </w:r>
      <m:oMath>
        <m:sSub>
          <m:sSubPr>
            <m:ctrlPr>
              <w:rPr>
                <w:rFonts w:ascii="Cambria Math" w:hAnsi="Cambria Math" w:cs="Arial"/>
                <w:i/>
                <w:szCs w:val="20"/>
              </w:rPr>
            </m:ctrlPr>
          </m:sSubPr>
          <m:e>
            <m:r>
              <w:rPr>
                <w:rFonts w:ascii="Cambria Math" w:hAnsi="Cambria Math" w:cs="Arial"/>
                <w:szCs w:val="20"/>
              </w:rPr>
              <m:t>σ'</m:t>
            </m:r>
          </m:e>
          <m:sub>
            <m:r>
              <w:rPr>
                <w:rFonts w:ascii="Cambria Math" w:hAnsi="Cambria Math" w:cs="Arial"/>
                <w:szCs w:val="20"/>
              </w:rPr>
              <m:t>0</m:t>
            </m:r>
          </m:sub>
        </m:sSub>
      </m:oMath>
    </w:p>
    <w:p w:rsidR="009040F8" w:rsidRPr="00DA55AB" w:rsidRDefault="00325578" w:rsidP="009040F8">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G</m:t>
              </m:r>
            </m:e>
            <m:sub>
              <m:r>
                <w:rPr>
                  <w:rFonts w:ascii="Cambria Math" w:hAnsi="Cambria Math" w:cs="Arial"/>
                  <w:szCs w:val="20"/>
                </w:rPr>
                <m:t>0</m:t>
              </m:r>
            </m:sub>
          </m:sSub>
          <m:r>
            <w:rPr>
              <w:rFonts w:ascii="Cambria Math" w:hAnsi="Cambria Math" w:cs="Arial"/>
              <w:szCs w:val="20"/>
            </w:rPr>
            <m:t>=20000</m:t>
          </m:r>
          <m:sSup>
            <m:sSupPr>
              <m:ctrlPr>
                <w:rPr>
                  <w:rFonts w:ascii="Cambria Math" w:hAnsi="Cambria Math" w:cs="Arial"/>
                  <w:i/>
                  <w:szCs w:val="20"/>
                </w:rPr>
              </m:ctrlPr>
            </m:sSupPr>
            <m:e>
              <m:d>
                <m:dPr>
                  <m:ctrlPr>
                    <w:rPr>
                      <w:rFonts w:ascii="Cambria Math" w:hAnsi="Cambria Math" w:cs="Arial"/>
                      <w:i/>
                      <w:szCs w:val="20"/>
                    </w:rPr>
                  </m:ctrlPr>
                </m:dPr>
                <m:e>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N</m:t>
                          </m:r>
                        </m:e>
                      </m:acc>
                    </m:e>
                    <m:sub>
                      <m:r>
                        <w:rPr>
                          <w:rFonts w:ascii="Cambria Math" w:hAnsi="Cambria Math" w:cs="Arial"/>
                          <w:szCs w:val="20"/>
                        </w:rPr>
                        <m:t>60</m:t>
                      </m:r>
                    </m:sub>
                  </m:sSub>
                </m:e>
              </m:d>
            </m:e>
            <m:sup>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3</m:t>
                  </m:r>
                </m:den>
              </m:f>
            </m:sup>
          </m:sSup>
          <m:rad>
            <m:radPr>
              <m:degHide m:val="1"/>
              <m:ctrlPr>
                <w:rPr>
                  <w:rFonts w:ascii="Cambria Math" w:hAnsi="Cambria Math"/>
                  <w:i/>
                </w:rPr>
              </m:ctrlPr>
            </m:radPr>
            <m:deg/>
            <m:e>
              <m:sSub>
                <m:sSubPr>
                  <m:ctrlPr>
                    <w:rPr>
                      <w:rFonts w:ascii="Cambria Math" w:hAnsi="Cambria Math" w:cs="Arial"/>
                      <w:i/>
                      <w:szCs w:val="20"/>
                    </w:rPr>
                  </m:ctrlPr>
                </m:sSubPr>
                <m:e>
                  <m:r>
                    <w:rPr>
                      <w:rFonts w:ascii="Cambria Math" w:hAnsi="Cambria Math" w:cs="Arial"/>
                      <w:szCs w:val="20"/>
                    </w:rPr>
                    <m:t>σ'</m:t>
                  </m:r>
                </m:e>
                <m:sub>
                  <m:r>
                    <w:rPr>
                      <w:rFonts w:ascii="Cambria Math" w:hAnsi="Cambria Math" w:cs="Arial"/>
                      <w:szCs w:val="20"/>
                    </w:rPr>
                    <m:t>0</m:t>
                  </m:r>
                </m:sub>
              </m:sSub>
            </m:e>
          </m:rad>
          <m:r>
            <w:rPr>
              <w:rFonts w:ascii="Cambria Math" w:hAnsi="Cambria Math"/>
            </w:rPr>
            <m:t xml:space="preserve">                           …Ecuación 19</m:t>
          </m:r>
        </m:oMath>
      </m:oMathPara>
    </w:p>
    <w:p w:rsidR="009040F8" w:rsidRPr="00DA55AB" w:rsidRDefault="009040F8" w:rsidP="009040F8">
      <w:pPr>
        <w:spacing w:line="360" w:lineRule="auto"/>
        <w:ind w:left="1416" w:firstLine="708"/>
        <w:jc w:val="both"/>
        <w:rPr>
          <w:rFonts w:cs="Arial"/>
          <w:szCs w:val="24"/>
        </w:rPr>
      </w:pPr>
      <w:r w:rsidRPr="00DA55AB">
        <w:rPr>
          <w:rFonts w:cs="Arial"/>
          <w:szCs w:val="24"/>
        </w:rPr>
        <w:t>Donde:</w:t>
      </w:r>
    </w:p>
    <w:p w:rsidR="009040F8" w:rsidRDefault="00325578" w:rsidP="009040F8">
      <w:pPr>
        <w:spacing w:line="360" w:lineRule="auto"/>
        <w:ind w:left="2124"/>
        <w:jc w:val="both"/>
        <w:rPr>
          <w:rFonts w:cs="Arial"/>
          <w:szCs w:val="24"/>
        </w:rPr>
      </w:pPr>
      <m:oMath>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N</m:t>
                </m:r>
              </m:e>
            </m:acc>
          </m:e>
          <m:sub>
            <m:r>
              <w:rPr>
                <w:rFonts w:ascii="Cambria Math" w:hAnsi="Cambria Math" w:cs="Arial"/>
                <w:szCs w:val="20"/>
              </w:rPr>
              <m:t>60</m:t>
            </m:r>
          </m:sub>
        </m:sSub>
      </m:oMath>
      <w:r w:rsidR="009040F8">
        <w:rPr>
          <w:rFonts w:cs="Arial"/>
          <w:szCs w:val="24"/>
        </w:rPr>
        <w:t>:</w:t>
      </w:r>
      <w:r w:rsidR="009040F8" w:rsidRPr="00DA55AB">
        <w:rPr>
          <w:rFonts w:cs="Arial"/>
          <w:szCs w:val="24"/>
        </w:rPr>
        <w:t xml:space="preserve"> </w:t>
      </w:r>
      <w:r w:rsidR="009040F8" w:rsidRPr="009040F8">
        <w:rPr>
          <w:rFonts w:cs="Arial"/>
          <w:szCs w:val="24"/>
        </w:rPr>
        <w:t>Promedio ponderado del ensayo estándar de penetración</w:t>
      </w:r>
    </w:p>
    <w:p w:rsidR="009040F8" w:rsidRPr="00DA55AB" w:rsidRDefault="00325578" w:rsidP="009040F8">
      <w:pPr>
        <w:spacing w:line="360" w:lineRule="auto"/>
        <w:ind w:left="2124"/>
        <w:jc w:val="both"/>
        <w:rPr>
          <w:rFonts w:cs="Arial"/>
          <w:szCs w:val="24"/>
        </w:rPr>
      </w:pPr>
      <m:oMath>
        <m:sSub>
          <m:sSubPr>
            <m:ctrlPr>
              <w:rPr>
                <w:rFonts w:ascii="Cambria Math" w:hAnsi="Cambria Math" w:cs="Arial"/>
                <w:i/>
                <w:szCs w:val="20"/>
              </w:rPr>
            </m:ctrlPr>
          </m:sSubPr>
          <m:e>
            <m:r>
              <w:rPr>
                <w:rFonts w:ascii="Cambria Math" w:hAnsi="Cambria Math" w:cs="Arial"/>
                <w:szCs w:val="20"/>
              </w:rPr>
              <m:t>σ'</m:t>
            </m:r>
          </m:e>
          <m:sub>
            <m:r>
              <w:rPr>
                <w:rFonts w:ascii="Cambria Math" w:hAnsi="Cambria Math" w:cs="Arial"/>
                <w:szCs w:val="20"/>
              </w:rPr>
              <m:t>0</m:t>
            </m:r>
          </m:sub>
        </m:sSub>
      </m:oMath>
      <w:r w:rsidR="009040F8">
        <w:rPr>
          <w:rFonts w:cs="Arial"/>
          <w:szCs w:val="24"/>
        </w:rPr>
        <w:t>:</w:t>
      </w:r>
      <w:r w:rsidR="009040F8" w:rsidRPr="00DA55AB">
        <w:rPr>
          <w:rFonts w:cs="Arial"/>
          <w:szCs w:val="24"/>
        </w:rPr>
        <w:t xml:space="preserve"> </w:t>
      </w:r>
      <w:r w:rsidR="009040F8" w:rsidRPr="009040F8">
        <w:rPr>
          <w:rFonts w:cs="Arial"/>
          <w:szCs w:val="24"/>
        </w:rPr>
        <w:t>Tensión</w:t>
      </w:r>
      <w:r w:rsidR="009040F8">
        <w:rPr>
          <w:rFonts w:cs="Arial"/>
          <w:szCs w:val="24"/>
        </w:rPr>
        <w:t xml:space="preserve"> vertical efectiva (Lbs/pie</w:t>
      </w:r>
      <w:r w:rsidR="009040F8" w:rsidRPr="009040F8">
        <w:rPr>
          <w:rFonts w:cs="Arial"/>
          <w:szCs w:val="24"/>
          <w:vertAlign w:val="superscript"/>
        </w:rPr>
        <w:t>2</w:t>
      </w:r>
      <w:r w:rsidR="009040F8" w:rsidRPr="009040F8">
        <w:rPr>
          <w:rFonts w:cs="Arial"/>
          <w:szCs w:val="24"/>
        </w:rPr>
        <w:t>)</w:t>
      </w:r>
    </w:p>
    <w:p w:rsidR="009040F8" w:rsidRDefault="00325578" w:rsidP="009040F8">
      <w:pPr>
        <w:spacing w:line="360" w:lineRule="auto"/>
        <w:ind w:left="1416" w:firstLine="708"/>
        <w:jc w:val="both"/>
        <w:rPr>
          <w:rFonts w:cs="Arial"/>
          <w:szCs w:val="24"/>
        </w:rPr>
      </w:pPr>
      <m:oMath>
        <m:sSub>
          <m:sSubPr>
            <m:ctrlPr>
              <w:rPr>
                <w:rFonts w:ascii="Cambria Math" w:hAnsi="Cambria Math" w:cs="Arial"/>
                <w:i/>
                <w:szCs w:val="20"/>
              </w:rPr>
            </m:ctrlPr>
          </m:sSubPr>
          <m:e>
            <m:r>
              <w:rPr>
                <w:rFonts w:ascii="Cambria Math" w:hAnsi="Cambria Math" w:cs="Arial"/>
                <w:szCs w:val="20"/>
              </w:rPr>
              <m:t>σ'</m:t>
            </m:r>
          </m:e>
          <m:sub>
            <m:r>
              <w:rPr>
                <w:rFonts w:ascii="Cambria Math" w:hAnsi="Cambria Math" w:cs="Arial"/>
                <w:szCs w:val="20"/>
              </w:rPr>
              <m:t>0</m:t>
            </m:r>
          </m:sub>
        </m:sSub>
      </m:oMath>
      <w:r w:rsidR="009040F8">
        <w:rPr>
          <w:rFonts w:eastAsiaTheme="minorEastAsia" w:cs="Arial"/>
          <w:szCs w:val="20"/>
        </w:rPr>
        <w:t xml:space="preserve"> =</w:t>
      </w:r>
      <w:r w:rsidR="009040F8" w:rsidRPr="00DA55AB">
        <w:rPr>
          <w:rFonts w:cs="Arial"/>
          <w:szCs w:val="24"/>
        </w:rPr>
        <w:t xml:space="preserve"> </w:t>
      </w:r>
      <m:oMath>
        <m:sSub>
          <m:sSubPr>
            <m:ctrlPr>
              <w:rPr>
                <w:rFonts w:ascii="Cambria Math" w:hAnsi="Cambria Math" w:cs="Arial"/>
                <w:i/>
                <w:szCs w:val="24"/>
              </w:rPr>
            </m:ctrlPr>
          </m:sSubPr>
          <m:e>
            <m:r>
              <w:rPr>
                <w:rFonts w:ascii="Cambria Math" w:hAnsi="Cambria Math" w:cs="Arial"/>
                <w:szCs w:val="24"/>
              </w:rPr>
              <m:t>γ</m:t>
            </m:r>
          </m:e>
          <m:sub>
            <m:r>
              <w:rPr>
                <w:rFonts w:ascii="Cambria Math" w:hAnsi="Cambria Math" w:cs="Arial"/>
                <w:szCs w:val="24"/>
              </w:rPr>
              <m:t>t</m:t>
            </m:r>
          </m:sub>
        </m:sSub>
        <m:r>
          <w:rPr>
            <w:rFonts w:ascii="Cambria Math" w:hAnsi="Cambria Math" w:cs="Arial"/>
            <w:szCs w:val="24"/>
          </w:rPr>
          <m:t>d-</m:t>
        </m:r>
        <m:sSub>
          <m:sSubPr>
            <m:ctrlPr>
              <w:rPr>
                <w:rFonts w:ascii="Cambria Math" w:hAnsi="Cambria Math" w:cs="Arial"/>
                <w:i/>
                <w:szCs w:val="24"/>
              </w:rPr>
            </m:ctrlPr>
          </m:sSubPr>
          <m:e>
            <m:r>
              <w:rPr>
                <w:rFonts w:ascii="Cambria Math" w:hAnsi="Cambria Math" w:cs="Arial"/>
                <w:szCs w:val="24"/>
              </w:rPr>
              <m:t>γ</m:t>
            </m:r>
          </m:e>
          <m:sub>
            <m:r>
              <w:rPr>
                <w:rFonts w:ascii="Cambria Math" w:hAnsi="Cambria Math" w:cs="Arial"/>
                <w:szCs w:val="24"/>
              </w:rPr>
              <m:t>w</m:t>
            </m:r>
          </m:sub>
        </m:sSub>
        <m:d>
          <m:dPr>
            <m:ctrlPr>
              <w:rPr>
                <w:rFonts w:ascii="Cambria Math" w:hAnsi="Cambria Math" w:cs="Arial"/>
                <w:i/>
                <w:szCs w:val="24"/>
              </w:rPr>
            </m:ctrlPr>
          </m:dPr>
          <m:e>
            <m:r>
              <w:rPr>
                <w:rFonts w:ascii="Cambria Math" w:hAnsi="Cambria Math" w:cs="Arial"/>
                <w:szCs w:val="24"/>
              </w:rPr>
              <m:t>d-</m:t>
            </m:r>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w</m:t>
                </m:r>
              </m:sub>
            </m:sSub>
          </m:e>
        </m:d>
      </m:oMath>
    </w:p>
    <w:p w:rsidR="00E70B08" w:rsidRDefault="009040F8" w:rsidP="00E70B08">
      <w:pPr>
        <w:spacing w:line="360" w:lineRule="auto"/>
        <w:ind w:left="708"/>
        <w:jc w:val="both"/>
        <w:rPr>
          <w:rFonts w:cs="Arial"/>
          <w:szCs w:val="24"/>
        </w:rPr>
      </w:pPr>
      <w:r>
        <w:rPr>
          <w:rFonts w:cs="Arial"/>
          <w:szCs w:val="24"/>
        </w:rPr>
        <w:tab/>
      </w:r>
      <w:r>
        <w:rPr>
          <w:rFonts w:cs="Arial"/>
          <w:szCs w:val="24"/>
        </w:rPr>
        <w:tab/>
      </w:r>
      <m:oMath>
        <m:sSub>
          <m:sSubPr>
            <m:ctrlPr>
              <w:rPr>
                <w:rFonts w:ascii="Cambria Math" w:hAnsi="Cambria Math" w:cs="Arial"/>
                <w:i/>
                <w:szCs w:val="24"/>
              </w:rPr>
            </m:ctrlPr>
          </m:sSubPr>
          <m:e>
            <m:r>
              <w:rPr>
                <w:rFonts w:ascii="Cambria Math" w:hAnsi="Cambria Math" w:cs="Arial"/>
                <w:szCs w:val="24"/>
              </w:rPr>
              <m:t>γ</m:t>
            </m:r>
          </m:e>
          <m:sub>
            <m:r>
              <w:rPr>
                <w:rFonts w:ascii="Cambria Math" w:hAnsi="Cambria Math" w:cs="Arial"/>
                <w:szCs w:val="24"/>
              </w:rPr>
              <m:t>t</m:t>
            </m:r>
          </m:sub>
        </m:sSub>
      </m:oMath>
      <w:r>
        <w:rPr>
          <w:rFonts w:cs="Arial"/>
          <w:szCs w:val="24"/>
        </w:rPr>
        <w:t>:</w:t>
      </w:r>
      <w:r w:rsidRPr="00DA55AB">
        <w:rPr>
          <w:rFonts w:cs="Arial"/>
          <w:szCs w:val="24"/>
        </w:rPr>
        <w:t xml:space="preserve"> </w:t>
      </w:r>
      <w:r>
        <w:rPr>
          <w:rFonts w:cs="Arial"/>
          <w:szCs w:val="24"/>
        </w:rPr>
        <w:t>P</w:t>
      </w:r>
      <w:r w:rsidRPr="009040F8">
        <w:rPr>
          <w:rFonts w:cs="Arial"/>
          <w:szCs w:val="24"/>
        </w:rPr>
        <w:t>eso total unitario del suelo.</w:t>
      </w:r>
    </w:p>
    <w:p w:rsidR="009040F8" w:rsidRDefault="00C13770" w:rsidP="00C13770">
      <w:pPr>
        <w:spacing w:line="360" w:lineRule="auto"/>
        <w:ind w:left="2124"/>
        <w:jc w:val="both"/>
        <w:rPr>
          <w:rFonts w:cs="Arial"/>
          <w:szCs w:val="24"/>
        </w:rPr>
      </w:pPr>
      <m:oMath>
        <m:r>
          <w:rPr>
            <w:rFonts w:ascii="Cambria Math" w:hAnsi="Cambria Math" w:cs="Arial"/>
            <w:szCs w:val="24"/>
          </w:rPr>
          <m:t>d</m:t>
        </m:r>
      </m:oMath>
      <w:r>
        <w:rPr>
          <w:rFonts w:cs="Arial"/>
          <w:szCs w:val="24"/>
        </w:rPr>
        <w:t>:</w:t>
      </w:r>
      <w:r w:rsidRPr="00DA55AB">
        <w:rPr>
          <w:rFonts w:cs="Arial"/>
          <w:szCs w:val="24"/>
        </w:rPr>
        <w:t xml:space="preserve"> </w:t>
      </w:r>
      <w:r w:rsidRPr="00C13770">
        <w:rPr>
          <w:rFonts w:cs="Arial"/>
          <w:szCs w:val="24"/>
        </w:rPr>
        <w:t>Profundidad de la muestra.</w:t>
      </w:r>
    </w:p>
    <w:p w:rsidR="00E70B08" w:rsidRDefault="00325578" w:rsidP="00C13770">
      <w:pPr>
        <w:spacing w:line="360" w:lineRule="auto"/>
        <w:ind w:left="2124"/>
        <w:jc w:val="both"/>
        <w:rPr>
          <w:rFonts w:cs="Arial"/>
          <w:szCs w:val="24"/>
        </w:rPr>
      </w:pPr>
      <m:oMath>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w</m:t>
            </m:r>
          </m:sub>
        </m:sSub>
      </m:oMath>
      <w:r w:rsidR="00C13770">
        <w:rPr>
          <w:rFonts w:cs="Arial"/>
          <w:szCs w:val="24"/>
        </w:rPr>
        <w:t>:</w:t>
      </w:r>
      <w:r w:rsidR="00C13770" w:rsidRPr="00DA55AB">
        <w:rPr>
          <w:rFonts w:cs="Arial"/>
          <w:szCs w:val="24"/>
        </w:rPr>
        <w:t xml:space="preserve"> </w:t>
      </w:r>
      <w:r w:rsidR="00C13770" w:rsidRPr="00C13770">
        <w:rPr>
          <w:rFonts w:cs="Arial"/>
          <w:szCs w:val="24"/>
        </w:rPr>
        <w:t>Profundidad al nivel de agua subterránea.</w:t>
      </w:r>
    </w:p>
    <w:p w:rsidR="00E70B08" w:rsidRDefault="00C13770" w:rsidP="00883E0C">
      <w:pPr>
        <w:spacing w:line="360" w:lineRule="auto"/>
        <w:ind w:left="1413"/>
        <w:jc w:val="both"/>
        <w:rPr>
          <w:rFonts w:cs="Arial"/>
          <w:szCs w:val="24"/>
        </w:rPr>
      </w:pPr>
      <w:r w:rsidRPr="00C13770">
        <w:rPr>
          <w:rFonts w:cs="Arial"/>
          <w:szCs w:val="24"/>
        </w:rPr>
        <w:t>El módulo de corte efectivo (G) se calcu</w:t>
      </w:r>
      <w:r>
        <w:rPr>
          <w:rFonts w:cs="Arial"/>
          <w:szCs w:val="24"/>
        </w:rPr>
        <w:t>lará de acuerdo con la tabla 2.</w:t>
      </w:r>
    </w:p>
    <w:p w:rsidR="00C13770" w:rsidRPr="0098606C" w:rsidRDefault="0098606C" w:rsidP="001D0B00">
      <w:pPr>
        <w:pStyle w:val="Descripcin"/>
        <w:spacing w:line="360" w:lineRule="auto"/>
        <w:ind w:left="1413"/>
        <w:rPr>
          <w:rFonts w:cs="Arial"/>
          <w:i/>
          <w:szCs w:val="24"/>
        </w:rPr>
      </w:pPr>
      <w:bookmarkStart w:id="38" w:name="_Toc532624544"/>
      <w:r w:rsidRPr="0098606C">
        <w:rPr>
          <w:i/>
        </w:rPr>
        <w:t xml:space="preserve">Tabla </w:t>
      </w:r>
      <w:r w:rsidRPr="0098606C">
        <w:rPr>
          <w:i/>
        </w:rPr>
        <w:fldChar w:fldCharType="begin"/>
      </w:r>
      <w:r w:rsidRPr="0098606C">
        <w:rPr>
          <w:i/>
        </w:rPr>
        <w:instrText xml:space="preserve"> SEQ Tabla \* ARABIC </w:instrText>
      </w:r>
      <w:r w:rsidRPr="0098606C">
        <w:rPr>
          <w:i/>
        </w:rPr>
        <w:fldChar w:fldCharType="separate"/>
      </w:r>
      <w:r w:rsidR="008547F5">
        <w:rPr>
          <w:i/>
          <w:noProof/>
        </w:rPr>
        <w:t>2</w:t>
      </w:r>
      <w:r w:rsidRPr="0098606C">
        <w:rPr>
          <w:i/>
        </w:rPr>
        <w:fldChar w:fldCharType="end"/>
      </w:r>
      <w:r w:rsidRPr="0098606C">
        <w:rPr>
          <w:i/>
        </w:rPr>
        <w:t>.</w:t>
      </w:r>
      <w:r w:rsidR="00C13770" w:rsidRPr="0098606C">
        <w:rPr>
          <w:rFonts w:cs="Arial"/>
          <w:i/>
          <w:szCs w:val="24"/>
        </w:rPr>
        <w:t xml:space="preserve"> Ratio de módulo de corte efectivo, </w:t>
      </w:r>
      <m:oMath>
        <m:r>
          <m:rPr>
            <m:sty m:val="p"/>
          </m:rPr>
          <w:rPr>
            <w:rFonts w:ascii="Cambria Math" w:hAnsi="Cambria Math" w:cs="Arial"/>
            <w:szCs w:val="24"/>
          </w:rPr>
          <m:t>(G/</m:t>
        </m:r>
        <m:sSub>
          <m:sSubPr>
            <m:ctrlPr>
              <w:rPr>
                <w:rFonts w:ascii="Cambria Math" w:hAnsi="Cambria Math" w:cs="Arial"/>
                <w:i/>
                <w:szCs w:val="24"/>
              </w:rPr>
            </m:ctrlPr>
          </m:sSubPr>
          <m:e>
            <m:r>
              <m:rPr>
                <m:sty m:val="p"/>
              </m:rPr>
              <w:rPr>
                <w:rFonts w:ascii="Cambria Math" w:hAnsi="Cambria Math" w:cs="Arial"/>
                <w:szCs w:val="24"/>
              </w:rPr>
              <m:t>G</m:t>
            </m:r>
          </m:e>
          <m:sub>
            <m:r>
              <m:rPr>
                <m:sty m:val="p"/>
              </m:rPr>
              <w:rPr>
                <w:rFonts w:ascii="Cambria Math" w:hAnsi="Cambria Math" w:cs="Arial"/>
                <w:szCs w:val="24"/>
              </w:rPr>
              <m:t>0</m:t>
            </m:r>
          </m:sub>
        </m:sSub>
        <m:r>
          <m:rPr>
            <m:sty m:val="p"/>
          </m:rPr>
          <w:rPr>
            <w:rFonts w:ascii="Cambria Math" w:hAnsi="Cambria Math" w:cs="Arial"/>
            <w:szCs w:val="24"/>
          </w:rPr>
          <m:t>).</m:t>
        </m:r>
      </m:oMath>
      <w:r w:rsidR="001D0B00">
        <w:rPr>
          <w:rFonts w:eastAsiaTheme="minorEastAsia" w:cs="Arial"/>
          <w:i/>
          <w:szCs w:val="24"/>
        </w:rPr>
        <w:t xml:space="preserve"> </w:t>
      </w:r>
      <w:r w:rsidR="001D0B00" w:rsidRPr="0017031C">
        <w:t>(</w:t>
      </w:r>
      <w:r w:rsidR="001D0B00">
        <w:rPr>
          <w:rFonts w:cs="Arial"/>
          <w:szCs w:val="24"/>
        </w:rPr>
        <w:t>FEMA 356, 2000</w:t>
      </w:r>
      <w:r w:rsidR="001D0B00" w:rsidRPr="0017031C">
        <w:t>)</w:t>
      </w:r>
      <w:bookmarkEnd w:id="38"/>
    </w:p>
    <w:tbl>
      <w:tblPr>
        <w:tblW w:w="6567" w:type="dxa"/>
        <w:tblInd w:w="1525" w:type="dxa"/>
        <w:tblCellMar>
          <w:left w:w="70" w:type="dxa"/>
          <w:right w:w="70" w:type="dxa"/>
        </w:tblCellMar>
        <w:tblLook w:val="04A0" w:firstRow="1" w:lastRow="0" w:firstColumn="1" w:lastColumn="0" w:noHBand="0" w:noVBand="1"/>
      </w:tblPr>
      <w:tblGrid>
        <w:gridCol w:w="647"/>
        <w:gridCol w:w="1306"/>
        <w:gridCol w:w="1538"/>
        <w:gridCol w:w="1538"/>
        <w:gridCol w:w="1538"/>
      </w:tblGrid>
      <w:tr w:rsidR="003A018C" w:rsidRPr="003A018C" w:rsidTr="003A018C">
        <w:trPr>
          <w:trHeight w:val="300"/>
        </w:trPr>
        <w:tc>
          <w:tcPr>
            <w:tcW w:w="6567" w:type="dxa"/>
            <w:gridSpan w:val="5"/>
            <w:tcBorders>
              <w:top w:val="single" w:sz="4" w:space="0" w:color="auto"/>
              <w:left w:val="nil"/>
              <w:bottom w:val="single" w:sz="4" w:space="0" w:color="auto"/>
              <w:right w:val="nil"/>
            </w:tcBorders>
            <w:shd w:val="clear" w:color="000000" w:fill="808080"/>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Aceleración Efectiva Pico Sxs/2.5</w:t>
            </w:r>
          </w:p>
        </w:tc>
      </w:tr>
      <w:tr w:rsidR="003A018C" w:rsidRPr="003A018C" w:rsidTr="003A018C">
        <w:trPr>
          <w:trHeight w:val="300"/>
        </w:trPr>
        <w:tc>
          <w:tcPr>
            <w:tcW w:w="647"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Tipo</w:t>
            </w:r>
          </w:p>
        </w:tc>
        <w:tc>
          <w:tcPr>
            <w:tcW w:w="1306"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Sxs/2.5=0</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Sxs/2.5=0.1</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Sxs/2.5=0.4</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Sxs/2.5=0.8</w:t>
            </w:r>
          </w:p>
        </w:tc>
      </w:tr>
      <w:tr w:rsidR="003A018C" w:rsidRPr="003A018C" w:rsidTr="003A018C">
        <w:trPr>
          <w:trHeight w:val="300"/>
        </w:trPr>
        <w:tc>
          <w:tcPr>
            <w:tcW w:w="647" w:type="dxa"/>
            <w:tcBorders>
              <w:top w:val="single" w:sz="4" w:space="0" w:color="auto"/>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S</w:t>
            </w:r>
            <w:r w:rsidRPr="003A018C">
              <w:rPr>
                <w:rFonts w:eastAsia="Times New Roman" w:cs="Arial"/>
                <w:b/>
                <w:bCs/>
                <w:color w:val="000000"/>
                <w:szCs w:val="24"/>
                <w:vertAlign w:val="subscript"/>
                <w:lang w:eastAsia="es-PE"/>
              </w:rPr>
              <w:t>0</w:t>
            </w:r>
          </w:p>
        </w:tc>
        <w:tc>
          <w:tcPr>
            <w:tcW w:w="1306" w:type="dxa"/>
            <w:tcBorders>
              <w:top w:val="single" w:sz="4" w:space="0" w:color="auto"/>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1.00</w:t>
            </w:r>
          </w:p>
        </w:tc>
        <w:tc>
          <w:tcPr>
            <w:tcW w:w="1538" w:type="dxa"/>
            <w:tcBorders>
              <w:top w:val="single" w:sz="4" w:space="0" w:color="auto"/>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1.00</w:t>
            </w:r>
          </w:p>
        </w:tc>
        <w:tc>
          <w:tcPr>
            <w:tcW w:w="1538" w:type="dxa"/>
            <w:tcBorders>
              <w:top w:val="single" w:sz="4" w:space="0" w:color="auto"/>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1.00</w:t>
            </w:r>
          </w:p>
        </w:tc>
        <w:tc>
          <w:tcPr>
            <w:tcW w:w="1538" w:type="dxa"/>
            <w:tcBorders>
              <w:top w:val="single" w:sz="4" w:space="0" w:color="auto"/>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1.00</w:t>
            </w:r>
          </w:p>
        </w:tc>
      </w:tr>
      <w:tr w:rsidR="003A018C" w:rsidRPr="003A018C" w:rsidTr="003A018C">
        <w:trPr>
          <w:trHeight w:val="300"/>
        </w:trPr>
        <w:tc>
          <w:tcPr>
            <w:tcW w:w="647"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S</w:t>
            </w:r>
            <w:r w:rsidRPr="003A018C">
              <w:rPr>
                <w:rFonts w:eastAsia="Times New Roman" w:cs="Arial"/>
                <w:b/>
                <w:bCs/>
                <w:color w:val="000000"/>
                <w:szCs w:val="24"/>
                <w:vertAlign w:val="subscript"/>
                <w:lang w:eastAsia="es-PE"/>
              </w:rPr>
              <w:t>1</w:t>
            </w:r>
          </w:p>
        </w:tc>
        <w:tc>
          <w:tcPr>
            <w:tcW w:w="1306"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1.00</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1.00</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0.95</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0.90</w:t>
            </w:r>
          </w:p>
        </w:tc>
      </w:tr>
      <w:tr w:rsidR="003A018C" w:rsidRPr="003A018C" w:rsidTr="003A018C">
        <w:trPr>
          <w:trHeight w:val="300"/>
        </w:trPr>
        <w:tc>
          <w:tcPr>
            <w:tcW w:w="647"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S</w:t>
            </w:r>
            <w:r w:rsidRPr="003A018C">
              <w:rPr>
                <w:rFonts w:eastAsia="Times New Roman" w:cs="Arial"/>
                <w:b/>
                <w:bCs/>
                <w:color w:val="000000"/>
                <w:szCs w:val="24"/>
                <w:vertAlign w:val="subscript"/>
                <w:lang w:eastAsia="es-PE"/>
              </w:rPr>
              <w:t>2</w:t>
            </w:r>
          </w:p>
        </w:tc>
        <w:tc>
          <w:tcPr>
            <w:tcW w:w="1306"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1.00</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0.95</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0.75</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0.60</w:t>
            </w:r>
          </w:p>
        </w:tc>
      </w:tr>
      <w:tr w:rsidR="003A018C" w:rsidRPr="003A018C" w:rsidTr="003A018C">
        <w:trPr>
          <w:trHeight w:val="300"/>
        </w:trPr>
        <w:tc>
          <w:tcPr>
            <w:tcW w:w="647"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S</w:t>
            </w:r>
            <w:r w:rsidRPr="003A018C">
              <w:rPr>
                <w:rFonts w:eastAsia="Times New Roman" w:cs="Arial"/>
                <w:b/>
                <w:bCs/>
                <w:color w:val="000000"/>
                <w:szCs w:val="24"/>
                <w:vertAlign w:val="subscript"/>
                <w:lang w:eastAsia="es-PE"/>
              </w:rPr>
              <w:t>3</w:t>
            </w:r>
          </w:p>
        </w:tc>
        <w:tc>
          <w:tcPr>
            <w:tcW w:w="1306"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1.00</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0.90</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0.50</w:t>
            </w:r>
          </w:p>
        </w:tc>
        <w:tc>
          <w:tcPr>
            <w:tcW w:w="1538" w:type="dxa"/>
            <w:tcBorders>
              <w:top w:val="nil"/>
              <w:left w:val="nil"/>
              <w:bottom w:val="nil"/>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0.10</w:t>
            </w:r>
          </w:p>
        </w:tc>
      </w:tr>
      <w:tr w:rsidR="003A018C" w:rsidRPr="003A018C" w:rsidTr="003A018C">
        <w:trPr>
          <w:trHeight w:val="375"/>
        </w:trPr>
        <w:tc>
          <w:tcPr>
            <w:tcW w:w="647" w:type="dxa"/>
            <w:tcBorders>
              <w:top w:val="nil"/>
              <w:left w:val="nil"/>
              <w:bottom w:val="single" w:sz="4" w:space="0" w:color="auto"/>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b/>
                <w:bCs/>
                <w:color w:val="000000"/>
                <w:szCs w:val="24"/>
                <w:lang w:eastAsia="es-PE"/>
              </w:rPr>
            </w:pPr>
            <w:r w:rsidRPr="003A018C">
              <w:rPr>
                <w:rFonts w:eastAsia="Times New Roman" w:cs="Arial"/>
                <w:b/>
                <w:bCs/>
                <w:color w:val="000000"/>
                <w:szCs w:val="24"/>
                <w:lang w:eastAsia="es-PE"/>
              </w:rPr>
              <w:t>S</w:t>
            </w:r>
            <w:r w:rsidRPr="003A018C">
              <w:rPr>
                <w:rFonts w:eastAsia="Times New Roman" w:cs="Arial"/>
                <w:b/>
                <w:bCs/>
                <w:color w:val="000000"/>
                <w:szCs w:val="24"/>
                <w:vertAlign w:val="subscript"/>
                <w:lang w:eastAsia="es-PE"/>
              </w:rPr>
              <w:t>4</w:t>
            </w:r>
          </w:p>
        </w:tc>
        <w:tc>
          <w:tcPr>
            <w:tcW w:w="1306" w:type="dxa"/>
            <w:tcBorders>
              <w:top w:val="nil"/>
              <w:left w:val="nil"/>
              <w:bottom w:val="single" w:sz="4" w:space="0" w:color="auto"/>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1.00</w:t>
            </w:r>
          </w:p>
        </w:tc>
        <w:tc>
          <w:tcPr>
            <w:tcW w:w="1538" w:type="dxa"/>
            <w:tcBorders>
              <w:top w:val="nil"/>
              <w:left w:val="nil"/>
              <w:bottom w:val="single" w:sz="4" w:space="0" w:color="auto"/>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0.60</w:t>
            </w:r>
          </w:p>
        </w:tc>
        <w:tc>
          <w:tcPr>
            <w:tcW w:w="1538" w:type="dxa"/>
            <w:tcBorders>
              <w:top w:val="nil"/>
              <w:left w:val="nil"/>
              <w:bottom w:val="single" w:sz="4" w:space="0" w:color="auto"/>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0.05</w:t>
            </w:r>
          </w:p>
        </w:tc>
        <w:tc>
          <w:tcPr>
            <w:tcW w:w="1538" w:type="dxa"/>
            <w:tcBorders>
              <w:top w:val="nil"/>
              <w:left w:val="nil"/>
              <w:bottom w:val="single" w:sz="4" w:space="0" w:color="auto"/>
              <w:right w:val="nil"/>
            </w:tcBorders>
            <w:shd w:val="clear" w:color="auto" w:fill="auto"/>
            <w:noWrap/>
            <w:vAlign w:val="bottom"/>
            <w:hideMark/>
          </w:tcPr>
          <w:p w:rsidR="003A018C" w:rsidRPr="003A018C" w:rsidRDefault="003A018C" w:rsidP="003A018C">
            <w:pPr>
              <w:spacing w:after="0" w:line="240" w:lineRule="auto"/>
              <w:jc w:val="center"/>
              <w:rPr>
                <w:rFonts w:eastAsia="Times New Roman" w:cs="Arial"/>
                <w:color w:val="000000"/>
                <w:szCs w:val="24"/>
                <w:lang w:eastAsia="es-PE"/>
              </w:rPr>
            </w:pPr>
            <w:r w:rsidRPr="003A018C">
              <w:rPr>
                <w:rFonts w:eastAsia="Times New Roman" w:cs="Arial"/>
                <w:color w:val="000000"/>
                <w:szCs w:val="24"/>
                <w:lang w:eastAsia="es-PE"/>
              </w:rPr>
              <w:t>*</w:t>
            </w:r>
          </w:p>
        </w:tc>
      </w:tr>
    </w:tbl>
    <w:p w:rsidR="00E70B08" w:rsidRPr="00C13770" w:rsidRDefault="00C13770" w:rsidP="00C13770">
      <w:pPr>
        <w:spacing w:line="360" w:lineRule="auto"/>
        <w:ind w:left="1416"/>
        <w:jc w:val="both"/>
        <w:rPr>
          <w:rFonts w:cs="Arial"/>
          <w:sz w:val="20"/>
          <w:szCs w:val="24"/>
        </w:rPr>
      </w:pPr>
      <w:r w:rsidRPr="00C13770">
        <w:rPr>
          <w:rFonts w:cs="Arial"/>
          <w:sz w:val="20"/>
          <w:szCs w:val="24"/>
        </w:rPr>
        <w:t>Nota: Se utilizará interpolación lineal para los valores intermedios de S</w:t>
      </w:r>
      <w:r w:rsidRPr="00C13770">
        <w:rPr>
          <w:rFonts w:cs="Arial"/>
          <w:sz w:val="20"/>
          <w:szCs w:val="24"/>
          <w:vertAlign w:val="subscript"/>
        </w:rPr>
        <w:t>xs</w:t>
      </w:r>
      <w:r w:rsidRPr="00C13770">
        <w:rPr>
          <w:rFonts w:cs="Arial"/>
          <w:sz w:val="20"/>
          <w:szCs w:val="24"/>
        </w:rPr>
        <w:t>/2.5</w:t>
      </w:r>
      <w:r>
        <w:rPr>
          <w:rFonts w:cs="Arial"/>
          <w:sz w:val="20"/>
          <w:szCs w:val="24"/>
        </w:rPr>
        <w:t xml:space="preserve">. </w:t>
      </w:r>
      <w:r w:rsidRPr="00C13770">
        <w:rPr>
          <w:rFonts w:cs="Arial"/>
          <w:sz w:val="20"/>
          <w:szCs w:val="24"/>
        </w:rPr>
        <w:t>Para (*) se realizarán investigación geotécnica específica de suelo y los análisis dinámicos de respuesta del suelo.</w:t>
      </w:r>
    </w:p>
    <w:p w:rsidR="00C13770" w:rsidRDefault="00C13770" w:rsidP="00C13770">
      <w:pPr>
        <w:spacing w:line="360" w:lineRule="auto"/>
        <w:ind w:left="1416"/>
        <w:jc w:val="both"/>
        <w:rPr>
          <w:rFonts w:cs="Arial"/>
          <w:szCs w:val="24"/>
        </w:rPr>
      </w:pPr>
    </w:p>
    <w:p w:rsidR="00E70B08" w:rsidRDefault="00C13770" w:rsidP="00C13770">
      <w:pPr>
        <w:spacing w:line="360" w:lineRule="auto"/>
        <w:ind w:left="1416"/>
        <w:jc w:val="both"/>
        <w:rPr>
          <w:rFonts w:cs="Arial"/>
          <w:szCs w:val="24"/>
        </w:rPr>
      </w:pPr>
      <w:r w:rsidRPr="00C13770">
        <w:rPr>
          <w:rFonts w:cs="Arial"/>
          <w:szCs w:val="24"/>
        </w:rPr>
        <w:t xml:space="preserve">Paso 6°, Se calcula el radio de la base equivalente para </w:t>
      </w:r>
      <w:r>
        <w:rPr>
          <w:rFonts w:cs="Arial"/>
          <w:szCs w:val="24"/>
        </w:rPr>
        <w:t>la rotación</w:t>
      </w:r>
      <w:r w:rsidRPr="00C13770">
        <w:rPr>
          <w:rFonts w:cs="Arial"/>
          <w:szCs w:val="24"/>
        </w:rPr>
        <w:t>, por</w:t>
      </w:r>
      <w:r>
        <w:rPr>
          <w:rFonts w:cs="Arial"/>
          <w:szCs w:val="24"/>
        </w:rPr>
        <w:t xml:space="preserve"> </w:t>
      </w:r>
      <w:r w:rsidRPr="00C13770">
        <w:rPr>
          <w:rFonts w:cs="Arial"/>
          <w:szCs w:val="24"/>
        </w:rPr>
        <w:t>primera evaluación de la rigidez rotacional efectiva de la fundación</w:t>
      </w:r>
    </w:p>
    <w:p w:rsidR="00E70B08" w:rsidRPr="00C13770" w:rsidRDefault="00325578" w:rsidP="00C13770">
      <w:pPr>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θ</m:t>
              </m:r>
            </m:sub>
          </m:sSub>
          <m:r>
            <w:rPr>
              <w:rFonts w:ascii="Cambria Math" w:hAnsi="Cambria Math" w:cs="Arial"/>
              <w:szCs w:val="20"/>
            </w:rPr>
            <m:t>=</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fijo</m:t>
                  </m:r>
                </m:sub>
              </m:sSub>
              <m:sSup>
                <m:sSupPr>
                  <m:ctrlPr>
                    <w:rPr>
                      <w:rFonts w:ascii="Cambria Math" w:hAnsi="Cambria Math" w:cs="Arial"/>
                      <w:i/>
                      <w:szCs w:val="20"/>
                    </w:rPr>
                  </m:ctrlPr>
                </m:sSupPr>
                <m:e>
                  <m:d>
                    <m:dPr>
                      <m:ctrlPr>
                        <w:rPr>
                          <w:rFonts w:ascii="Cambria Math" w:hAnsi="Cambria Math" w:cs="Arial"/>
                          <w:i/>
                          <w:szCs w:val="20"/>
                        </w:rPr>
                      </m:ctrlPr>
                    </m:dPr>
                    <m:e>
                      <m:r>
                        <w:rPr>
                          <w:rFonts w:ascii="Cambria Math" w:hAnsi="Cambria Math" w:cs="Arial"/>
                          <w:szCs w:val="20"/>
                        </w:rPr>
                        <m:t>h</m:t>
                      </m:r>
                    </m:e>
                  </m:d>
                </m:e>
                <m:sup>
                  <m:r>
                    <w:rPr>
                      <w:rFonts w:ascii="Cambria Math" w:hAnsi="Cambria Math" w:cs="Arial"/>
                      <w:szCs w:val="20"/>
                    </w:rPr>
                    <m:t>2</m:t>
                  </m:r>
                </m:sup>
              </m:sSup>
            </m:num>
            <m:den>
              <m:d>
                <m:dPr>
                  <m:ctrlPr>
                    <w:rPr>
                      <w:rFonts w:ascii="Cambria Math" w:hAnsi="Cambria Math" w:cs="Arial"/>
                      <w:i/>
                      <w:szCs w:val="20"/>
                    </w:rPr>
                  </m:ctrlPr>
                </m:dPr>
                <m:e>
                  <m:f>
                    <m:fPr>
                      <m:ctrlPr>
                        <w:rPr>
                          <w:rFonts w:ascii="Cambria Math" w:hAnsi="Cambria Math" w:cs="Arial"/>
                          <w:i/>
                          <w:szCs w:val="20"/>
                        </w:rPr>
                      </m:ctrlPr>
                    </m:fPr>
                    <m:num>
                      <m:acc>
                        <m:accPr>
                          <m:chr m:val="̃"/>
                          <m:ctrlPr>
                            <w:rPr>
                              <w:rFonts w:ascii="Cambria Math" w:hAnsi="Cambria Math" w:cs="Arial"/>
                              <w:i/>
                              <w:szCs w:val="20"/>
                            </w:rPr>
                          </m:ctrlPr>
                        </m:accPr>
                        <m:e>
                          <m:r>
                            <w:rPr>
                              <w:rFonts w:ascii="Cambria Math" w:hAnsi="Cambria Math" w:cs="Arial"/>
                              <w:szCs w:val="20"/>
                            </w:rPr>
                            <m:t>T</m:t>
                          </m:r>
                        </m:e>
                      </m:acc>
                    </m:num>
                    <m:den>
                      <m:r>
                        <w:rPr>
                          <w:rFonts w:ascii="Cambria Math" w:hAnsi="Cambria Math" w:cs="Arial"/>
                          <w:szCs w:val="20"/>
                        </w:rPr>
                        <m:t>T</m:t>
                      </m:r>
                    </m:den>
                  </m:f>
                </m:e>
              </m:d>
              <m:r>
                <w:rPr>
                  <w:rFonts w:ascii="Cambria Math" w:hAnsi="Cambria Math" w:cs="Arial"/>
                  <w:szCs w:val="20"/>
                </w:rPr>
                <m:t>-1-</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fijo</m:t>
                      </m:r>
                    </m:sub>
                  </m:sSub>
                </m:num>
                <m:den>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x</m:t>
                      </m:r>
                    </m:sub>
                  </m:sSub>
                </m:den>
              </m:f>
            </m:den>
          </m:f>
          <m:r>
            <w:rPr>
              <w:rFonts w:ascii="Cambria Math" w:hAnsi="Cambria Math" w:cs="Arial"/>
              <w:szCs w:val="20"/>
            </w:rPr>
            <m:t>G</m:t>
          </m:r>
          <m:sSub>
            <m:sSubPr>
              <m:ctrlPr>
                <w:rPr>
                  <w:rFonts w:ascii="Cambria Math" w:hAnsi="Cambria Math" w:cs="Arial"/>
                  <w:i/>
                  <w:szCs w:val="20"/>
                </w:rPr>
              </m:ctrlPr>
            </m:sSubPr>
            <m:e>
              <m:r>
                <w:rPr>
                  <w:rFonts w:ascii="Cambria Math" w:hAnsi="Cambria Math" w:cs="Arial"/>
                  <w:szCs w:val="20"/>
                </w:rPr>
                <m:t>r</m:t>
              </m:r>
            </m:e>
            <m:sub>
              <m:r>
                <w:rPr>
                  <w:rFonts w:ascii="Cambria Math" w:hAnsi="Cambria Math" w:cs="Arial"/>
                  <w:szCs w:val="20"/>
                </w:rPr>
                <m:t>x</m:t>
              </m:r>
            </m:sub>
          </m:sSub>
          <m:r>
            <w:rPr>
              <w:rFonts w:ascii="Cambria Math" w:hAnsi="Cambria Math" w:cs="Arial"/>
              <w:szCs w:val="20"/>
            </w:rPr>
            <m:t xml:space="preserve">                      </m:t>
          </m:r>
          <m:r>
            <w:rPr>
              <w:rFonts w:ascii="Cambria Math" w:hAnsi="Cambria Math"/>
            </w:rPr>
            <m:t>…Ecuación 20</m:t>
          </m:r>
        </m:oMath>
      </m:oMathPara>
    </w:p>
    <w:p w:rsidR="00C13770" w:rsidRDefault="00C13770" w:rsidP="00C13770">
      <w:pPr>
        <w:spacing w:line="360" w:lineRule="auto"/>
        <w:ind w:left="708"/>
        <w:jc w:val="both"/>
        <w:rPr>
          <w:rFonts w:cs="Arial"/>
          <w:szCs w:val="24"/>
        </w:rPr>
      </w:pPr>
      <w:r>
        <w:rPr>
          <w:rFonts w:cs="Arial"/>
          <w:szCs w:val="24"/>
        </w:rPr>
        <w:tab/>
      </w:r>
      <w:r>
        <w:rPr>
          <w:rFonts w:cs="Arial"/>
          <w:szCs w:val="24"/>
        </w:rPr>
        <w:tab/>
      </w:r>
      <w:r w:rsidRPr="00C13770">
        <w:rPr>
          <w:rFonts w:cs="Arial"/>
          <w:szCs w:val="24"/>
        </w:rPr>
        <w:t>Donde:</w:t>
      </w:r>
    </w:p>
    <w:p w:rsidR="00E70B08" w:rsidRDefault="00C13770" w:rsidP="00C13770">
      <w:pPr>
        <w:spacing w:line="360" w:lineRule="auto"/>
        <w:ind w:left="1416" w:firstLine="708"/>
        <w:jc w:val="both"/>
        <w:rPr>
          <w:rFonts w:cs="Arial"/>
          <w:szCs w:val="24"/>
        </w:rPr>
      </w:pPr>
      <m:oMath>
        <m:r>
          <w:rPr>
            <w:rFonts w:ascii="Cambria Math" w:hAnsi="Cambria Math" w:cs="Arial"/>
            <w:szCs w:val="20"/>
          </w:rPr>
          <m:t>h</m:t>
        </m:r>
      </m:oMath>
      <w:r w:rsidRPr="00C13770">
        <w:rPr>
          <w:rFonts w:cs="Arial"/>
          <w:szCs w:val="24"/>
        </w:rPr>
        <w:t xml:space="preserve"> </w:t>
      </w:r>
      <w:r>
        <w:rPr>
          <w:rFonts w:cs="Arial"/>
          <w:szCs w:val="24"/>
        </w:rPr>
        <w:t xml:space="preserve">: </w:t>
      </w:r>
      <w:r w:rsidRPr="00C13770">
        <w:rPr>
          <w:rFonts w:cs="Arial"/>
          <w:szCs w:val="24"/>
        </w:rPr>
        <w:t>Altura de la estructura efectiva</w:t>
      </w:r>
    </w:p>
    <w:p w:rsidR="00E70B08" w:rsidRDefault="00C13770" w:rsidP="006D601B">
      <w:pPr>
        <w:spacing w:line="360" w:lineRule="auto"/>
        <w:ind w:left="2124"/>
        <w:jc w:val="both"/>
        <w:rPr>
          <w:rFonts w:cs="Arial"/>
          <w:szCs w:val="24"/>
        </w:rPr>
      </w:pPr>
      <w:r w:rsidRPr="00C13770">
        <w:rPr>
          <w:rFonts w:cs="Arial"/>
          <w:szCs w:val="24"/>
        </w:rPr>
        <w:t>Se toma h como la altura total del edif</w:t>
      </w:r>
      <w:r>
        <w:rPr>
          <w:rFonts w:cs="Arial"/>
          <w:szCs w:val="24"/>
        </w:rPr>
        <w:t xml:space="preserve">icio para las estructuras de un </w:t>
      </w:r>
      <w:r w:rsidRPr="00C13770">
        <w:rPr>
          <w:rFonts w:cs="Arial"/>
          <w:szCs w:val="24"/>
        </w:rPr>
        <w:t>solo piso, y como la distancia verti</w:t>
      </w:r>
      <w:r>
        <w:rPr>
          <w:rFonts w:cs="Arial"/>
          <w:szCs w:val="24"/>
        </w:rPr>
        <w:t xml:space="preserve">cal desde la fundación hasta el </w:t>
      </w:r>
      <w:r w:rsidRPr="00C13770">
        <w:rPr>
          <w:rFonts w:cs="Arial"/>
          <w:szCs w:val="24"/>
        </w:rPr>
        <w:t>baricentro de la primera forma d</w:t>
      </w:r>
      <w:r>
        <w:rPr>
          <w:rFonts w:cs="Arial"/>
          <w:szCs w:val="24"/>
        </w:rPr>
        <w:t xml:space="preserve">el modo para las estructuras de </w:t>
      </w:r>
      <w:r w:rsidRPr="00C13770">
        <w:rPr>
          <w:rFonts w:cs="Arial"/>
          <w:szCs w:val="24"/>
        </w:rPr>
        <w:t>vario</w:t>
      </w:r>
      <w:r>
        <w:rPr>
          <w:rFonts w:cs="Arial"/>
          <w:szCs w:val="24"/>
        </w:rPr>
        <w:t>s pisos. En este último caso, h</w:t>
      </w:r>
      <w:r w:rsidR="006D601B">
        <w:rPr>
          <w:rFonts w:ascii="Cambria Math" w:hAnsi="Cambria Math" w:cs="Cambria Math"/>
          <w:szCs w:val="24"/>
          <w:vertAlign w:val="superscript"/>
        </w:rPr>
        <w:t>*</w:t>
      </w:r>
      <w:r>
        <w:rPr>
          <w:rFonts w:cs="Arial"/>
          <w:szCs w:val="24"/>
        </w:rPr>
        <w:t xml:space="preserve"> se puede aproximar como el </w:t>
      </w:r>
      <w:r w:rsidRPr="00C13770">
        <w:rPr>
          <w:rFonts w:cs="Arial"/>
          <w:szCs w:val="24"/>
        </w:rPr>
        <w:t xml:space="preserve">70% de la altura total de la </w:t>
      </w:r>
      <w:r w:rsidRPr="00C13770">
        <w:rPr>
          <w:rFonts w:cs="Arial"/>
          <w:szCs w:val="24"/>
        </w:rPr>
        <w:lastRenderedPageBreak/>
        <w:t>estructura. La cantidad K</w:t>
      </w:r>
      <w:r w:rsidR="006D601B" w:rsidRPr="006D601B">
        <w:rPr>
          <w:rFonts w:cs="Arial"/>
          <w:szCs w:val="24"/>
          <w:vertAlign w:val="subscript"/>
        </w:rPr>
        <w:t>x</w:t>
      </w:r>
      <w:r w:rsidRPr="00C13770">
        <w:rPr>
          <w:rFonts w:cs="Arial"/>
          <w:szCs w:val="24"/>
        </w:rPr>
        <w:t xml:space="preserve"> e</w:t>
      </w:r>
      <w:r>
        <w:rPr>
          <w:rFonts w:cs="Arial"/>
          <w:szCs w:val="24"/>
        </w:rPr>
        <w:t xml:space="preserve">s a menudo mucho mayor que </w:t>
      </w:r>
      <w:r w:rsidRPr="006D601B">
        <w:rPr>
          <w:rFonts w:cs="Arial"/>
          <w:szCs w:val="24"/>
        </w:rPr>
        <w:t>K</w:t>
      </w:r>
      <w:r w:rsidR="006D601B" w:rsidRPr="006D601B">
        <w:rPr>
          <w:rFonts w:cs="Arial"/>
          <w:szCs w:val="24"/>
          <w:vertAlign w:val="subscript"/>
        </w:rPr>
        <w:t>fijo</w:t>
      </w:r>
      <w:r w:rsidRPr="00C13770">
        <w:rPr>
          <w:rFonts w:cs="Arial"/>
          <w:szCs w:val="24"/>
        </w:rPr>
        <w:t>, en cuyo ca</w:t>
      </w:r>
      <w:r>
        <w:rPr>
          <w:rFonts w:cs="Arial"/>
          <w:szCs w:val="24"/>
        </w:rPr>
        <w:t xml:space="preserve">so una evaluación precisa de </w:t>
      </w:r>
      <w:r w:rsidR="006D601B" w:rsidRPr="00C13770">
        <w:rPr>
          <w:rFonts w:cs="Arial"/>
          <w:szCs w:val="24"/>
        </w:rPr>
        <w:t>K</w:t>
      </w:r>
      <w:r w:rsidR="006D601B" w:rsidRPr="006D601B">
        <w:rPr>
          <w:rFonts w:cs="Arial"/>
          <w:szCs w:val="24"/>
          <w:vertAlign w:val="subscript"/>
        </w:rPr>
        <w:t>x</w:t>
      </w:r>
      <w:r>
        <w:rPr>
          <w:rFonts w:cs="Arial"/>
          <w:szCs w:val="24"/>
        </w:rPr>
        <w:t xml:space="preserve"> es innecesario y la relación, </w:t>
      </w:r>
      <w:r w:rsidR="006D601B" w:rsidRPr="006D601B">
        <w:rPr>
          <w:rFonts w:cs="Arial"/>
          <w:szCs w:val="24"/>
        </w:rPr>
        <w:t>K</w:t>
      </w:r>
      <w:r w:rsidR="006D601B" w:rsidRPr="006D601B">
        <w:rPr>
          <w:rFonts w:cs="Arial"/>
          <w:szCs w:val="24"/>
          <w:vertAlign w:val="subscript"/>
        </w:rPr>
        <w:t>fijo</w:t>
      </w:r>
      <w:r w:rsidR="006D601B">
        <w:rPr>
          <w:rFonts w:cs="Arial"/>
          <w:szCs w:val="24"/>
        </w:rPr>
        <w:t>/</w:t>
      </w:r>
      <w:r w:rsidR="006D601B" w:rsidRPr="00C13770">
        <w:rPr>
          <w:rFonts w:cs="Arial"/>
          <w:szCs w:val="24"/>
        </w:rPr>
        <w:t>K</w:t>
      </w:r>
      <w:r w:rsidR="006D601B" w:rsidRPr="006D601B">
        <w:rPr>
          <w:rFonts w:cs="Arial"/>
          <w:szCs w:val="24"/>
          <w:vertAlign w:val="subscript"/>
        </w:rPr>
        <w:t>x</w:t>
      </w:r>
      <w:r w:rsidR="006D601B" w:rsidRPr="00C13770">
        <w:rPr>
          <w:rFonts w:cs="Arial"/>
          <w:szCs w:val="24"/>
        </w:rPr>
        <w:t xml:space="preserve"> </w:t>
      </w:r>
      <w:r w:rsidRPr="00C13770">
        <w:rPr>
          <w:rFonts w:cs="Arial"/>
          <w:szCs w:val="24"/>
        </w:rPr>
        <w:t>se puede aproximar como cero.</w:t>
      </w:r>
    </w:p>
    <w:p w:rsidR="00E70B08" w:rsidRDefault="00AD0127" w:rsidP="004B4A49">
      <w:pPr>
        <w:spacing w:line="360" w:lineRule="auto"/>
        <w:ind w:left="1416"/>
        <w:jc w:val="both"/>
        <w:rPr>
          <w:rFonts w:cs="Arial"/>
          <w:szCs w:val="24"/>
        </w:rPr>
      </w:pPr>
      <w:r w:rsidRPr="00AD0127">
        <w:rPr>
          <w:rFonts w:cs="Arial"/>
          <w:szCs w:val="24"/>
        </w:rPr>
        <w:t>Paso 7°, El radio equivalente de rotación para la fundación se calcula como:</w:t>
      </w:r>
    </w:p>
    <w:p w:rsidR="0033638A" w:rsidRPr="00C13770" w:rsidRDefault="00325578" w:rsidP="004B4A49">
      <w:pPr>
        <w:ind w:left="708"/>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r</m:t>
              </m:r>
            </m:e>
            <m:sub>
              <m:r>
                <w:rPr>
                  <w:rFonts w:ascii="Cambria Math" w:hAnsi="Cambria Math" w:cs="Arial"/>
                  <w:szCs w:val="20"/>
                </w:rPr>
                <m:t>θ</m:t>
              </m:r>
            </m:sub>
          </m:sSub>
          <m:r>
            <w:rPr>
              <w:rFonts w:ascii="Cambria Math" w:hAnsi="Cambria Math"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3</m:t>
                      </m:r>
                      <m:d>
                        <m:dPr>
                          <m:ctrlPr>
                            <w:rPr>
                              <w:rFonts w:ascii="Cambria Math" w:hAnsi="Cambria Math" w:cs="Arial"/>
                              <w:i/>
                              <w:szCs w:val="20"/>
                            </w:rPr>
                          </m:ctrlPr>
                        </m:dPr>
                        <m:e>
                          <m:r>
                            <w:rPr>
                              <w:rFonts w:ascii="Cambria Math" w:hAnsi="Cambria Math" w:cs="Arial"/>
                              <w:szCs w:val="20"/>
                            </w:rPr>
                            <m:t>1-v</m:t>
                          </m:r>
                        </m:e>
                      </m:d>
                      <m:sSub>
                        <m:sSubPr>
                          <m:ctrlPr>
                            <w:rPr>
                              <w:rFonts w:ascii="Cambria Math" w:hAnsi="Cambria Math" w:cs="Arial"/>
                              <w:i/>
                              <w:szCs w:val="20"/>
                            </w:rPr>
                          </m:ctrlPr>
                        </m:sSubPr>
                        <m:e>
                          <m:r>
                            <w:rPr>
                              <w:rFonts w:ascii="Cambria Math" w:hAnsi="Cambria Math" w:cs="Arial"/>
                              <w:szCs w:val="20"/>
                            </w:rPr>
                            <m:t>k</m:t>
                          </m:r>
                        </m:e>
                        <m:sub>
                          <m:r>
                            <w:rPr>
                              <w:rFonts w:ascii="Cambria Math" w:hAnsi="Cambria Math" w:cs="Arial"/>
                              <w:szCs w:val="20"/>
                            </w:rPr>
                            <m:t>θ</m:t>
                          </m:r>
                        </m:sub>
                      </m:sSub>
                    </m:num>
                    <m:den>
                      <m:r>
                        <w:rPr>
                          <w:rFonts w:ascii="Cambria Math" w:hAnsi="Cambria Math" w:cs="Arial"/>
                          <w:szCs w:val="20"/>
                        </w:rPr>
                        <m:t>8G</m:t>
                      </m:r>
                    </m:den>
                  </m:f>
                </m:e>
              </m:d>
            </m:e>
            <m:sup>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3</m:t>
                  </m:r>
                </m:den>
              </m:f>
            </m:sup>
          </m:sSup>
          <m:r>
            <w:rPr>
              <w:rFonts w:ascii="Cambria Math" w:hAnsi="Cambria Math" w:cs="Arial"/>
              <w:szCs w:val="20"/>
            </w:rPr>
            <m:t xml:space="preserve">                      </m:t>
          </m:r>
          <m:r>
            <w:rPr>
              <w:rFonts w:ascii="Cambria Math" w:hAnsi="Cambria Math"/>
            </w:rPr>
            <m:t>…Ecuación 21</m:t>
          </m:r>
        </m:oMath>
      </m:oMathPara>
    </w:p>
    <w:p w:rsidR="00AD0127" w:rsidRDefault="00AD0127" w:rsidP="001D0B00">
      <w:pPr>
        <w:spacing w:line="360" w:lineRule="auto"/>
        <w:jc w:val="both"/>
        <w:rPr>
          <w:rFonts w:cs="Arial"/>
          <w:szCs w:val="24"/>
        </w:rPr>
      </w:pPr>
    </w:p>
    <w:p w:rsidR="00AD0127" w:rsidRDefault="00AD0127" w:rsidP="004B4A49">
      <w:pPr>
        <w:spacing w:line="360" w:lineRule="auto"/>
        <w:ind w:left="1416"/>
        <w:jc w:val="both"/>
        <w:rPr>
          <w:rFonts w:cs="Arial"/>
          <w:szCs w:val="24"/>
        </w:rPr>
      </w:pPr>
      <w:r w:rsidRPr="00AD0127">
        <w:rPr>
          <w:rFonts w:cs="Arial"/>
          <w:szCs w:val="24"/>
        </w:rPr>
        <w:t xml:space="preserve">El módulo de corte efectivo del suelo </w:t>
      </w:r>
      <m:oMath>
        <m:r>
          <w:rPr>
            <w:rFonts w:ascii="Cambria Math" w:hAnsi="Cambria Math" w:cs="Arial"/>
            <w:szCs w:val="20"/>
          </w:rPr>
          <m:t>G</m:t>
        </m:r>
      </m:oMath>
      <w:r w:rsidRPr="00AD0127">
        <w:rPr>
          <w:rFonts w:cs="Arial"/>
          <w:szCs w:val="24"/>
        </w:rPr>
        <w:t xml:space="preserve"> y </w:t>
      </w:r>
      <w:r>
        <w:rPr>
          <w:rFonts w:cs="Arial"/>
          <w:szCs w:val="24"/>
        </w:rPr>
        <w:t xml:space="preserve">el coeficiente de Poisson </w:t>
      </w:r>
      <m:oMath>
        <m:r>
          <w:rPr>
            <w:rFonts w:ascii="Cambria Math" w:hAnsi="Cambria Math" w:cs="Arial"/>
            <w:szCs w:val="20"/>
          </w:rPr>
          <m:t>v</m:t>
        </m:r>
      </m:oMath>
      <w:r>
        <w:rPr>
          <w:rFonts w:cs="Arial"/>
          <w:szCs w:val="24"/>
        </w:rPr>
        <w:t xml:space="preserve"> </w:t>
      </w:r>
      <w:r w:rsidR="0033638A">
        <w:rPr>
          <w:rFonts w:cs="Arial"/>
          <w:szCs w:val="24"/>
        </w:rPr>
        <w:t>deben</w:t>
      </w:r>
      <w:r>
        <w:rPr>
          <w:rFonts w:cs="Arial"/>
          <w:szCs w:val="24"/>
        </w:rPr>
        <w:t xml:space="preserve"> </w:t>
      </w:r>
      <w:r w:rsidRPr="00AD0127">
        <w:rPr>
          <w:rFonts w:cs="Arial"/>
          <w:szCs w:val="24"/>
        </w:rPr>
        <w:t>ser coherente con los datos utilizados en</w:t>
      </w:r>
      <w:r>
        <w:rPr>
          <w:rFonts w:cs="Arial"/>
          <w:szCs w:val="24"/>
        </w:rPr>
        <w:t xml:space="preserve"> la evaluación de la rigidez de </w:t>
      </w:r>
      <w:r w:rsidRPr="00AD0127">
        <w:rPr>
          <w:rFonts w:cs="Arial"/>
          <w:szCs w:val="24"/>
        </w:rPr>
        <w:t>resorte de fundación.</w:t>
      </w:r>
    </w:p>
    <w:p w:rsidR="00AD0127" w:rsidRDefault="00AD0127" w:rsidP="004B4A49">
      <w:pPr>
        <w:spacing w:line="360" w:lineRule="auto"/>
        <w:ind w:left="1416"/>
        <w:jc w:val="both"/>
        <w:rPr>
          <w:rFonts w:cs="Arial"/>
          <w:szCs w:val="24"/>
        </w:rPr>
      </w:pPr>
      <w:r w:rsidRPr="00AD0127">
        <w:rPr>
          <w:rFonts w:cs="Arial"/>
          <w:szCs w:val="24"/>
        </w:rPr>
        <w:t xml:space="preserve">Paso 8°, Se estima la relación </w:t>
      </w:r>
      <w:r>
        <w:rPr>
          <w:rFonts w:cs="Arial"/>
          <w:szCs w:val="24"/>
        </w:rPr>
        <w:t>efectiva periodo</w:t>
      </w:r>
      <w:r w:rsidR="0033638A">
        <w:rPr>
          <w:rFonts w:cs="Arial"/>
          <w:szCs w:val="24"/>
        </w:rPr>
        <w:t xml:space="preserve"> </w:t>
      </w:r>
      <w:r>
        <w:rPr>
          <w:rFonts w:cs="Arial"/>
          <w:szCs w:val="24"/>
        </w:rPr>
        <w:t>-</w:t>
      </w:r>
      <w:r w:rsidR="0033638A">
        <w:rPr>
          <w:rFonts w:cs="Arial"/>
          <w:szCs w:val="24"/>
        </w:rPr>
        <w:t xml:space="preserve"> </w:t>
      </w:r>
      <w:r>
        <w:rPr>
          <w:rFonts w:cs="Arial"/>
          <w:szCs w:val="24"/>
        </w:rPr>
        <w:t xml:space="preserve">amplificación </w:t>
      </w:r>
      <w:r w:rsidRPr="00AD0127">
        <w:rPr>
          <w:rFonts w:cs="Arial"/>
          <w:szCs w:val="24"/>
        </w:rPr>
        <w:t xml:space="preserve">utilizando el modelo estructural de suelo </w:t>
      </w:r>
      <w:r>
        <w:rPr>
          <w:rFonts w:cs="Arial"/>
          <w:szCs w:val="24"/>
        </w:rPr>
        <w:t xml:space="preserve">específico desarrollado para el </w:t>
      </w:r>
      <w:r w:rsidRPr="00AD0127">
        <w:rPr>
          <w:rFonts w:cs="Arial"/>
          <w:szCs w:val="24"/>
        </w:rPr>
        <w:t>análisis no lineal. Esta relación período de a</w:t>
      </w:r>
      <w:r>
        <w:rPr>
          <w:rFonts w:cs="Arial"/>
          <w:szCs w:val="24"/>
        </w:rPr>
        <w:t xml:space="preserve">mplificación se calcula para la </w:t>
      </w:r>
      <w:r w:rsidRPr="00AD0127">
        <w:rPr>
          <w:rFonts w:cs="Arial"/>
          <w:szCs w:val="24"/>
        </w:rPr>
        <w:t>estructura en su estado de rotura es decir</w:t>
      </w:r>
      <w:r>
        <w:rPr>
          <w:rFonts w:cs="Arial"/>
          <w:szCs w:val="24"/>
        </w:rPr>
        <w:t xml:space="preserve">, que representan la ductilidad </w:t>
      </w:r>
      <w:r w:rsidRPr="00AD0127">
        <w:rPr>
          <w:rFonts w:cs="Arial"/>
          <w:szCs w:val="24"/>
        </w:rPr>
        <w:t>estructural y la ductilidad del suelo. Una expresión para la relación es:</w:t>
      </w:r>
    </w:p>
    <w:p w:rsidR="0033638A" w:rsidRPr="00C13770" w:rsidRDefault="00325578" w:rsidP="004B4A49">
      <w:pPr>
        <w:ind w:left="708"/>
        <w:rPr>
          <w:rFonts w:eastAsiaTheme="minorEastAsia" w:cs="Arial"/>
          <w:szCs w:val="20"/>
        </w:rPr>
      </w:pPr>
      <m:oMathPara>
        <m:oMathParaPr>
          <m:jc m:val="right"/>
        </m:oMathParaPr>
        <m:oMath>
          <m:f>
            <m:fPr>
              <m:ctrlPr>
                <w:rPr>
                  <w:rFonts w:ascii="Cambria Math" w:hAnsi="Cambria Math" w:cs="Arial"/>
                  <w:i/>
                  <w:szCs w:val="20"/>
                </w:rPr>
              </m:ctrlPr>
            </m:fPr>
            <m:num>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T</m:t>
                      </m:r>
                    </m:e>
                  </m:acc>
                </m:e>
                <m:sub>
                  <m:r>
                    <w:rPr>
                      <w:rFonts w:ascii="Cambria Math" w:hAnsi="Cambria Math" w:cs="Arial"/>
                      <w:szCs w:val="20"/>
                    </w:rPr>
                    <m:t>eff</m:t>
                  </m:r>
                </m:sub>
              </m:sSub>
            </m:num>
            <m:den>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eff</m:t>
                  </m:r>
                </m:sub>
              </m:sSub>
            </m:den>
          </m:f>
          <m:r>
            <w:rPr>
              <w:rFonts w:ascii="Cambria Math" w:hAnsi="Cambria Math" w:cs="Arial"/>
              <w:szCs w:val="20"/>
            </w:rPr>
            <m:t>=</m:t>
          </m:r>
          <m:sSup>
            <m:sSupPr>
              <m:ctrlPr>
                <w:rPr>
                  <w:rFonts w:ascii="Cambria Math" w:hAnsi="Cambria Math" w:cs="Arial"/>
                  <w:i/>
                  <w:szCs w:val="20"/>
                </w:rPr>
              </m:ctrlPr>
            </m:sSupPr>
            <m:e>
              <m:d>
                <m:dPr>
                  <m:begChr m:val="["/>
                  <m:endChr m:val="]"/>
                  <m:ctrlPr>
                    <w:rPr>
                      <w:rFonts w:ascii="Cambria Math" w:hAnsi="Cambria Math" w:cs="Arial"/>
                      <w:i/>
                      <w:szCs w:val="20"/>
                    </w:rPr>
                  </m:ctrlPr>
                </m:dPr>
                <m:e>
                  <m:r>
                    <w:rPr>
                      <w:rFonts w:ascii="Cambria Math" w:hAnsi="Cambria Math" w:cs="Arial"/>
                      <w:szCs w:val="20"/>
                    </w:rPr>
                    <m:t>1+</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μ</m:t>
                      </m:r>
                    </m:den>
                  </m:f>
                  <m:d>
                    <m:dPr>
                      <m:ctrlPr>
                        <w:rPr>
                          <w:rFonts w:ascii="Cambria Math" w:hAnsi="Cambria Math" w:cs="Arial"/>
                          <w:i/>
                          <w:szCs w:val="20"/>
                        </w:rPr>
                      </m:ctrlPr>
                    </m:dPr>
                    <m:e>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acc>
                                    <m:accPr>
                                      <m:chr m:val="̃"/>
                                      <m:ctrlPr>
                                        <w:rPr>
                                          <w:rFonts w:ascii="Cambria Math" w:hAnsi="Cambria Math" w:cs="Arial"/>
                                          <w:i/>
                                          <w:szCs w:val="20"/>
                                        </w:rPr>
                                      </m:ctrlPr>
                                    </m:accPr>
                                    <m:e>
                                      <m:r>
                                        <w:rPr>
                                          <w:rFonts w:ascii="Cambria Math" w:hAnsi="Cambria Math" w:cs="Arial"/>
                                          <w:szCs w:val="20"/>
                                        </w:rPr>
                                        <m:t>T</m:t>
                                      </m:r>
                                    </m:e>
                                  </m:acc>
                                </m:num>
                                <m:den>
                                  <m:r>
                                    <w:rPr>
                                      <w:rFonts w:ascii="Cambria Math" w:hAnsi="Cambria Math" w:cs="Arial"/>
                                      <w:szCs w:val="20"/>
                                    </w:rPr>
                                    <m:t>T</m:t>
                                  </m:r>
                                </m:den>
                              </m:f>
                            </m:e>
                          </m:d>
                        </m:e>
                        <m:sup>
                          <m:r>
                            <w:rPr>
                              <w:rFonts w:ascii="Cambria Math" w:hAnsi="Cambria Math" w:cs="Arial"/>
                              <w:szCs w:val="20"/>
                            </w:rPr>
                            <m:t>2</m:t>
                          </m:r>
                        </m:sup>
                      </m:sSup>
                      <m:r>
                        <w:rPr>
                          <w:rFonts w:ascii="Cambria Math" w:hAnsi="Cambria Math" w:cs="Arial"/>
                          <w:szCs w:val="20"/>
                        </w:rPr>
                        <m:t>-1</m:t>
                      </m:r>
                    </m:e>
                  </m:d>
                </m:e>
              </m:d>
            </m:e>
            <m:sup>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2</m:t>
                  </m:r>
                </m:den>
              </m:f>
            </m:sup>
          </m:sSup>
          <m:r>
            <w:rPr>
              <w:rFonts w:ascii="Cambria Math" w:hAnsi="Cambria Math" w:cs="Arial"/>
              <w:szCs w:val="20"/>
            </w:rPr>
            <m:t xml:space="preserve">                 </m:t>
          </m:r>
          <m:r>
            <w:rPr>
              <w:rFonts w:ascii="Cambria Math" w:hAnsi="Cambria Math"/>
            </w:rPr>
            <m:t>…Ecuación 22</m:t>
          </m:r>
        </m:oMath>
      </m:oMathPara>
    </w:p>
    <w:p w:rsidR="0033638A" w:rsidRPr="0033638A" w:rsidRDefault="0033638A" w:rsidP="004B4A49">
      <w:pPr>
        <w:spacing w:line="360" w:lineRule="auto"/>
        <w:ind w:left="1416"/>
        <w:jc w:val="both"/>
        <w:rPr>
          <w:rFonts w:cs="Arial"/>
          <w:szCs w:val="24"/>
        </w:rPr>
      </w:pPr>
      <w:r>
        <w:rPr>
          <w:rFonts w:cs="Arial"/>
          <w:szCs w:val="24"/>
        </w:rPr>
        <w:tab/>
      </w:r>
      <w:r w:rsidRPr="0033638A">
        <w:rPr>
          <w:rFonts w:cs="Arial"/>
          <w:szCs w:val="24"/>
        </w:rPr>
        <w:t>Donde:</w:t>
      </w:r>
    </w:p>
    <w:p w:rsidR="0033638A" w:rsidRDefault="0033638A" w:rsidP="004B4A49">
      <w:pPr>
        <w:spacing w:line="360" w:lineRule="auto"/>
        <w:ind w:left="2124"/>
        <w:jc w:val="both"/>
        <w:rPr>
          <w:rFonts w:cs="Arial"/>
          <w:szCs w:val="24"/>
        </w:rPr>
      </w:pPr>
      <m:oMath>
        <m:r>
          <w:rPr>
            <w:rFonts w:ascii="Cambria Math" w:hAnsi="Cambria Math" w:cs="Arial"/>
            <w:szCs w:val="20"/>
          </w:rPr>
          <m:t>μ</m:t>
        </m:r>
      </m:oMath>
      <w:r>
        <w:rPr>
          <w:rFonts w:cs="Arial"/>
          <w:szCs w:val="24"/>
        </w:rPr>
        <w:t xml:space="preserve">: </w:t>
      </w:r>
      <w:r w:rsidRPr="0033638A">
        <w:rPr>
          <w:rFonts w:cs="Arial"/>
          <w:szCs w:val="24"/>
        </w:rPr>
        <w:t>Demanda de ductilidad esperad</w:t>
      </w:r>
      <w:r>
        <w:rPr>
          <w:rFonts w:cs="Arial"/>
          <w:szCs w:val="24"/>
        </w:rPr>
        <w:t xml:space="preserve">a para el sistema (considerando </w:t>
      </w:r>
      <w:r w:rsidRPr="0033638A">
        <w:rPr>
          <w:rFonts w:cs="Arial"/>
          <w:szCs w:val="24"/>
        </w:rPr>
        <w:t>la estructura del suelo y efectos).</w:t>
      </w:r>
    </w:p>
    <w:p w:rsidR="00AD0127" w:rsidRDefault="00AD0127" w:rsidP="004B4A49">
      <w:pPr>
        <w:spacing w:line="360" w:lineRule="auto"/>
        <w:ind w:left="1416"/>
        <w:jc w:val="both"/>
        <w:rPr>
          <w:rFonts w:cs="Arial"/>
          <w:szCs w:val="24"/>
        </w:rPr>
      </w:pPr>
      <w:r w:rsidRPr="00AD0127">
        <w:rPr>
          <w:rFonts w:cs="Arial"/>
          <w:szCs w:val="24"/>
        </w:rPr>
        <w:t>Por lo tanto, la ductilidad debe ser estimad</w:t>
      </w:r>
      <w:r>
        <w:rPr>
          <w:rFonts w:cs="Arial"/>
          <w:szCs w:val="24"/>
        </w:rPr>
        <w:t xml:space="preserve">a antes de la solución actual y </w:t>
      </w:r>
      <w:r w:rsidRPr="00AD0127">
        <w:rPr>
          <w:rFonts w:cs="Arial"/>
          <w:szCs w:val="24"/>
        </w:rPr>
        <w:t>posteriormente verificada.</w:t>
      </w:r>
    </w:p>
    <w:p w:rsidR="00AD0127" w:rsidRDefault="00AD0127" w:rsidP="004B4A49">
      <w:pPr>
        <w:spacing w:line="360" w:lineRule="auto"/>
        <w:ind w:left="1416"/>
        <w:jc w:val="both"/>
        <w:rPr>
          <w:rFonts w:cs="Arial"/>
          <w:szCs w:val="24"/>
        </w:rPr>
      </w:pPr>
    </w:p>
    <w:p w:rsidR="00AD0127" w:rsidRDefault="00AD0127" w:rsidP="004B4A49">
      <w:pPr>
        <w:spacing w:line="360" w:lineRule="auto"/>
        <w:ind w:left="1416"/>
        <w:jc w:val="both"/>
        <w:rPr>
          <w:rFonts w:cs="Arial"/>
          <w:szCs w:val="24"/>
        </w:rPr>
      </w:pPr>
      <w:r w:rsidRPr="00AD0127">
        <w:rPr>
          <w:rFonts w:cs="Arial"/>
          <w:szCs w:val="24"/>
        </w:rPr>
        <w:t>Paso 9°, Se evalúa el coeficiente de amort</w:t>
      </w:r>
      <w:r>
        <w:rPr>
          <w:rFonts w:cs="Arial"/>
          <w:szCs w:val="24"/>
        </w:rPr>
        <w:t xml:space="preserve">iguamiento de base fija inicial </w:t>
      </w:r>
      <w:r w:rsidRPr="00AD0127">
        <w:rPr>
          <w:rFonts w:cs="Arial"/>
          <w:szCs w:val="24"/>
        </w:rPr>
        <w:t>para la estructura (</w:t>
      </w:r>
      <w:r w:rsidR="00781C2C" w:rsidRPr="004C2576">
        <w:rPr>
          <w:rFonts w:cs="Arial"/>
          <w:szCs w:val="24"/>
        </w:rPr>
        <w:t>β</w:t>
      </w:r>
      <w:r w:rsidR="00781C2C">
        <w:rPr>
          <w:rFonts w:cs="Arial"/>
          <w:szCs w:val="24"/>
          <w:vertAlign w:val="subscript"/>
        </w:rPr>
        <w:t>i</w:t>
      </w:r>
      <w:r w:rsidRPr="00AD0127">
        <w:rPr>
          <w:rFonts w:cs="Arial"/>
          <w:szCs w:val="24"/>
        </w:rPr>
        <w:t>), que se toma a menudo como 5%.</w:t>
      </w:r>
    </w:p>
    <w:p w:rsidR="00AD0127" w:rsidRDefault="00AD0127" w:rsidP="004B4A49">
      <w:pPr>
        <w:spacing w:line="360" w:lineRule="auto"/>
        <w:ind w:left="1416"/>
        <w:jc w:val="both"/>
        <w:rPr>
          <w:rFonts w:cs="Arial"/>
          <w:szCs w:val="24"/>
        </w:rPr>
      </w:pPr>
      <w:r w:rsidRPr="00AD0127">
        <w:rPr>
          <w:rFonts w:cs="Arial"/>
          <w:szCs w:val="24"/>
        </w:rPr>
        <w:lastRenderedPageBreak/>
        <w:t>Paso 10°, Se determina el amortiguamie</w:t>
      </w:r>
      <w:r>
        <w:rPr>
          <w:rFonts w:cs="Arial"/>
          <w:szCs w:val="24"/>
        </w:rPr>
        <w:t xml:space="preserve">nto de la fundación debido a la </w:t>
      </w:r>
      <w:r w:rsidRPr="00AD0127">
        <w:rPr>
          <w:rFonts w:cs="Arial"/>
          <w:szCs w:val="24"/>
        </w:rPr>
        <w:t xml:space="preserve">radiación de amortiguación </w:t>
      </w:r>
      <w:r w:rsidR="00781C2C" w:rsidRPr="004C2576">
        <w:rPr>
          <w:rFonts w:cs="Arial"/>
          <w:szCs w:val="24"/>
        </w:rPr>
        <w:t>β</w:t>
      </w:r>
      <w:r w:rsidR="00781C2C">
        <w:rPr>
          <w:rFonts w:cs="Arial"/>
          <w:szCs w:val="24"/>
          <w:vertAlign w:val="subscript"/>
        </w:rPr>
        <w:t>f</w:t>
      </w:r>
      <w:r w:rsidRPr="00AD0127">
        <w:rPr>
          <w:rFonts w:cs="Arial"/>
          <w:szCs w:val="24"/>
        </w:rPr>
        <w:t xml:space="preserve"> basada en: </w:t>
      </w:r>
      <w:r w:rsidR="00781C2C" w:rsidRPr="00A01741">
        <w:rPr>
          <w:rFonts w:ascii="Cambria Math" w:hAnsi="Cambria Math" w:cs="Cambria Math"/>
          <w:szCs w:val="24"/>
        </w:rPr>
        <w:t>e</w:t>
      </w:r>
      <w:r w:rsidRPr="00A01741">
        <w:rPr>
          <w:rFonts w:ascii="Cambria Math" w:hAnsi="Cambria Math" w:cs="Arial"/>
          <w:szCs w:val="24"/>
        </w:rPr>
        <w:t>⁄</w:t>
      </w:r>
      <w:r w:rsidR="00781C2C" w:rsidRPr="00A01741">
        <w:rPr>
          <w:rFonts w:ascii="Cambria Math" w:hAnsi="Cambria Math" w:cs="Cambria Math"/>
          <w:szCs w:val="24"/>
        </w:rPr>
        <w:t>r</w:t>
      </w:r>
      <w:r w:rsidR="00781C2C" w:rsidRPr="00A01741">
        <w:rPr>
          <w:rFonts w:ascii="Cambria Math" w:hAnsi="Cambria Math" w:cs="Cambria Math"/>
          <w:szCs w:val="24"/>
          <w:vertAlign w:val="subscript"/>
        </w:rPr>
        <w:t>x</w:t>
      </w:r>
      <w:r w:rsidRPr="00AD0127">
        <w:rPr>
          <w:rFonts w:cs="Arial"/>
          <w:szCs w:val="24"/>
        </w:rPr>
        <w:t xml:space="preserve"> </w:t>
      </w:r>
      <w:r w:rsidR="00781C2C" w:rsidRPr="00AD0127">
        <w:rPr>
          <w:rFonts w:cs="Arial"/>
          <w:szCs w:val="24"/>
        </w:rPr>
        <w:t xml:space="preserve">y </w:t>
      </w:r>
      <w:r w:rsidR="00781C2C" w:rsidRPr="00A01741">
        <w:rPr>
          <w:rFonts w:ascii="Cambria Math" w:hAnsi="Cambria Math" w:cs="Cambria Math"/>
          <w:szCs w:val="24"/>
        </w:rPr>
        <w:t>ℎ</w:t>
      </w:r>
      <w:r w:rsidRPr="00A01741">
        <w:rPr>
          <w:rFonts w:ascii="Cambria Math" w:hAnsi="Cambria Math" w:cs="Arial"/>
          <w:szCs w:val="24"/>
        </w:rPr>
        <w:t>⁄</w:t>
      </w:r>
      <w:r w:rsidR="00781C2C" w:rsidRPr="00A01741">
        <w:rPr>
          <w:rFonts w:ascii="Cambria Math" w:hAnsi="Cambria Math" w:cs="Cambria Math"/>
          <w:szCs w:val="24"/>
        </w:rPr>
        <w:t>r</w:t>
      </w:r>
      <w:r w:rsidR="00781C2C" w:rsidRPr="00A01741">
        <w:rPr>
          <w:rFonts w:ascii="Cambria Math" w:hAnsi="Cambria Math" w:cs="Cambria Math"/>
          <w:szCs w:val="24"/>
          <w:vertAlign w:val="subscript"/>
        </w:rPr>
        <w:t>θ</w:t>
      </w:r>
      <w:r w:rsidRPr="00AD0127">
        <w:rPr>
          <w:rFonts w:cs="Arial"/>
          <w:szCs w:val="24"/>
        </w:rPr>
        <w:t>, usando los g</w:t>
      </w:r>
      <w:r>
        <w:rPr>
          <w:rFonts w:cs="Arial"/>
          <w:szCs w:val="24"/>
        </w:rPr>
        <w:t xml:space="preserve">ráficos </w:t>
      </w:r>
      <w:r w:rsidR="00781C2C">
        <w:rPr>
          <w:rFonts w:cs="Arial"/>
          <w:szCs w:val="24"/>
        </w:rPr>
        <w:t>en las f</w:t>
      </w:r>
      <w:r w:rsidRPr="00AD0127">
        <w:rPr>
          <w:rFonts w:cs="Arial"/>
          <w:szCs w:val="24"/>
        </w:rPr>
        <w:t xml:space="preserve">iguras </w:t>
      </w:r>
      <w:r w:rsidR="00781C2C">
        <w:rPr>
          <w:rFonts w:cs="Arial"/>
          <w:szCs w:val="24"/>
        </w:rPr>
        <w:t>12</w:t>
      </w:r>
      <w:r w:rsidRPr="00AD0127">
        <w:rPr>
          <w:rFonts w:cs="Arial"/>
          <w:szCs w:val="24"/>
        </w:rPr>
        <w:t xml:space="preserve"> y </w:t>
      </w:r>
      <w:r w:rsidR="00781C2C">
        <w:rPr>
          <w:rFonts w:cs="Arial"/>
          <w:szCs w:val="24"/>
        </w:rPr>
        <w:t>13.</w:t>
      </w:r>
      <w:r w:rsidRPr="00AD0127">
        <w:rPr>
          <w:rFonts w:cs="Arial"/>
          <w:szCs w:val="24"/>
        </w:rPr>
        <w:t xml:space="preserve"> Una aproxi</w:t>
      </w:r>
      <w:r>
        <w:rPr>
          <w:rFonts w:cs="Arial"/>
          <w:szCs w:val="24"/>
        </w:rPr>
        <w:t xml:space="preserve">mación a esas curvas viene dado </w:t>
      </w:r>
      <w:r w:rsidRPr="00AD0127">
        <w:rPr>
          <w:rFonts w:cs="Arial"/>
          <w:szCs w:val="24"/>
        </w:rPr>
        <w:t>por la siguiente expresión:</w:t>
      </w:r>
    </w:p>
    <w:p w:rsidR="00AD0127" w:rsidRPr="00A01741" w:rsidRDefault="00325578" w:rsidP="004B4A49">
      <w:pPr>
        <w:ind w:left="708"/>
        <w:rPr>
          <w:rFonts w:eastAsiaTheme="minorEastAsia" w:cs="Arial"/>
          <w:szCs w:val="20"/>
        </w:rPr>
      </w:pPr>
      <m:oMathPara>
        <m:oMathParaPr>
          <m:jc m:val="right"/>
        </m:oMathParaPr>
        <m:oMath>
          <m:sSub>
            <m:sSubPr>
              <m:ctrlPr>
                <w:rPr>
                  <w:rFonts w:ascii="Cambria Math" w:eastAsiaTheme="minorEastAsia" w:hAnsi="Cambria Math" w:cs="Arial"/>
                  <w:i/>
                  <w:szCs w:val="20"/>
                </w:rPr>
              </m:ctrlPr>
            </m:sSubPr>
            <m:e>
              <m:r>
                <w:rPr>
                  <w:rFonts w:ascii="Cambria Math" w:eastAsiaTheme="minorEastAsia" w:hAnsi="Cambria Math" w:cs="Arial"/>
                  <w:szCs w:val="20"/>
                </w:rPr>
                <m:t>β</m:t>
              </m:r>
            </m:e>
            <m:sub>
              <m:r>
                <w:rPr>
                  <w:rFonts w:ascii="Cambria Math" w:eastAsiaTheme="minorEastAsia" w:hAnsi="Cambria Math" w:cs="Arial"/>
                  <w:szCs w:val="20"/>
                </w:rPr>
                <m:t>f</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a</m:t>
              </m:r>
            </m:e>
            <m:sub>
              <m:r>
                <w:rPr>
                  <w:rFonts w:ascii="Cambria Math" w:hAnsi="Cambria Math" w:cs="Arial"/>
                  <w:szCs w:val="20"/>
                </w:rPr>
                <m:t>1</m:t>
              </m:r>
            </m:sub>
          </m:sSub>
          <m:d>
            <m:dPr>
              <m:ctrlPr>
                <w:rPr>
                  <w:rFonts w:ascii="Cambria Math" w:hAnsi="Cambria Math" w:cs="Arial"/>
                  <w:i/>
                  <w:szCs w:val="20"/>
                </w:rPr>
              </m:ctrlPr>
            </m:dPr>
            <m:e>
              <m:f>
                <m:fPr>
                  <m:ctrlPr>
                    <w:rPr>
                      <w:rFonts w:ascii="Cambria Math" w:hAnsi="Cambria Math" w:cs="Arial"/>
                      <w:i/>
                      <w:szCs w:val="20"/>
                    </w:rPr>
                  </m:ctrlPr>
                </m:fPr>
                <m:num>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T</m:t>
                          </m:r>
                        </m:e>
                      </m:acc>
                    </m:e>
                    <m:sub>
                      <m:r>
                        <w:rPr>
                          <w:rFonts w:ascii="Cambria Math" w:hAnsi="Cambria Math" w:cs="Arial"/>
                          <w:szCs w:val="20"/>
                        </w:rPr>
                        <m:t>eff</m:t>
                      </m:r>
                    </m:sub>
                  </m:sSub>
                </m:num>
                <m:den>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eff</m:t>
                      </m:r>
                    </m:sub>
                  </m:sSub>
                </m:den>
              </m:f>
              <m:r>
                <w:rPr>
                  <w:rFonts w:ascii="Cambria Math" w:hAnsi="Cambria Math" w:cs="Arial"/>
                  <w:szCs w:val="20"/>
                </w:rPr>
                <m:t>-1</m:t>
              </m:r>
            </m:e>
          </m:d>
          <m:r>
            <w:rPr>
              <w:rFonts w:ascii="Cambria Math" w:hAnsi="Cambria Math" w:cs="Arial"/>
              <w:szCs w:val="20"/>
            </w:rPr>
            <m:t>+</m:t>
          </m:r>
          <m:sSup>
            <m:sSupPr>
              <m:ctrlPr>
                <w:rPr>
                  <w:rFonts w:ascii="Cambria Math" w:hAnsi="Cambria Math" w:cs="Arial"/>
                  <w:i/>
                  <w:szCs w:val="20"/>
                </w:rPr>
              </m:ctrlPr>
            </m:sSupPr>
            <m:e>
              <m:sSub>
                <m:sSubPr>
                  <m:ctrlPr>
                    <w:rPr>
                      <w:rFonts w:ascii="Cambria Math" w:hAnsi="Cambria Math" w:cs="Arial"/>
                      <w:i/>
                      <w:szCs w:val="20"/>
                    </w:rPr>
                  </m:ctrlPr>
                </m:sSubPr>
                <m:e>
                  <m:r>
                    <w:rPr>
                      <w:rFonts w:ascii="Cambria Math" w:hAnsi="Cambria Math" w:cs="Arial"/>
                      <w:szCs w:val="20"/>
                    </w:rPr>
                    <m:t>a</m:t>
                  </m:r>
                </m:e>
                <m:sub>
                  <m:r>
                    <w:rPr>
                      <w:rFonts w:ascii="Cambria Math" w:hAnsi="Cambria Math" w:cs="Arial"/>
                      <w:szCs w:val="20"/>
                    </w:rPr>
                    <m:t>2</m:t>
                  </m:r>
                </m:sub>
              </m:sSub>
              <m:d>
                <m:dPr>
                  <m:ctrlPr>
                    <w:rPr>
                      <w:rFonts w:ascii="Cambria Math" w:hAnsi="Cambria Math" w:cs="Arial"/>
                      <w:i/>
                      <w:szCs w:val="20"/>
                    </w:rPr>
                  </m:ctrlPr>
                </m:dPr>
                <m:e>
                  <m:f>
                    <m:fPr>
                      <m:ctrlPr>
                        <w:rPr>
                          <w:rFonts w:ascii="Cambria Math" w:hAnsi="Cambria Math" w:cs="Arial"/>
                          <w:i/>
                          <w:szCs w:val="20"/>
                        </w:rPr>
                      </m:ctrlPr>
                    </m:fPr>
                    <m:num>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T</m:t>
                              </m:r>
                            </m:e>
                          </m:acc>
                        </m:e>
                        <m:sub>
                          <m:r>
                            <w:rPr>
                              <w:rFonts w:ascii="Cambria Math" w:hAnsi="Cambria Math" w:cs="Arial"/>
                              <w:szCs w:val="20"/>
                            </w:rPr>
                            <m:t>eff</m:t>
                          </m:r>
                        </m:sub>
                      </m:sSub>
                    </m:num>
                    <m:den>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eff</m:t>
                          </m:r>
                        </m:sub>
                      </m:sSub>
                    </m:den>
                  </m:f>
                  <m:r>
                    <w:rPr>
                      <w:rFonts w:ascii="Cambria Math" w:hAnsi="Cambria Math" w:cs="Arial"/>
                      <w:szCs w:val="20"/>
                    </w:rPr>
                    <m:t>-1</m:t>
                  </m:r>
                </m:e>
              </m:d>
            </m:e>
            <m:sup>
              <m:r>
                <w:rPr>
                  <w:rFonts w:ascii="Cambria Math" w:hAnsi="Cambria Math" w:cs="Arial"/>
                  <w:szCs w:val="20"/>
                </w:rPr>
                <m:t>2</m:t>
              </m:r>
            </m:sup>
          </m:sSup>
          <m:r>
            <w:rPr>
              <w:rFonts w:ascii="Cambria Math" w:hAnsi="Cambria Math" w:cs="Arial"/>
              <w:szCs w:val="20"/>
            </w:rPr>
            <m:t xml:space="preserve">                   </m:t>
          </m:r>
          <m:r>
            <w:rPr>
              <w:rFonts w:ascii="Cambria Math" w:hAnsi="Cambria Math"/>
            </w:rPr>
            <m:t>…Ecuación 23</m:t>
          </m:r>
        </m:oMath>
      </m:oMathPara>
    </w:p>
    <w:p w:rsidR="00AD0127" w:rsidRPr="00AD0127" w:rsidRDefault="00AD0127" w:rsidP="004B4A49">
      <w:pPr>
        <w:spacing w:line="360" w:lineRule="auto"/>
        <w:ind w:left="1416" w:firstLine="708"/>
        <w:jc w:val="both"/>
        <w:rPr>
          <w:rFonts w:cs="Arial"/>
          <w:szCs w:val="24"/>
        </w:rPr>
      </w:pPr>
      <w:r w:rsidRPr="00AD0127">
        <w:rPr>
          <w:rFonts w:cs="Arial"/>
          <w:szCs w:val="24"/>
        </w:rPr>
        <w:t>Donde:</w:t>
      </w:r>
    </w:p>
    <w:p w:rsidR="00AD0127" w:rsidRDefault="00AD0127" w:rsidP="004B4A49">
      <w:pPr>
        <w:spacing w:line="360" w:lineRule="auto"/>
        <w:ind w:left="1416"/>
        <w:jc w:val="both"/>
        <w:rPr>
          <w:rFonts w:cs="Arial"/>
          <w:szCs w:val="24"/>
        </w:rPr>
      </w:pPr>
      <w:r w:rsidRPr="00AD0127">
        <w:rPr>
          <w:rFonts w:cs="Arial"/>
          <w:szCs w:val="24"/>
        </w:rPr>
        <w:t xml:space="preserve"> </w:t>
      </w:r>
      <w:r w:rsidRPr="00AD0127">
        <w:rPr>
          <w:rFonts w:cs="Arial"/>
          <w:szCs w:val="24"/>
        </w:rPr>
        <w:tab/>
      </w:r>
      <m:oMath>
        <m:sSub>
          <m:sSubPr>
            <m:ctrlPr>
              <w:rPr>
                <w:rFonts w:ascii="Cambria Math" w:eastAsiaTheme="minorEastAsia" w:hAnsi="Cambria Math" w:cs="Arial"/>
                <w:i/>
                <w:szCs w:val="20"/>
              </w:rPr>
            </m:ctrlPr>
          </m:sSubPr>
          <m:e>
            <m:r>
              <w:rPr>
                <w:rFonts w:ascii="Cambria Math" w:eastAsiaTheme="minorEastAsia" w:hAnsi="Cambria Math" w:cs="Arial"/>
                <w:szCs w:val="20"/>
              </w:rPr>
              <m:t>β</m:t>
            </m:r>
          </m:e>
          <m:sub>
            <m:r>
              <w:rPr>
                <w:rFonts w:ascii="Cambria Math" w:eastAsiaTheme="minorEastAsia" w:hAnsi="Cambria Math" w:cs="Arial"/>
                <w:szCs w:val="20"/>
              </w:rPr>
              <m:t>f</m:t>
            </m:r>
          </m:sub>
        </m:sSub>
      </m:oMath>
      <w:r w:rsidR="00A01741">
        <w:rPr>
          <w:rFonts w:cs="Arial"/>
          <w:szCs w:val="24"/>
        </w:rPr>
        <w:t>:</w:t>
      </w:r>
      <w:r w:rsidRPr="00AD0127">
        <w:rPr>
          <w:rFonts w:cs="Arial"/>
          <w:szCs w:val="24"/>
        </w:rPr>
        <w:t xml:space="preserve"> está dado en porcentaje.</w:t>
      </w:r>
    </w:p>
    <w:p w:rsidR="00A01741" w:rsidRDefault="00A01741" w:rsidP="004B4A49">
      <w:pPr>
        <w:spacing w:line="360" w:lineRule="auto"/>
        <w:ind w:left="1416"/>
        <w:jc w:val="both"/>
        <w:rPr>
          <w:rFonts w:cs="Arial"/>
          <w:szCs w:val="24"/>
        </w:rPr>
      </w:pPr>
    </w:p>
    <w:p w:rsidR="00A01741" w:rsidRPr="005F7E30" w:rsidRDefault="005F7E30" w:rsidP="005F7E30">
      <w:pPr>
        <w:pStyle w:val="Descripcin"/>
        <w:spacing w:line="360" w:lineRule="auto"/>
        <w:ind w:left="1416"/>
        <w:rPr>
          <w:rFonts w:cs="Arial"/>
          <w:i/>
          <w:szCs w:val="24"/>
        </w:rPr>
      </w:pPr>
      <w:bookmarkStart w:id="39" w:name="_Toc532625176"/>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10</w:t>
      </w:r>
      <w:r w:rsidR="00DB1926">
        <w:rPr>
          <w:i/>
        </w:rPr>
        <w:fldChar w:fldCharType="end"/>
      </w:r>
      <w:r w:rsidRPr="005F7E30">
        <w:rPr>
          <w:i/>
        </w:rPr>
        <w:t>.</w:t>
      </w:r>
      <w:r w:rsidR="00A01741" w:rsidRPr="005F7E30">
        <w:rPr>
          <w:rFonts w:cs="Arial"/>
          <w:i/>
          <w:szCs w:val="24"/>
        </w:rPr>
        <w:t xml:space="preserve"> </w:t>
      </w:r>
      <w:r w:rsidR="00883E0C" w:rsidRPr="005F7E30">
        <w:rPr>
          <w:rFonts w:cs="Arial"/>
          <w:i/>
          <w:szCs w:val="24"/>
        </w:rPr>
        <w:t>Porcentaje de amortiguación de la fundación vs relación efectiva de alargamiento</w:t>
      </w:r>
      <w:r w:rsidR="00A01741" w:rsidRPr="005F7E30">
        <w:rPr>
          <w:rFonts w:cs="Arial"/>
          <w:i/>
          <w:szCs w:val="24"/>
        </w:rPr>
        <w:t>.</w:t>
      </w:r>
      <w:r w:rsidR="001D0B00">
        <w:rPr>
          <w:rFonts w:cs="Arial"/>
          <w:i/>
          <w:szCs w:val="24"/>
        </w:rPr>
        <w:t xml:space="preserve"> </w:t>
      </w:r>
      <w:r w:rsidR="001D0B00" w:rsidRPr="0017031C">
        <w:t>(</w:t>
      </w:r>
      <w:r w:rsidR="001D0B00">
        <w:rPr>
          <w:rFonts w:cs="Arial"/>
          <w:szCs w:val="24"/>
        </w:rPr>
        <w:t>FEMA 440, 2005</w:t>
      </w:r>
      <w:r w:rsidR="001D0B00" w:rsidRPr="0017031C">
        <w:t>)</w:t>
      </w:r>
      <w:bookmarkEnd w:id="39"/>
    </w:p>
    <w:p w:rsidR="00A01741" w:rsidRDefault="00A01741" w:rsidP="004B4A49">
      <w:pPr>
        <w:spacing w:line="360" w:lineRule="auto"/>
        <w:ind w:left="1416"/>
        <w:jc w:val="center"/>
        <w:rPr>
          <w:rFonts w:cs="Arial"/>
          <w:b/>
          <w:szCs w:val="24"/>
        </w:rPr>
      </w:pPr>
      <w:r>
        <w:rPr>
          <w:noProof/>
          <w:lang w:eastAsia="es-PE"/>
        </w:rPr>
        <w:drawing>
          <wp:inline distT="0" distB="0" distL="0" distR="0" wp14:anchorId="090FB8A6" wp14:editId="3B2B6530">
            <wp:extent cx="2599975" cy="24770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5359" cy="2520308"/>
                    </a:xfrm>
                    <a:prstGeom prst="rect">
                      <a:avLst/>
                    </a:prstGeom>
                  </pic:spPr>
                </pic:pic>
              </a:graphicData>
            </a:graphic>
          </wp:inline>
        </w:drawing>
      </w:r>
    </w:p>
    <w:p w:rsidR="00A01741" w:rsidRDefault="00A01741" w:rsidP="004B4A49">
      <w:pPr>
        <w:spacing w:line="360" w:lineRule="auto"/>
        <w:ind w:left="708"/>
        <w:jc w:val="both"/>
        <w:rPr>
          <w:rFonts w:cs="Arial"/>
          <w:szCs w:val="24"/>
        </w:rPr>
      </w:pPr>
    </w:p>
    <w:p w:rsidR="00AD0127" w:rsidRDefault="00F01B54" w:rsidP="004B4A49">
      <w:pPr>
        <w:spacing w:line="360" w:lineRule="auto"/>
        <w:ind w:left="1416"/>
        <w:jc w:val="both"/>
        <w:rPr>
          <w:rFonts w:cs="Arial"/>
          <w:szCs w:val="24"/>
        </w:rPr>
      </w:pPr>
      <w:r>
        <w:rPr>
          <w:rFonts w:cs="Arial"/>
          <w:szCs w:val="24"/>
        </w:rPr>
        <w:t>La figura 10</w:t>
      </w:r>
      <w:r w:rsidR="00AD0127" w:rsidRPr="00AD0127">
        <w:rPr>
          <w:rFonts w:cs="Arial"/>
          <w:szCs w:val="24"/>
        </w:rPr>
        <w:t xml:space="preserve"> es un ejemplo de amor</w:t>
      </w:r>
      <w:r w:rsidR="00AD0127">
        <w:rPr>
          <w:rFonts w:cs="Arial"/>
          <w:szCs w:val="24"/>
        </w:rPr>
        <w:t xml:space="preserve">tiguación de la </w:t>
      </w:r>
      <w:r w:rsidR="00A01741">
        <w:rPr>
          <w:rFonts w:cs="Arial"/>
          <w:szCs w:val="24"/>
        </w:rPr>
        <w:t>fundación como</w:t>
      </w:r>
      <w:r w:rsidR="00AD0127">
        <w:rPr>
          <w:rFonts w:cs="Arial"/>
          <w:szCs w:val="24"/>
        </w:rPr>
        <w:t xml:space="preserve"> </w:t>
      </w:r>
      <w:r w:rsidR="00AD0127" w:rsidRPr="00AD0127">
        <w:rPr>
          <w:rFonts w:cs="Arial"/>
          <w:szCs w:val="24"/>
        </w:rPr>
        <w:t>una función de la relación efectiva perí</w:t>
      </w:r>
      <w:r w:rsidR="00AD0127">
        <w:rPr>
          <w:rFonts w:cs="Arial"/>
          <w:szCs w:val="24"/>
        </w:rPr>
        <w:t xml:space="preserve">odo de alargamiento, por </w:t>
      </w:r>
      <w:r w:rsidR="00A01741">
        <w:rPr>
          <w:rFonts w:cs="Arial"/>
          <w:szCs w:val="24"/>
        </w:rPr>
        <w:t xml:space="preserve">empotramiento constante </w:t>
      </w:r>
      <w:r w:rsidR="00A01741" w:rsidRPr="00781C2C">
        <w:rPr>
          <w:rFonts w:ascii="Cambria Math" w:hAnsi="Cambria Math" w:cs="Cambria Math"/>
          <w:szCs w:val="24"/>
        </w:rPr>
        <w:t>e</w:t>
      </w:r>
      <w:r w:rsidR="00A01741" w:rsidRPr="00A01741">
        <w:rPr>
          <w:rFonts w:ascii="Cambria Math" w:hAnsi="Cambria Math" w:cs="Cambria Math"/>
          <w:szCs w:val="24"/>
        </w:rPr>
        <w:t>⁄</w:t>
      </w:r>
      <w:r w:rsidR="00A01741" w:rsidRPr="00781C2C">
        <w:rPr>
          <w:rFonts w:ascii="Cambria Math" w:hAnsi="Cambria Math" w:cs="Cambria Math"/>
          <w:szCs w:val="24"/>
        </w:rPr>
        <w:t>r</w:t>
      </w:r>
      <w:r w:rsidR="00A01741" w:rsidRPr="00A01741">
        <w:rPr>
          <w:rFonts w:ascii="Cambria Math" w:hAnsi="Cambria Math" w:cs="Cambria Math"/>
          <w:szCs w:val="24"/>
          <w:vertAlign w:val="subscript"/>
        </w:rPr>
        <w:t>x</w:t>
      </w:r>
      <w:r w:rsidR="00A01741" w:rsidRPr="00A01741">
        <w:rPr>
          <w:rFonts w:ascii="Cambria Math" w:hAnsi="Cambria Math" w:cs="Cambria Math"/>
          <w:szCs w:val="24"/>
        </w:rPr>
        <w:t xml:space="preserve"> = 0</w:t>
      </w:r>
      <w:r w:rsidR="00A01741">
        <w:rPr>
          <w:rFonts w:cs="Arial"/>
          <w:szCs w:val="24"/>
        </w:rPr>
        <w:t>,</w:t>
      </w:r>
      <w:r w:rsidR="00AD0127" w:rsidRPr="00AD0127">
        <w:rPr>
          <w:rFonts w:cs="Arial"/>
          <w:szCs w:val="24"/>
        </w:rPr>
        <w:t xml:space="preserve"> y</w:t>
      </w:r>
      <w:r w:rsidR="00AD0127">
        <w:rPr>
          <w:rFonts w:cs="Arial"/>
          <w:szCs w:val="24"/>
        </w:rPr>
        <w:t xml:space="preserve"> diversos valores de rigidez de </w:t>
      </w:r>
      <w:r w:rsidR="00AD0127" w:rsidRPr="00AD0127">
        <w:rPr>
          <w:rFonts w:cs="Arial"/>
          <w:szCs w:val="24"/>
        </w:rPr>
        <w:t xml:space="preserve">fundación de rotación rigidez </w:t>
      </w:r>
      <w:r w:rsidR="00A01741" w:rsidRPr="00A01741">
        <w:rPr>
          <w:rFonts w:ascii="Cambria Math" w:hAnsi="Cambria Math" w:cs="Cambria Math"/>
          <w:szCs w:val="24"/>
        </w:rPr>
        <w:t>ℎ</w:t>
      </w:r>
      <w:r w:rsidR="00A01741">
        <w:rPr>
          <w:rFonts w:ascii="Cambria Math" w:hAnsi="Cambria Math" w:cs="Arial"/>
          <w:szCs w:val="24"/>
        </w:rPr>
        <w:t>⁄</w:t>
      </w:r>
      <w:r w:rsidR="00A01741" w:rsidRPr="00A01741">
        <w:rPr>
          <w:rFonts w:ascii="Cambria Math" w:hAnsi="Cambria Math" w:cs="Cambria Math"/>
          <w:szCs w:val="24"/>
        </w:rPr>
        <w:t>r</w:t>
      </w:r>
      <w:r w:rsidR="00A01741" w:rsidRPr="00A01741">
        <w:rPr>
          <w:rFonts w:ascii="Cambria Math" w:hAnsi="Cambria Math" w:cs="Cambria Math"/>
          <w:szCs w:val="24"/>
          <w:vertAlign w:val="subscript"/>
        </w:rPr>
        <w:t>θ</w:t>
      </w:r>
      <w:r w:rsidR="00AD0127" w:rsidRPr="00AD0127">
        <w:rPr>
          <w:rFonts w:cs="Arial"/>
          <w:szCs w:val="24"/>
        </w:rPr>
        <w:t>.</w:t>
      </w:r>
    </w:p>
    <w:p w:rsidR="00A01741" w:rsidRPr="00505282" w:rsidRDefault="00325578" w:rsidP="004B4A49">
      <w:pPr>
        <w:ind w:left="708"/>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a</m:t>
              </m:r>
            </m:e>
            <m:sub>
              <m:r>
                <w:rPr>
                  <w:rFonts w:ascii="Cambria Math" w:hAnsi="Cambria Math" w:cs="Arial"/>
                  <w:szCs w:val="20"/>
                </w:rPr>
                <m:t>1</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c</m:t>
              </m:r>
            </m:e>
            <m:sub>
              <m:r>
                <w:rPr>
                  <w:rFonts w:ascii="Cambria Math" w:hAnsi="Cambria Math" w:cs="Arial"/>
                  <w:szCs w:val="20"/>
                </w:rPr>
                <m:t>e</m:t>
              </m:r>
            </m:sub>
          </m:sSub>
          <m:r>
            <w:rPr>
              <w:rFonts w:ascii="Cambria Math" w:hAnsi="Cambria Math" w:cs="Arial"/>
              <w:szCs w:val="20"/>
            </w:rPr>
            <m:t>exp</m:t>
          </m:r>
          <m:d>
            <m:dPr>
              <m:ctrlPr>
                <w:rPr>
                  <w:rFonts w:ascii="Cambria Math" w:hAnsi="Cambria Math" w:cs="Arial"/>
                  <w:i/>
                  <w:szCs w:val="20"/>
                </w:rPr>
              </m:ctrlPr>
            </m:dPr>
            <m:e>
              <m:r>
                <w:rPr>
                  <w:rFonts w:ascii="Cambria Math" w:hAnsi="Cambria Math" w:cs="Arial"/>
                  <w:szCs w:val="20"/>
                </w:rPr>
                <m:t>4.7-1.6</m:t>
              </m:r>
              <m:f>
                <m:fPr>
                  <m:ctrlPr>
                    <w:rPr>
                      <w:rFonts w:ascii="Cambria Math" w:hAnsi="Cambria Math" w:cs="Arial"/>
                      <w:i/>
                      <w:szCs w:val="20"/>
                    </w:rPr>
                  </m:ctrlPr>
                </m:fPr>
                <m:num>
                  <m:r>
                    <w:rPr>
                      <w:rFonts w:ascii="Cambria Math" w:hAnsi="Cambria Math" w:cs="Arial"/>
                      <w:szCs w:val="20"/>
                    </w:rPr>
                    <m:t>h</m:t>
                  </m:r>
                </m:num>
                <m:den>
                  <m:sSub>
                    <m:sSubPr>
                      <m:ctrlPr>
                        <w:rPr>
                          <w:rFonts w:ascii="Cambria Math" w:hAnsi="Cambria Math" w:cs="Arial"/>
                          <w:i/>
                          <w:szCs w:val="20"/>
                        </w:rPr>
                      </m:ctrlPr>
                    </m:sSubPr>
                    <m:e>
                      <m:r>
                        <w:rPr>
                          <w:rFonts w:ascii="Cambria Math" w:hAnsi="Cambria Math" w:cs="Arial"/>
                          <w:szCs w:val="20"/>
                        </w:rPr>
                        <m:t>r</m:t>
                      </m:r>
                    </m:e>
                    <m:sub>
                      <m:r>
                        <w:rPr>
                          <w:rFonts w:ascii="Cambria Math" w:hAnsi="Cambria Math" w:cs="Arial"/>
                          <w:szCs w:val="20"/>
                        </w:rPr>
                        <m:t>θ</m:t>
                      </m:r>
                    </m:sub>
                  </m:sSub>
                </m:den>
              </m:f>
            </m:e>
          </m:d>
          <m:r>
            <w:rPr>
              <w:rFonts w:ascii="Cambria Math" w:hAnsi="Cambria Math" w:cs="Arial"/>
              <w:szCs w:val="20"/>
            </w:rPr>
            <m:t xml:space="preserve">                            </m:t>
          </m:r>
          <m:r>
            <w:rPr>
              <w:rFonts w:ascii="Cambria Math" w:hAnsi="Cambria Math"/>
            </w:rPr>
            <m:t>…Ecuación 24</m:t>
          </m:r>
        </m:oMath>
      </m:oMathPara>
    </w:p>
    <w:p w:rsidR="00A01741" w:rsidRPr="00A01741" w:rsidRDefault="00325578" w:rsidP="004B4A49">
      <w:pPr>
        <w:ind w:left="708"/>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a</m:t>
              </m:r>
            </m:e>
            <m:sub>
              <m:r>
                <w:rPr>
                  <w:rFonts w:ascii="Cambria Math" w:hAnsi="Cambria Math" w:cs="Arial"/>
                  <w:szCs w:val="20"/>
                </w:rPr>
                <m:t>2</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c</m:t>
              </m:r>
            </m:e>
            <m:sub>
              <m:r>
                <w:rPr>
                  <w:rFonts w:ascii="Cambria Math" w:hAnsi="Cambria Math" w:cs="Arial"/>
                  <w:szCs w:val="20"/>
                </w:rPr>
                <m:t>e</m:t>
              </m:r>
            </m:sub>
          </m:sSub>
          <m:r>
            <w:rPr>
              <w:rFonts w:ascii="Cambria Math" w:hAnsi="Cambria Math" w:cs="Arial"/>
              <w:szCs w:val="20"/>
            </w:rPr>
            <m:t>exp</m:t>
          </m:r>
          <m:d>
            <m:dPr>
              <m:ctrlPr>
                <w:rPr>
                  <w:rFonts w:ascii="Cambria Math" w:hAnsi="Cambria Math" w:cs="Arial"/>
                  <w:i/>
                  <w:szCs w:val="20"/>
                </w:rPr>
              </m:ctrlPr>
            </m:dPr>
            <m:e>
              <m:r>
                <w:rPr>
                  <w:rFonts w:ascii="Cambria Math" w:hAnsi="Cambria Math" w:cs="Arial"/>
                  <w:szCs w:val="20"/>
                </w:rPr>
                <m:t>25</m:t>
              </m:r>
              <m:f>
                <m:fPr>
                  <m:ctrlPr>
                    <w:rPr>
                      <w:rFonts w:ascii="Cambria Math" w:hAnsi="Cambria Math" w:cs="Arial"/>
                      <w:i/>
                      <w:szCs w:val="20"/>
                    </w:rPr>
                  </m:ctrlPr>
                </m:fPr>
                <m:num>
                  <m:r>
                    <w:rPr>
                      <w:rFonts w:ascii="Cambria Math" w:hAnsi="Cambria Math" w:cs="Arial"/>
                      <w:szCs w:val="20"/>
                    </w:rPr>
                    <m:t>h</m:t>
                  </m:r>
                </m:num>
                <m:den>
                  <m:sSub>
                    <m:sSubPr>
                      <m:ctrlPr>
                        <w:rPr>
                          <w:rFonts w:ascii="Cambria Math" w:hAnsi="Cambria Math" w:cs="Arial"/>
                          <w:i/>
                          <w:szCs w:val="20"/>
                        </w:rPr>
                      </m:ctrlPr>
                    </m:sSubPr>
                    <m:e>
                      <m:r>
                        <w:rPr>
                          <w:rFonts w:ascii="Cambria Math" w:hAnsi="Cambria Math" w:cs="Arial"/>
                          <w:szCs w:val="20"/>
                        </w:rPr>
                        <m:t>r</m:t>
                      </m:r>
                    </m:e>
                    <m:sub>
                      <m:r>
                        <w:rPr>
                          <w:rFonts w:ascii="Cambria Math" w:hAnsi="Cambria Math" w:cs="Arial"/>
                          <w:szCs w:val="20"/>
                        </w:rPr>
                        <m:t>θ</m:t>
                      </m:r>
                    </m:sub>
                  </m:sSub>
                </m:den>
              </m:f>
              <m:r>
                <w:rPr>
                  <w:rFonts w:ascii="Cambria Math" w:hAnsi="Cambria Math" w:cs="Arial"/>
                  <w:szCs w:val="20"/>
                </w:rPr>
                <m:t>-16</m:t>
              </m:r>
            </m:e>
          </m:d>
          <m:r>
            <w:rPr>
              <w:rFonts w:ascii="Cambria Math" w:hAnsi="Cambria Math" w:cs="Arial"/>
              <w:szCs w:val="20"/>
            </w:rPr>
            <m:t xml:space="preserve">                            </m:t>
          </m:r>
          <m:r>
            <w:rPr>
              <w:rFonts w:ascii="Cambria Math" w:hAnsi="Cambria Math"/>
            </w:rPr>
            <m:t>…Ecuación 25</m:t>
          </m:r>
        </m:oMath>
      </m:oMathPara>
    </w:p>
    <w:p w:rsidR="00A01741" w:rsidRPr="00A01741" w:rsidRDefault="00325578" w:rsidP="004B4A49">
      <w:pPr>
        <w:ind w:left="708"/>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C</m:t>
              </m:r>
            </m:e>
            <m:sub>
              <m:r>
                <w:rPr>
                  <w:rFonts w:ascii="Cambria Math" w:hAnsi="Cambria Math" w:cs="Arial"/>
                  <w:szCs w:val="20"/>
                </w:rPr>
                <m:t>e</m:t>
              </m:r>
            </m:sub>
          </m:sSub>
          <m:r>
            <w:rPr>
              <w:rFonts w:ascii="Cambria Math" w:hAnsi="Cambria Math" w:cs="Arial"/>
              <w:szCs w:val="20"/>
            </w:rPr>
            <m:t>=1.5</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e</m:t>
                  </m:r>
                </m:num>
                <m:den>
                  <m:sSub>
                    <m:sSubPr>
                      <m:ctrlPr>
                        <w:rPr>
                          <w:rFonts w:ascii="Cambria Math" w:hAnsi="Cambria Math" w:cs="Arial"/>
                          <w:i/>
                          <w:szCs w:val="20"/>
                        </w:rPr>
                      </m:ctrlPr>
                    </m:sSubPr>
                    <m:e>
                      <m:r>
                        <w:rPr>
                          <w:rFonts w:ascii="Cambria Math" w:hAnsi="Cambria Math" w:cs="Arial"/>
                          <w:szCs w:val="20"/>
                        </w:rPr>
                        <m:t>r</m:t>
                      </m:r>
                    </m:e>
                    <m:sub>
                      <m:r>
                        <w:rPr>
                          <w:rFonts w:ascii="Cambria Math" w:hAnsi="Cambria Math" w:cs="Arial"/>
                          <w:szCs w:val="20"/>
                        </w:rPr>
                        <m:t>x</m:t>
                      </m:r>
                    </m:sub>
                  </m:sSub>
                </m:den>
              </m:f>
            </m:e>
          </m:d>
          <m:r>
            <w:rPr>
              <w:rFonts w:ascii="Cambria Math" w:hAnsi="Cambria Math" w:cs="Arial"/>
              <w:szCs w:val="20"/>
            </w:rPr>
            <m:t xml:space="preserve">+1                                </m:t>
          </m:r>
          <m:r>
            <w:rPr>
              <w:rFonts w:ascii="Cambria Math" w:hAnsi="Cambria Math"/>
            </w:rPr>
            <m:t>…Ecuación 26</m:t>
          </m:r>
        </m:oMath>
      </m:oMathPara>
    </w:p>
    <w:p w:rsidR="00AD0127" w:rsidRPr="00A01741" w:rsidRDefault="00AD0127" w:rsidP="004B4A49">
      <w:pPr>
        <w:spacing w:line="360" w:lineRule="auto"/>
        <w:ind w:left="2124"/>
        <w:jc w:val="both"/>
        <w:rPr>
          <w:rFonts w:cs="Arial"/>
          <w:sz w:val="20"/>
          <w:szCs w:val="24"/>
        </w:rPr>
      </w:pPr>
      <w:r w:rsidRPr="00A01741">
        <w:rPr>
          <w:rFonts w:cs="Arial"/>
          <w:sz w:val="20"/>
          <w:szCs w:val="24"/>
        </w:rPr>
        <w:t xml:space="preserve">Nota: Las ecuaciones anteriores son más aplicables para </w:t>
      </w:r>
      <m:oMath>
        <m:f>
          <m:fPr>
            <m:type m:val="lin"/>
            <m:ctrlPr>
              <w:rPr>
                <w:rFonts w:ascii="Cambria Math" w:hAnsi="Cambria Math" w:cs="Arial"/>
                <w:i/>
                <w:sz w:val="20"/>
                <w:szCs w:val="24"/>
              </w:rPr>
            </m:ctrlPr>
          </m:fPr>
          <m:num>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T</m:t>
                    </m:r>
                  </m:e>
                </m:acc>
              </m:e>
              <m:sub>
                <m:r>
                  <w:rPr>
                    <w:rFonts w:ascii="Cambria Math" w:hAnsi="Cambria Math" w:cs="Arial"/>
                    <w:szCs w:val="20"/>
                  </w:rPr>
                  <m:t>eff</m:t>
                </m:r>
              </m:sub>
            </m:sSub>
          </m:num>
          <m:den>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eff</m:t>
                </m:r>
              </m:sub>
            </m:sSub>
          </m:den>
        </m:f>
      </m:oMath>
      <w:r w:rsidRPr="00A01741">
        <w:rPr>
          <w:rFonts w:cs="Arial"/>
          <w:sz w:val="20"/>
          <w:szCs w:val="24"/>
        </w:rPr>
        <w:t xml:space="preserve"> &lt; 1.5, y generalmente proporci</w:t>
      </w:r>
      <w:r w:rsidR="004618EB">
        <w:rPr>
          <w:rFonts w:cs="Arial"/>
          <w:sz w:val="20"/>
          <w:szCs w:val="24"/>
        </w:rPr>
        <w:t xml:space="preserve">onan estimaciones conservadoras </w:t>
      </w:r>
      <w:r w:rsidRPr="00A01741">
        <w:rPr>
          <w:rFonts w:cs="Arial"/>
          <w:sz w:val="20"/>
          <w:szCs w:val="24"/>
        </w:rPr>
        <w:t xml:space="preserve">(bajos) de amortiguación para un mayor </w:t>
      </w:r>
      <m:oMath>
        <m:f>
          <m:fPr>
            <m:type m:val="lin"/>
            <m:ctrlPr>
              <w:rPr>
                <w:rFonts w:ascii="Cambria Math" w:hAnsi="Cambria Math" w:cs="Arial"/>
                <w:i/>
                <w:sz w:val="20"/>
                <w:szCs w:val="24"/>
              </w:rPr>
            </m:ctrlPr>
          </m:fPr>
          <m:num>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T</m:t>
                    </m:r>
                  </m:e>
                </m:acc>
              </m:e>
              <m:sub>
                <m:r>
                  <w:rPr>
                    <w:rFonts w:ascii="Cambria Math" w:hAnsi="Cambria Math" w:cs="Arial"/>
                    <w:szCs w:val="20"/>
                  </w:rPr>
                  <m:t>eff</m:t>
                </m:r>
              </m:sub>
            </m:sSub>
          </m:num>
          <m:den>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eff</m:t>
                </m:r>
              </m:sub>
            </m:sSub>
          </m:den>
        </m:f>
      </m:oMath>
      <w:r w:rsidR="00A01741">
        <w:rPr>
          <w:rFonts w:eastAsiaTheme="minorEastAsia" w:cs="Arial"/>
          <w:sz w:val="20"/>
          <w:szCs w:val="24"/>
        </w:rPr>
        <w:t>.</w:t>
      </w:r>
    </w:p>
    <w:p w:rsidR="00A01741" w:rsidRDefault="00A01741" w:rsidP="004B4A49">
      <w:pPr>
        <w:spacing w:line="360" w:lineRule="auto"/>
        <w:ind w:left="1416"/>
        <w:jc w:val="both"/>
        <w:rPr>
          <w:rFonts w:cs="Arial"/>
          <w:szCs w:val="24"/>
        </w:rPr>
      </w:pPr>
    </w:p>
    <w:p w:rsidR="00AD0127" w:rsidRDefault="00AD0127" w:rsidP="004B4A49">
      <w:pPr>
        <w:spacing w:line="360" w:lineRule="auto"/>
        <w:ind w:left="1416"/>
        <w:jc w:val="both"/>
        <w:rPr>
          <w:rFonts w:cs="Arial"/>
          <w:szCs w:val="24"/>
        </w:rPr>
      </w:pPr>
      <w:r w:rsidRPr="00AD0127">
        <w:rPr>
          <w:rFonts w:cs="Arial"/>
          <w:szCs w:val="24"/>
        </w:rPr>
        <w:t>Paso 11°, Se evalúa la flexibil</w:t>
      </w:r>
      <w:r>
        <w:rPr>
          <w:rFonts w:cs="Arial"/>
          <w:szCs w:val="24"/>
        </w:rPr>
        <w:t>idad de la base, coef</w:t>
      </w:r>
      <w:r w:rsidR="004618EB">
        <w:rPr>
          <w:rFonts w:cs="Arial"/>
          <w:szCs w:val="24"/>
        </w:rPr>
        <w:t xml:space="preserve">iciente de amortiguamiento </w:t>
      </w:r>
      <w:r w:rsidR="004618EB" w:rsidRPr="004C2576">
        <w:rPr>
          <w:rFonts w:cs="Arial"/>
          <w:szCs w:val="24"/>
        </w:rPr>
        <w:t>β</w:t>
      </w:r>
      <w:r w:rsidR="004618EB">
        <w:rPr>
          <w:rFonts w:cs="Arial"/>
          <w:szCs w:val="24"/>
          <w:vertAlign w:val="subscript"/>
        </w:rPr>
        <w:t>0</w:t>
      </w:r>
      <w:r w:rsidR="004618EB">
        <w:rPr>
          <w:rFonts w:cs="Arial"/>
          <w:szCs w:val="24"/>
        </w:rPr>
        <w:t xml:space="preserve"> </w:t>
      </w:r>
      <w:r>
        <w:rPr>
          <w:rFonts w:cs="Arial"/>
          <w:szCs w:val="24"/>
        </w:rPr>
        <w:t xml:space="preserve">de </w:t>
      </w:r>
      <w:r w:rsidR="004618EB" w:rsidRPr="004C2576">
        <w:rPr>
          <w:rFonts w:cs="Arial"/>
          <w:szCs w:val="24"/>
        </w:rPr>
        <w:t>β</w:t>
      </w:r>
      <w:r w:rsidR="004618EB">
        <w:rPr>
          <w:rFonts w:cs="Arial"/>
          <w:szCs w:val="24"/>
          <w:vertAlign w:val="subscript"/>
        </w:rPr>
        <w:t>i</w:t>
      </w:r>
      <w:r>
        <w:rPr>
          <w:rFonts w:cs="Arial"/>
          <w:szCs w:val="24"/>
        </w:rPr>
        <w:t>,</w:t>
      </w:r>
      <w:r w:rsidR="004618EB" w:rsidRPr="004618EB">
        <w:rPr>
          <w:rFonts w:cs="Arial"/>
          <w:szCs w:val="24"/>
        </w:rPr>
        <w:t xml:space="preserve"> </w:t>
      </w:r>
      <w:r w:rsidR="004618EB" w:rsidRPr="004C2576">
        <w:rPr>
          <w:rFonts w:cs="Arial"/>
          <w:szCs w:val="24"/>
        </w:rPr>
        <w:t>β</w:t>
      </w:r>
      <w:r w:rsidR="004618EB">
        <w:rPr>
          <w:rFonts w:cs="Arial"/>
          <w:szCs w:val="24"/>
          <w:vertAlign w:val="subscript"/>
        </w:rPr>
        <w:t>f</w:t>
      </w:r>
      <w:r>
        <w:rPr>
          <w:rFonts w:cs="Arial"/>
          <w:szCs w:val="24"/>
        </w:rPr>
        <w:t xml:space="preserve"> y </w:t>
      </w:r>
      <m:oMath>
        <m:f>
          <m:fPr>
            <m:type m:val="lin"/>
            <m:ctrlPr>
              <w:rPr>
                <w:rFonts w:ascii="Cambria Math" w:hAnsi="Cambria Math" w:cs="Arial"/>
                <w:i/>
                <w:sz w:val="20"/>
                <w:szCs w:val="24"/>
              </w:rPr>
            </m:ctrlPr>
          </m:fPr>
          <m:num>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T</m:t>
                    </m:r>
                  </m:e>
                </m:acc>
              </m:e>
              <m:sub>
                <m:r>
                  <w:rPr>
                    <w:rFonts w:ascii="Cambria Math" w:hAnsi="Cambria Math" w:cs="Arial"/>
                    <w:szCs w:val="20"/>
                  </w:rPr>
                  <m:t>eff</m:t>
                </m:r>
              </m:sub>
            </m:sSub>
          </m:num>
          <m:den>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eff</m:t>
                </m:r>
              </m:sub>
            </m:sSub>
          </m:den>
        </m:f>
      </m:oMath>
      <w:r w:rsidRPr="00AD0127">
        <w:rPr>
          <w:rFonts w:cs="Arial"/>
          <w:szCs w:val="24"/>
        </w:rPr>
        <w:t xml:space="preserve"> de la siguiente manera: </w:t>
      </w:r>
    </w:p>
    <w:p w:rsidR="00AD0127" w:rsidRPr="005B6624" w:rsidRDefault="00325578" w:rsidP="004B4A49">
      <w:pPr>
        <w:ind w:left="708"/>
        <w:rPr>
          <w:rFonts w:eastAsiaTheme="minorEastAsia" w:cs="Arial"/>
          <w:szCs w:val="20"/>
        </w:rPr>
      </w:pPr>
      <m:oMathPara>
        <m:oMathParaPr>
          <m:jc m:val="right"/>
        </m:oMathParaPr>
        <m:oMath>
          <m:sSub>
            <m:sSubPr>
              <m:ctrlPr>
                <w:rPr>
                  <w:rFonts w:ascii="Cambria Math" w:hAnsi="Cambria Math" w:cs="Arial"/>
                  <w:i/>
                  <w:szCs w:val="20"/>
                </w:rPr>
              </m:ctrlPr>
            </m:sSubPr>
            <m:e>
              <m:r>
                <w:rPr>
                  <w:rFonts w:ascii="Cambria Math" w:hAnsi="Cambria Math" w:cs="Arial"/>
                  <w:szCs w:val="20"/>
                </w:rPr>
                <m:t>β</m:t>
              </m:r>
            </m:e>
            <m:sub>
              <m:r>
                <w:rPr>
                  <w:rFonts w:ascii="Cambria Math" w:hAnsi="Cambria Math" w:cs="Arial"/>
                  <w:szCs w:val="20"/>
                </w:rPr>
                <m:t>0</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β</m:t>
              </m:r>
            </m:e>
            <m:sub>
              <m:r>
                <w:rPr>
                  <w:rFonts w:ascii="Cambria Math" w:hAnsi="Cambria Math" w:cs="Arial"/>
                  <w:szCs w:val="20"/>
                </w:rPr>
                <m:t>f</m:t>
              </m:r>
            </m:sub>
          </m:sSub>
          <m:r>
            <w:rPr>
              <w:rFonts w:ascii="Cambria Math" w:hAnsi="Cambria Math" w:cs="Arial"/>
              <w:szCs w:val="20"/>
            </w:rPr>
            <m:t>+</m:t>
          </m:r>
          <m:f>
            <m:fPr>
              <m:ctrlPr>
                <w:rPr>
                  <w:rFonts w:ascii="Cambria Math" w:hAnsi="Cambria Math" w:cs="Arial"/>
                  <w:i/>
                  <w:szCs w:val="20"/>
                </w:rPr>
              </m:ctrlPr>
            </m:fPr>
            <m:num>
              <m:sSub>
                <m:sSubPr>
                  <m:ctrlPr>
                    <w:rPr>
                      <w:rFonts w:ascii="Cambria Math" w:hAnsi="Cambria Math" w:cs="Arial"/>
                      <w:i/>
                      <w:szCs w:val="20"/>
                    </w:rPr>
                  </m:ctrlPr>
                </m:sSubPr>
                <m:e>
                  <m:r>
                    <w:rPr>
                      <w:rFonts w:ascii="Cambria Math" w:hAnsi="Cambria Math" w:cs="Arial"/>
                      <w:szCs w:val="20"/>
                    </w:rPr>
                    <m:t>β</m:t>
                  </m:r>
                </m:e>
                <m:sub>
                  <m:r>
                    <w:rPr>
                      <w:rFonts w:ascii="Cambria Math" w:hAnsi="Cambria Math" w:cs="Arial"/>
                      <w:szCs w:val="20"/>
                    </w:rPr>
                    <m:t>i</m:t>
                  </m:r>
                </m:sub>
              </m:sSub>
            </m:num>
            <m:den>
              <m:sSup>
                <m:sSupPr>
                  <m:ctrlPr>
                    <w:rPr>
                      <w:rFonts w:ascii="Cambria Math" w:hAnsi="Cambria Math" w:cs="Arial"/>
                      <w:i/>
                      <w:szCs w:val="20"/>
                    </w:rPr>
                  </m:ctrlPr>
                </m:sSupPr>
                <m:e>
                  <m:d>
                    <m:dPr>
                      <m:ctrlPr>
                        <w:rPr>
                          <w:rFonts w:ascii="Cambria Math" w:hAnsi="Cambria Math" w:cs="Arial"/>
                          <w:i/>
                          <w:szCs w:val="20"/>
                        </w:rPr>
                      </m:ctrlPr>
                    </m:dPr>
                    <m:e>
                      <m:f>
                        <m:fPr>
                          <m:type m:val="lin"/>
                          <m:ctrlPr>
                            <w:rPr>
                              <w:rFonts w:ascii="Cambria Math" w:hAnsi="Cambria Math" w:cs="Arial"/>
                              <w:i/>
                              <w:sz w:val="20"/>
                              <w:szCs w:val="24"/>
                            </w:rPr>
                          </m:ctrlPr>
                        </m:fPr>
                        <m:num>
                          <m:sSub>
                            <m:sSubPr>
                              <m:ctrlPr>
                                <w:rPr>
                                  <w:rFonts w:ascii="Cambria Math" w:hAnsi="Cambria Math" w:cs="Arial"/>
                                  <w:i/>
                                  <w:szCs w:val="20"/>
                                </w:rPr>
                              </m:ctrlPr>
                            </m:sSubPr>
                            <m:e>
                              <m:acc>
                                <m:accPr>
                                  <m:chr m:val="̃"/>
                                  <m:ctrlPr>
                                    <w:rPr>
                                      <w:rFonts w:ascii="Cambria Math" w:hAnsi="Cambria Math" w:cs="Arial"/>
                                      <w:i/>
                                      <w:szCs w:val="20"/>
                                    </w:rPr>
                                  </m:ctrlPr>
                                </m:accPr>
                                <m:e>
                                  <m:r>
                                    <w:rPr>
                                      <w:rFonts w:ascii="Cambria Math" w:hAnsi="Cambria Math" w:cs="Arial"/>
                                      <w:szCs w:val="20"/>
                                    </w:rPr>
                                    <m:t>T</m:t>
                                  </m:r>
                                </m:e>
                              </m:acc>
                            </m:e>
                            <m:sub>
                              <m:r>
                                <w:rPr>
                                  <w:rFonts w:ascii="Cambria Math" w:hAnsi="Cambria Math" w:cs="Arial"/>
                                  <w:szCs w:val="20"/>
                                </w:rPr>
                                <m:t>eff</m:t>
                              </m:r>
                            </m:sub>
                          </m:sSub>
                        </m:num>
                        <m:den>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eff</m:t>
                              </m:r>
                            </m:sub>
                          </m:sSub>
                        </m:den>
                      </m:f>
                    </m:e>
                  </m:d>
                </m:e>
                <m:sup>
                  <m:r>
                    <w:rPr>
                      <w:rFonts w:ascii="Cambria Math" w:hAnsi="Cambria Math" w:cs="Arial"/>
                      <w:szCs w:val="20"/>
                    </w:rPr>
                    <m:t>3</m:t>
                  </m:r>
                </m:sup>
              </m:sSup>
            </m:den>
          </m:f>
          <m:r>
            <w:rPr>
              <w:rFonts w:ascii="Cambria Math" w:hAnsi="Cambria Math" w:cs="Arial"/>
              <w:szCs w:val="20"/>
            </w:rPr>
            <m:t xml:space="preserve">                         </m:t>
          </m:r>
          <m:r>
            <w:rPr>
              <w:rFonts w:ascii="Cambria Math" w:hAnsi="Cambria Math"/>
            </w:rPr>
            <m:t>…Ecuación 27</m:t>
          </m:r>
        </m:oMath>
      </m:oMathPara>
    </w:p>
    <w:p w:rsidR="00AD0127" w:rsidRDefault="00AD0127" w:rsidP="004B4A49">
      <w:pPr>
        <w:spacing w:line="360" w:lineRule="auto"/>
        <w:ind w:left="1416"/>
        <w:jc w:val="both"/>
        <w:rPr>
          <w:rFonts w:cs="Arial"/>
          <w:szCs w:val="24"/>
        </w:rPr>
      </w:pPr>
      <w:r w:rsidRPr="00AD0127">
        <w:rPr>
          <w:rFonts w:cs="Arial"/>
          <w:szCs w:val="24"/>
        </w:rPr>
        <w:t>Paso 12°, Se evalúa el efecto sobre las o</w:t>
      </w:r>
      <w:r>
        <w:rPr>
          <w:rFonts w:cs="Arial"/>
          <w:szCs w:val="24"/>
        </w:rPr>
        <w:t xml:space="preserve">rdenadas espectrales del cambio </w:t>
      </w:r>
      <w:r w:rsidRPr="00AD0127">
        <w:rPr>
          <w:rFonts w:cs="Arial"/>
          <w:szCs w:val="24"/>
        </w:rPr>
        <w:t>en el co</w:t>
      </w:r>
      <w:r>
        <w:rPr>
          <w:rFonts w:cs="Arial"/>
          <w:szCs w:val="24"/>
        </w:rPr>
        <w:t>eficiente de amortiguamiento de</w:t>
      </w:r>
      <w:r w:rsidRPr="00AD0127">
        <w:rPr>
          <w:rFonts w:cs="Arial"/>
          <w:szCs w:val="24"/>
        </w:rPr>
        <w:t xml:space="preserve"> </w:t>
      </w:r>
      <w:r w:rsidR="004618EB" w:rsidRPr="004C2576">
        <w:rPr>
          <w:rFonts w:cs="Arial"/>
          <w:szCs w:val="24"/>
        </w:rPr>
        <w:t>β</w:t>
      </w:r>
      <w:r w:rsidR="004618EB">
        <w:rPr>
          <w:rFonts w:cs="Arial"/>
          <w:szCs w:val="24"/>
          <w:vertAlign w:val="subscript"/>
        </w:rPr>
        <w:t>i</w:t>
      </w:r>
      <w:r w:rsidR="004618EB" w:rsidRPr="00AD0127">
        <w:rPr>
          <w:rFonts w:cs="Arial"/>
          <w:szCs w:val="24"/>
        </w:rPr>
        <w:t xml:space="preserve"> </w:t>
      </w:r>
      <w:r w:rsidRPr="00AD0127">
        <w:rPr>
          <w:rFonts w:cs="Arial"/>
          <w:szCs w:val="24"/>
        </w:rPr>
        <w:t xml:space="preserve">con </w:t>
      </w:r>
      <w:r w:rsidR="004618EB" w:rsidRPr="004C2576">
        <w:rPr>
          <w:rFonts w:cs="Arial"/>
          <w:szCs w:val="24"/>
        </w:rPr>
        <w:t>β</w:t>
      </w:r>
      <w:r w:rsidR="004618EB">
        <w:rPr>
          <w:rFonts w:cs="Arial"/>
          <w:szCs w:val="24"/>
          <w:vertAlign w:val="subscript"/>
        </w:rPr>
        <w:t xml:space="preserve">0 </w:t>
      </w:r>
      <w:r w:rsidRPr="00AD0127">
        <w:rPr>
          <w:rFonts w:cs="Arial"/>
          <w:szCs w:val="24"/>
        </w:rPr>
        <w:t xml:space="preserve">luego se modifica </w:t>
      </w:r>
      <w:r>
        <w:rPr>
          <w:rFonts w:cs="Arial"/>
          <w:szCs w:val="24"/>
        </w:rPr>
        <w:t xml:space="preserve">el </w:t>
      </w:r>
      <w:r w:rsidRPr="00AD0127">
        <w:rPr>
          <w:rFonts w:cs="Arial"/>
          <w:szCs w:val="24"/>
        </w:rPr>
        <w:t>espectro del movimiento de entrada de la fundación.</w:t>
      </w:r>
    </w:p>
    <w:p w:rsidR="00AD0127" w:rsidRDefault="00AD0127" w:rsidP="004B4A49">
      <w:pPr>
        <w:spacing w:line="360" w:lineRule="auto"/>
        <w:ind w:left="1416"/>
        <w:jc w:val="both"/>
        <w:rPr>
          <w:rFonts w:cs="Arial"/>
          <w:szCs w:val="24"/>
        </w:rPr>
      </w:pPr>
      <w:r w:rsidRPr="00AD0127">
        <w:rPr>
          <w:rFonts w:cs="Arial"/>
          <w:szCs w:val="24"/>
        </w:rPr>
        <w:t>Desde este punto, el desplazamiento máxim</w:t>
      </w:r>
      <w:r>
        <w:rPr>
          <w:rFonts w:cs="Arial"/>
          <w:szCs w:val="24"/>
        </w:rPr>
        <w:t xml:space="preserve">o esperado del modelo oscilador </w:t>
      </w:r>
      <w:r w:rsidRPr="00AD0127">
        <w:rPr>
          <w:rFonts w:cs="Arial"/>
          <w:szCs w:val="24"/>
        </w:rPr>
        <w:t>SDOF no lineal se puede estima</w:t>
      </w:r>
      <w:r>
        <w:rPr>
          <w:rFonts w:cs="Arial"/>
          <w:szCs w:val="24"/>
        </w:rPr>
        <w:t xml:space="preserve">r utilizando la modificación de </w:t>
      </w:r>
      <w:r w:rsidRPr="00AD0127">
        <w:rPr>
          <w:rFonts w:cs="Arial"/>
          <w:szCs w:val="24"/>
        </w:rPr>
        <w:t>desplazamiento.</w:t>
      </w:r>
    </w:p>
    <w:p w:rsidR="005F7E30" w:rsidRDefault="005F7E30" w:rsidP="005F7E30">
      <w:pPr>
        <w:spacing w:line="360" w:lineRule="auto"/>
        <w:jc w:val="both"/>
        <w:rPr>
          <w:rFonts w:cs="Arial"/>
          <w:szCs w:val="24"/>
        </w:rPr>
      </w:pPr>
    </w:p>
    <w:p w:rsidR="00AD0127" w:rsidRPr="005F7E30" w:rsidRDefault="005F7E30" w:rsidP="005F7E30">
      <w:pPr>
        <w:pStyle w:val="Descripcin"/>
        <w:ind w:left="708"/>
        <w:rPr>
          <w:rFonts w:cs="Arial"/>
          <w:b/>
          <w:i/>
          <w:szCs w:val="24"/>
        </w:rPr>
      </w:pPr>
      <w:bookmarkStart w:id="40" w:name="_Toc532625177"/>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11</w:t>
      </w:r>
      <w:r w:rsidR="00DB1926">
        <w:rPr>
          <w:i/>
        </w:rPr>
        <w:fldChar w:fldCharType="end"/>
      </w:r>
      <w:r w:rsidRPr="005F7E30">
        <w:rPr>
          <w:i/>
        </w:rPr>
        <w:t>.</w:t>
      </w:r>
      <w:r w:rsidR="00AD0127" w:rsidRPr="005F7E30">
        <w:rPr>
          <w:rFonts w:cs="Arial"/>
          <w:i/>
          <w:szCs w:val="24"/>
        </w:rPr>
        <w:t xml:space="preserve"> </w:t>
      </w:r>
      <w:r w:rsidR="00883E0C" w:rsidRPr="005F7E30">
        <w:rPr>
          <w:rFonts w:cs="Arial"/>
          <w:i/>
          <w:szCs w:val="24"/>
        </w:rPr>
        <w:t>Modificación de desplazamiento.</w:t>
      </w:r>
      <w:r w:rsidR="001D0B00">
        <w:rPr>
          <w:rFonts w:cs="Arial"/>
          <w:i/>
          <w:szCs w:val="24"/>
        </w:rPr>
        <w:t xml:space="preserve"> </w:t>
      </w:r>
      <w:r w:rsidR="001D0B00" w:rsidRPr="0017031C">
        <w:t>(</w:t>
      </w:r>
      <w:r w:rsidR="001D0B00">
        <w:rPr>
          <w:rFonts w:cs="Arial"/>
          <w:szCs w:val="24"/>
        </w:rPr>
        <w:t>FEMA 356, 2000</w:t>
      </w:r>
      <w:r w:rsidR="001D0B00" w:rsidRPr="0017031C">
        <w:t>)</w:t>
      </w:r>
      <w:bookmarkEnd w:id="40"/>
    </w:p>
    <w:p w:rsidR="005F7E30" w:rsidRDefault="005F7E30" w:rsidP="00A00C17">
      <w:pPr>
        <w:spacing w:line="360" w:lineRule="auto"/>
        <w:ind w:left="2124" w:firstLine="708"/>
        <w:jc w:val="both"/>
        <w:rPr>
          <w:rFonts w:cs="Arial"/>
          <w:szCs w:val="24"/>
        </w:rPr>
      </w:pPr>
      <w:r>
        <w:rPr>
          <w:noProof/>
          <w:lang w:eastAsia="es-PE"/>
        </w:rPr>
        <w:drawing>
          <wp:inline distT="0" distB="0" distL="0" distR="0" wp14:anchorId="0AD5B4B6" wp14:editId="43826E87">
            <wp:extent cx="2359753" cy="2456597"/>
            <wp:effectExtent l="0" t="0" r="254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0350" cy="2478040"/>
                    </a:xfrm>
                    <a:prstGeom prst="rect">
                      <a:avLst/>
                    </a:prstGeom>
                  </pic:spPr>
                </pic:pic>
              </a:graphicData>
            </a:graphic>
          </wp:inline>
        </w:drawing>
      </w:r>
    </w:p>
    <w:p w:rsidR="007E4EF7" w:rsidRDefault="007E4EF7" w:rsidP="00E6224B">
      <w:pPr>
        <w:pStyle w:val="Ttulo2"/>
        <w:numPr>
          <w:ilvl w:val="0"/>
          <w:numId w:val="4"/>
        </w:numPr>
        <w:spacing w:line="360" w:lineRule="auto"/>
      </w:pPr>
      <w:bookmarkStart w:id="41" w:name="_Toc532624515"/>
      <w:r w:rsidRPr="007E4EF7">
        <w:lastRenderedPageBreak/>
        <w:t>DEFINICIÓN DE TÉRMINOS BÁSICOS</w:t>
      </w:r>
      <w:bookmarkEnd w:id="41"/>
    </w:p>
    <w:p w:rsidR="002208B6" w:rsidRPr="007E4EF7" w:rsidRDefault="002208B6" w:rsidP="002208B6">
      <w:pPr>
        <w:pStyle w:val="Ttulo2"/>
        <w:numPr>
          <w:ilvl w:val="0"/>
          <w:numId w:val="0"/>
        </w:numPr>
        <w:spacing w:line="360" w:lineRule="auto"/>
        <w:ind w:left="720"/>
      </w:pPr>
    </w:p>
    <w:p w:rsidR="002208B6" w:rsidRDefault="002208B6" w:rsidP="002208B6">
      <w:pPr>
        <w:spacing w:line="360" w:lineRule="auto"/>
        <w:ind w:left="708"/>
        <w:jc w:val="both"/>
        <w:rPr>
          <w:rFonts w:cs="Arial"/>
          <w:szCs w:val="24"/>
        </w:rPr>
      </w:pPr>
      <w:r w:rsidRPr="002208B6">
        <w:rPr>
          <w:rFonts w:cs="Arial"/>
          <w:b/>
          <w:szCs w:val="24"/>
        </w:rPr>
        <w:t>Amortiguamiento en las estructuras</w:t>
      </w:r>
      <w:r w:rsidRPr="002208B6">
        <w:rPr>
          <w:rFonts w:cs="Arial"/>
          <w:szCs w:val="24"/>
        </w:rPr>
        <w:t xml:space="preserve">: Se define </w:t>
      </w:r>
      <w:r>
        <w:rPr>
          <w:rFonts w:cs="Arial"/>
          <w:szCs w:val="24"/>
        </w:rPr>
        <w:t xml:space="preserve">como la capacidad que tiene una </w:t>
      </w:r>
      <w:r w:rsidRPr="002208B6">
        <w:rPr>
          <w:rFonts w:cs="Arial"/>
          <w:szCs w:val="24"/>
        </w:rPr>
        <w:t>estructura para sofocar la energía transmitida por una fuer</w:t>
      </w:r>
      <w:r>
        <w:rPr>
          <w:rFonts w:cs="Arial"/>
          <w:szCs w:val="24"/>
        </w:rPr>
        <w:t xml:space="preserve">za externa. Esta fuerza externa </w:t>
      </w:r>
      <w:r w:rsidRPr="002208B6">
        <w:rPr>
          <w:rFonts w:cs="Arial"/>
          <w:szCs w:val="24"/>
        </w:rPr>
        <w:t>o carga dinámica provocará un estado de excitación en la e</w:t>
      </w:r>
      <w:r>
        <w:rPr>
          <w:rFonts w:cs="Arial"/>
          <w:szCs w:val="24"/>
        </w:rPr>
        <w:t xml:space="preserve">structura, el cual, a través de </w:t>
      </w:r>
      <w:r w:rsidRPr="002208B6">
        <w:rPr>
          <w:rFonts w:cs="Arial"/>
          <w:szCs w:val="24"/>
        </w:rPr>
        <w:t>fuerzas de fricción, será</w:t>
      </w:r>
      <w:r>
        <w:rPr>
          <w:rFonts w:cs="Arial"/>
          <w:szCs w:val="24"/>
        </w:rPr>
        <w:t xml:space="preserve"> llevado a un estado de reposo. </w:t>
      </w:r>
      <w:sdt>
        <w:sdtPr>
          <w:rPr>
            <w:rFonts w:cs="Arial"/>
            <w:szCs w:val="24"/>
          </w:rPr>
          <w:id w:val="-429892949"/>
          <w:citation/>
        </w:sdtPr>
        <w:sdtContent>
          <w:r>
            <w:rPr>
              <w:rFonts w:cs="Arial"/>
              <w:szCs w:val="24"/>
            </w:rPr>
            <w:fldChar w:fldCharType="begin"/>
          </w:r>
          <w:r>
            <w:rPr>
              <w:rFonts w:cs="Arial"/>
              <w:szCs w:val="24"/>
            </w:rPr>
            <w:instrText xml:space="preserve"> CITATION Val14 \l 10250 </w:instrText>
          </w:r>
          <w:r>
            <w:rPr>
              <w:rFonts w:cs="Arial"/>
              <w:szCs w:val="24"/>
            </w:rPr>
            <w:fldChar w:fldCharType="separate"/>
          </w:r>
          <w:r w:rsidR="00DC1526" w:rsidRPr="00DC1526">
            <w:rPr>
              <w:rFonts w:cs="Arial"/>
              <w:noProof/>
              <w:szCs w:val="24"/>
            </w:rPr>
            <w:t>(Valderrama Carpio &amp; Meza Rodríguez, 2014)</w:t>
          </w:r>
          <w:r>
            <w:rPr>
              <w:rFonts w:cs="Arial"/>
              <w:szCs w:val="24"/>
            </w:rPr>
            <w:fldChar w:fldCharType="end"/>
          </w:r>
        </w:sdtContent>
      </w:sdt>
    </w:p>
    <w:p w:rsidR="000364ED" w:rsidRPr="000364ED" w:rsidRDefault="000364ED" w:rsidP="002208B6">
      <w:pPr>
        <w:spacing w:line="360" w:lineRule="auto"/>
        <w:ind w:left="708"/>
        <w:jc w:val="both"/>
        <w:rPr>
          <w:rFonts w:cs="Arial"/>
          <w:szCs w:val="24"/>
        </w:rPr>
      </w:pPr>
      <w:r w:rsidRPr="003819E7">
        <w:rPr>
          <w:rFonts w:cs="Arial"/>
          <w:b/>
          <w:szCs w:val="24"/>
        </w:rPr>
        <w:t>Análisis estático:</w:t>
      </w:r>
      <w:r w:rsidRPr="000364ED">
        <w:rPr>
          <w:rFonts w:cs="Arial"/>
          <w:szCs w:val="24"/>
        </w:rPr>
        <w:t xml:space="preserve"> Análisis mediante un conjunto de fuerzas hori</w:t>
      </w:r>
      <w:r>
        <w:rPr>
          <w:rFonts w:cs="Arial"/>
          <w:szCs w:val="24"/>
        </w:rPr>
        <w:t xml:space="preserve">zontales actuando en cada nivel </w:t>
      </w:r>
      <w:r w:rsidR="003819E7">
        <w:rPr>
          <w:rFonts w:cs="Arial"/>
          <w:szCs w:val="24"/>
        </w:rPr>
        <w:t xml:space="preserve">de la edificación. </w:t>
      </w:r>
      <w:sdt>
        <w:sdtPr>
          <w:rPr>
            <w:rFonts w:cs="Arial"/>
            <w:szCs w:val="24"/>
          </w:rPr>
          <w:id w:val="-949552407"/>
          <w:citation/>
        </w:sdtPr>
        <w:sdtContent>
          <w:r w:rsidR="003819E7">
            <w:rPr>
              <w:rFonts w:cs="Arial"/>
              <w:szCs w:val="24"/>
            </w:rPr>
            <w:fldChar w:fldCharType="begin"/>
          </w:r>
          <w:r w:rsidR="00505282">
            <w:rPr>
              <w:rFonts w:cs="Arial"/>
              <w:szCs w:val="24"/>
            </w:rPr>
            <w:instrText xml:space="preserve">CITATION NOR091 \l 10250 </w:instrText>
          </w:r>
          <w:r w:rsidR="003819E7">
            <w:rPr>
              <w:rFonts w:cs="Arial"/>
              <w:szCs w:val="24"/>
            </w:rPr>
            <w:fldChar w:fldCharType="separate"/>
          </w:r>
          <w:r w:rsidR="00DC1526" w:rsidRPr="00DC1526">
            <w:rPr>
              <w:rFonts w:cs="Arial"/>
              <w:noProof/>
              <w:szCs w:val="24"/>
            </w:rPr>
            <w:t>(NORMA E030, 2016)</w:t>
          </w:r>
          <w:r w:rsidR="003819E7">
            <w:rPr>
              <w:rFonts w:cs="Arial"/>
              <w:szCs w:val="24"/>
            </w:rPr>
            <w:fldChar w:fldCharType="end"/>
          </w:r>
        </w:sdtContent>
      </w:sdt>
    </w:p>
    <w:p w:rsidR="000364ED" w:rsidRPr="000364ED" w:rsidRDefault="000364ED" w:rsidP="002208B6">
      <w:pPr>
        <w:spacing w:line="360" w:lineRule="auto"/>
        <w:ind w:left="708"/>
        <w:jc w:val="both"/>
        <w:rPr>
          <w:rFonts w:cs="Arial"/>
          <w:szCs w:val="24"/>
        </w:rPr>
      </w:pPr>
      <w:r w:rsidRPr="003819E7">
        <w:rPr>
          <w:rFonts w:cs="Arial"/>
          <w:b/>
          <w:szCs w:val="24"/>
        </w:rPr>
        <w:t>Análisis dinámico:</w:t>
      </w:r>
      <w:r w:rsidRPr="000364ED">
        <w:rPr>
          <w:rFonts w:cs="Arial"/>
          <w:szCs w:val="24"/>
        </w:rPr>
        <w:t xml:space="preserve"> Análisis realizado mediante procedimientos</w:t>
      </w:r>
      <w:r w:rsidR="002208B6">
        <w:rPr>
          <w:rFonts w:cs="Arial"/>
          <w:szCs w:val="24"/>
        </w:rPr>
        <w:t xml:space="preserve"> de combinación espectral o por </w:t>
      </w:r>
      <w:r w:rsidRPr="000364ED">
        <w:rPr>
          <w:rFonts w:cs="Arial"/>
          <w:szCs w:val="24"/>
        </w:rPr>
        <w:t>medio de análisis tiempo – his</w:t>
      </w:r>
      <w:r w:rsidR="003819E7">
        <w:rPr>
          <w:rFonts w:cs="Arial"/>
          <w:szCs w:val="24"/>
        </w:rPr>
        <w:t xml:space="preserve">toria. </w:t>
      </w:r>
      <w:sdt>
        <w:sdtPr>
          <w:rPr>
            <w:rFonts w:cs="Arial"/>
            <w:szCs w:val="24"/>
          </w:rPr>
          <w:id w:val="260884986"/>
          <w:citation/>
        </w:sdtPr>
        <w:sdtContent>
          <w:r w:rsidR="003819E7">
            <w:rPr>
              <w:rFonts w:cs="Arial"/>
              <w:szCs w:val="24"/>
            </w:rPr>
            <w:fldChar w:fldCharType="begin"/>
          </w:r>
          <w:r w:rsidR="00505282">
            <w:rPr>
              <w:rFonts w:cs="Arial"/>
              <w:szCs w:val="24"/>
            </w:rPr>
            <w:instrText xml:space="preserve">CITATION NOR091 \l 10250 </w:instrText>
          </w:r>
          <w:r w:rsidR="003819E7">
            <w:rPr>
              <w:rFonts w:cs="Arial"/>
              <w:szCs w:val="24"/>
            </w:rPr>
            <w:fldChar w:fldCharType="separate"/>
          </w:r>
          <w:r w:rsidR="00DC1526" w:rsidRPr="00DC1526">
            <w:rPr>
              <w:rFonts w:cs="Arial"/>
              <w:noProof/>
              <w:szCs w:val="24"/>
            </w:rPr>
            <w:t>(NORMA E030, 2016)</w:t>
          </w:r>
          <w:r w:rsidR="003819E7">
            <w:rPr>
              <w:rFonts w:cs="Arial"/>
              <w:szCs w:val="24"/>
            </w:rPr>
            <w:fldChar w:fldCharType="end"/>
          </w:r>
        </w:sdtContent>
      </w:sdt>
    </w:p>
    <w:p w:rsidR="000364ED" w:rsidRPr="000364ED" w:rsidRDefault="000364ED" w:rsidP="002208B6">
      <w:pPr>
        <w:spacing w:line="360" w:lineRule="auto"/>
        <w:ind w:left="708"/>
        <w:jc w:val="both"/>
        <w:rPr>
          <w:rFonts w:cs="Arial"/>
          <w:szCs w:val="24"/>
        </w:rPr>
      </w:pPr>
      <w:r w:rsidRPr="003819E7">
        <w:rPr>
          <w:rFonts w:cs="Arial"/>
          <w:b/>
          <w:szCs w:val="24"/>
        </w:rPr>
        <w:t>Carga muerta:</w:t>
      </w:r>
      <w:r w:rsidRPr="000364ED">
        <w:rPr>
          <w:rFonts w:cs="Arial"/>
          <w:szCs w:val="24"/>
        </w:rPr>
        <w:t xml:space="preserve"> Es el peso de los materiales, dispositivos de serv</w:t>
      </w:r>
      <w:r w:rsidR="002208B6">
        <w:rPr>
          <w:rFonts w:cs="Arial"/>
          <w:szCs w:val="24"/>
        </w:rPr>
        <w:t xml:space="preserve">icio, equipos, tabiques y otros </w:t>
      </w:r>
      <w:r w:rsidRPr="000364ED">
        <w:rPr>
          <w:rFonts w:cs="Arial"/>
          <w:szCs w:val="24"/>
        </w:rPr>
        <w:t>elementos soportados por la edificación, incluyendo su propio p</w:t>
      </w:r>
      <w:r w:rsidR="002208B6">
        <w:rPr>
          <w:rFonts w:cs="Arial"/>
          <w:szCs w:val="24"/>
        </w:rPr>
        <w:t xml:space="preserve">eso, que sean permanentes o con </w:t>
      </w:r>
      <w:r w:rsidRPr="000364ED">
        <w:rPr>
          <w:rFonts w:cs="Arial"/>
          <w:szCs w:val="24"/>
        </w:rPr>
        <w:t>una variación en su magnitud, pequeña en el tiempo.</w:t>
      </w:r>
      <w:r w:rsidR="003819E7">
        <w:rPr>
          <w:rFonts w:cs="Arial"/>
          <w:szCs w:val="24"/>
        </w:rPr>
        <w:t xml:space="preserve"> </w:t>
      </w:r>
      <w:sdt>
        <w:sdtPr>
          <w:rPr>
            <w:rFonts w:cs="Arial"/>
            <w:szCs w:val="24"/>
          </w:rPr>
          <w:id w:val="438099718"/>
          <w:citation/>
        </w:sdtPr>
        <w:sdtContent>
          <w:r w:rsidR="003819E7">
            <w:rPr>
              <w:rFonts w:cs="Arial"/>
              <w:szCs w:val="24"/>
            </w:rPr>
            <w:fldChar w:fldCharType="begin"/>
          </w:r>
          <w:r w:rsidR="003819E7">
            <w:rPr>
              <w:rFonts w:cs="Arial"/>
              <w:szCs w:val="24"/>
            </w:rPr>
            <w:instrText xml:space="preserve"> CITATION NOR09 \l 10250 </w:instrText>
          </w:r>
          <w:r w:rsidR="003819E7">
            <w:rPr>
              <w:rFonts w:cs="Arial"/>
              <w:szCs w:val="24"/>
            </w:rPr>
            <w:fldChar w:fldCharType="separate"/>
          </w:r>
          <w:r w:rsidR="00DC1526" w:rsidRPr="00DC1526">
            <w:rPr>
              <w:rFonts w:cs="Arial"/>
              <w:noProof/>
              <w:szCs w:val="24"/>
            </w:rPr>
            <w:t>(NORMA E020, 2009)</w:t>
          </w:r>
          <w:r w:rsidR="003819E7">
            <w:rPr>
              <w:rFonts w:cs="Arial"/>
              <w:szCs w:val="24"/>
            </w:rPr>
            <w:fldChar w:fldCharType="end"/>
          </w:r>
        </w:sdtContent>
      </w:sdt>
      <w:r w:rsidRPr="000364ED">
        <w:rPr>
          <w:rFonts w:cs="Arial"/>
          <w:szCs w:val="24"/>
        </w:rPr>
        <w:t xml:space="preserve"> </w:t>
      </w:r>
    </w:p>
    <w:p w:rsidR="007E4EF7" w:rsidRDefault="000364ED" w:rsidP="002208B6">
      <w:pPr>
        <w:spacing w:line="360" w:lineRule="auto"/>
        <w:ind w:left="708"/>
        <w:jc w:val="both"/>
        <w:rPr>
          <w:rFonts w:cs="Arial"/>
          <w:szCs w:val="24"/>
        </w:rPr>
      </w:pPr>
      <w:r w:rsidRPr="003819E7">
        <w:rPr>
          <w:rFonts w:cs="Arial"/>
          <w:b/>
          <w:szCs w:val="24"/>
        </w:rPr>
        <w:t>Carga viva:</w:t>
      </w:r>
      <w:r w:rsidRPr="000364ED">
        <w:rPr>
          <w:rFonts w:cs="Arial"/>
          <w:szCs w:val="24"/>
        </w:rPr>
        <w:t xml:space="preserve"> Es el peso de todos los ocupantes, materiales, equ</w:t>
      </w:r>
      <w:r w:rsidR="002208B6">
        <w:rPr>
          <w:rFonts w:cs="Arial"/>
          <w:szCs w:val="24"/>
        </w:rPr>
        <w:t xml:space="preserve">ipos, muebles y otros elementos </w:t>
      </w:r>
      <w:r w:rsidRPr="000364ED">
        <w:rPr>
          <w:rFonts w:cs="Arial"/>
          <w:szCs w:val="24"/>
        </w:rPr>
        <w:t xml:space="preserve">movibles soportados por la edificación. </w:t>
      </w:r>
      <w:sdt>
        <w:sdtPr>
          <w:rPr>
            <w:rFonts w:cs="Arial"/>
            <w:szCs w:val="24"/>
          </w:rPr>
          <w:id w:val="-1568107493"/>
          <w:citation/>
        </w:sdtPr>
        <w:sdtContent>
          <w:r w:rsidR="003819E7">
            <w:rPr>
              <w:rFonts w:cs="Arial"/>
              <w:szCs w:val="24"/>
            </w:rPr>
            <w:fldChar w:fldCharType="begin"/>
          </w:r>
          <w:r w:rsidR="003819E7">
            <w:rPr>
              <w:rFonts w:cs="Arial"/>
              <w:szCs w:val="24"/>
            </w:rPr>
            <w:instrText xml:space="preserve"> CITATION NOR09 \l 10250 </w:instrText>
          </w:r>
          <w:r w:rsidR="003819E7">
            <w:rPr>
              <w:rFonts w:cs="Arial"/>
              <w:szCs w:val="24"/>
            </w:rPr>
            <w:fldChar w:fldCharType="separate"/>
          </w:r>
          <w:r w:rsidR="00DC1526" w:rsidRPr="00DC1526">
            <w:rPr>
              <w:rFonts w:cs="Arial"/>
              <w:noProof/>
              <w:szCs w:val="24"/>
            </w:rPr>
            <w:t>(NORMA E020, 2009)</w:t>
          </w:r>
          <w:r w:rsidR="003819E7">
            <w:rPr>
              <w:rFonts w:cs="Arial"/>
              <w:szCs w:val="24"/>
            </w:rPr>
            <w:fldChar w:fldCharType="end"/>
          </w:r>
        </w:sdtContent>
      </w:sdt>
    </w:p>
    <w:p w:rsidR="00635A9E" w:rsidRPr="00635A9E" w:rsidRDefault="00635A9E" w:rsidP="00635A9E">
      <w:pPr>
        <w:spacing w:line="360" w:lineRule="auto"/>
        <w:ind w:left="708"/>
        <w:jc w:val="both"/>
        <w:rPr>
          <w:rFonts w:cs="Arial"/>
          <w:szCs w:val="24"/>
        </w:rPr>
      </w:pPr>
      <w:r w:rsidRPr="00245572">
        <w:rPr>
          <w:rFonts w:cs="Arial"/>
          <w:b/>
          <w:szCs w:val="24"/>
        </w:rPr>
        <w:t>Cimentación:</w:t>
      </w:r>
      <w:r w:rsidRPr="002208B6">
        <w:rPr>
          <w:rFonts w:cs="Arial"/>
          <w:szCs w:val="24"/>
        </w:rPr>
        <w:t xml:space="preserve"> Elemento estructural que tiene como función transmi</w:t>
      </w:r>
      <w:r>
        <w:rPr>
          <w:rFonts w:cs="Arial"/>
          <w:szCs w:val="24"/>
        </w:rPr>
        <w:t xml:space="preserve">tir las acciones de carga de la </w:t>
      </w:r>
      <w:r w:rsidRPr="002208B6">
        <w:rPr>
          <w:rFonts w:cs="Arial"/>
          <w:szCs w:val="24"/>
        </w:rPr>
        <w:t xml:space="preserve">estructura al suelo </w:t>
      </w:r>
      <w:r>
        <w:rPr>
          <w:rFonts w:cs="Arial"/>
          <w:szCs w:val="24"/>
        </w:rPr>
        <w:t xml:space="preserve">de fundación. </w:t>
      </w:r>
      <w:sdt>
        <w:sdtPr>
          <w:rPr>
            <w:rFonts w:cs="Arial"/>
            <w:szCs w:val="24"/>
          </w:rPr>
          <w:id w:val="1767423742"/>
          <w:citation/>
        </w:sdtPr>
        <w:sdtContent>
          <w:r>
            <w:rPr>
              <w:rFonts w:cs="Arial"/>
              <w:szCs w:val="24"/>
            </w:rPr>
            <w:fldChar w:fldCharType="begin"/>
          </w:r>
          <w:r>
            <w:rPr>
              <w:rFonts w:cs="Arial"/>
              <w:szCs w:val="24"/>
            </w:rPr>
            <w:instrText xml:space="preserve"> CITATION Reg09 \l 10250 </w:instrText>
          </w:r>
          <w:r>
            <w:rPr>
              <w:rFonts w:cs="Arial"/>
              <w:szCs w:val="24"/>
            </w:rPr>
            <w:fldChar w:fldCharType="separate"/>
          </w:r>
          <w:r w:rsidR="00DC1526" w:rsidRPr="00DC1526">
            <w:rPr>
              <w:rFonts w:cs="Arial"/>
              <w:noProof/>
              <w:szCs w:val="24"/>
            </w:rPr>
            <w:t>(NORMA E060, 2009)</w:t>
          </w:r>
          <w:r>
            <w:rPr>
              <w:rFonts w:cs="Arial"/>
              <w:szCs w:val="24"/>
            </w:rPr>
            <w:fldChar w:fldCharType="end"/>
          </w:r>
        </w:sdtContent>
      </w:sdt>
    </w:p>
    <w:p w:rsidR="00245572" w:rsidRDefault="00245572" w:rsidP="00245572">
      <w:pPr>
        <w:spacing w:line="360" w:lineRule="auto"/>
        <w:ind w:left="708"/>
        <w:jc w:val="both"/>
        <w:rPr>
          <w:rFonts w:cs="Arial"/>
          <w:b/>
          <w:szCs w:val="24"/>
        </w:rPr>
      </w:pPr>
      <w:r w:rsidRPr="00245572">
        <w:rPr>
          <w:rFonts w:cs="Arial"/>
          <w:b/>
          <w:szCs w:val="24"/>
        </w:rPr>
        <w:t xml:space="preserve">Coeficiente de Poisson: </w:t>
      </w:r>
      <w:r w:rsidRPr="00245572">
        <w:rPr>
          <w:rFonts w:cs="Arial"/>
          <w:szCs w:val="24"/>
        </w:rPr>
        <w:t xml:space="preserve">Es una constante elástica que proporciona una medida de la compresibilidad de un material perpendicular al esfuerzo aplicado, o la relación entre la deformación latitudinal y la deformación </w:t>
      </w:r>
      <w:r w:rsidR="00635A9E">
        <w:rPr>
          <w:rFonts w:cs="Arial"/>
          <w:szCs w:val="24"/>
        </w:rPr>
        <w:t>longitudinal.</w:t>
      </w:r>
    </w:p>
    <w:p w:rsidR="002208B6" w:rsidRDefault="002208B6" w:rsidP="002208B6">
      <w:pPr>
        <w:spacing w:line="360" w:lineRule="auto"/>
        <w:ind w:left="708"/>
        <w:jc w:val="both"/>
        <w:rPr>
          <w:rFonts w:cs="Arial"/>
          <w:szCs w:val="24"/>
        </w:rPr>
      </w:pPr>
      <w:r w:rsidRPr="003819E7">
        <w:rPr>
          <w:rFonts w:cs="Arial"/>
          <w:b/>
          <w:szCs w:val="24"/>
        </w:rPr>
        <w:t>Diafragma rígido:</w:t>
      </w:r>
      <w:r w:rsidRPr="000364ED">
        <w:rPr>
          <w:rFonts w:cs="Arial"/>
          <w:szCs w:val="24"/>
        </w:rPr>
        <w:t xml:space="preserve"> Se entiende como diafragma rígido a una lámi</w:t>
      </w:r>
      <w:r>
        <w:rPr>
          <w:rFonts w:cs="Arial"/>
          <w:szCs w:val="24"/>
        </w:rPr>
        <w:t xml:space="preserve">na que no se deforma axialmente </w:t>
      </w:r>
      <w:r w:rsidRPr="000364ED">
        <w:rPr>
          <w:rFonts w:cs="Arial"/>
          <w:szCs w:val="24"/>
        </w:rPr>
        <w:t>ni se flexiona ant</w:t>
      </w:r>
      <w:r w:rsidR="003819E7">
        <w:rPr>
          <w:rFonts w:cs="Arial"/>
          <w:szCs w:val="24"/>
        </w:rPr>
        <w:t xml:space="preserve">e cargas sometidas en su plano. </w:t>
      </w:r>
      <w:sdt>
        <w:sdtPr>
          <w:rPr>
            <w:rFonts w:cs="Arial"/>
            <w:szCs w:val="24"/>
          </w:rPr>
          <w:id w:val="1481807862"/>
          <w:citation/>
        </w:sdtPr>
        <w:sdtContent>
          <w:r w:rsidR="003819E7">
            <w:rPr>
              <w:rFonts w:cs="Arial"/>
              <w:szCs w:val="24"/>
            </w:rPr>
            <w:fldChar w:fldCharType="begin"/>
          </w:r>
          <w:r w:rsidR="003819E7">
            <w:rPr>
              <w:rFonts w:cs="Arial"/>
              <w:szCs w:val="24"/>
            </w:rPr>
            <w:instrText xml:space="preserve">CITATION San11 \p 193 \l 10250 </w:instrText>
          </w:r>
          <w:r w:rsidR="003819E7">
            <w:rPr>
              <w:rFonts w:cs="Arial"/>
              <w:szCs w:val="24"/>
            </w:rPr>
            <w:fldChar w:fldCharType="separate"/>
          </w:r>
          <w:r w:rsidR="00DC1526" w:rsidRPr="00DC1526">
            <w:rPr>
              <w:rFonts w:cs="Arial"/>
              <w:noProof/>
              <w:szCs w:val="24"/>
            </w:rPr>
            <w:t>(San Bartolomé, Quiun, &amp; Silva, 2011, pág. 193)</w:t>
          </w:r>
          <w:r w:rsidR="003819E7">
            <w:rPr>
              <w:rFonts w:cs="Arial"/>
              <w:szCs w:val="24"/>
            </w:rPr>
            <w:fldChar w:fldCharType="end"/>
          </w:r>
        </w:sdtContent>
      </w:sdt>
    </w:p>
    <w:p w:rsidR="002208B6" w:rsidRPr="000364ED" w:rsidRDefault="002208B6" w:rsidP="002208B6">
      <w:pPr>
        <w:spacing w:line="360" w:lineRule="auto"/>
        <w:ind w:left="708"/>
        <w:jc w:val="both"/>
        <w:rPr>
          <w:rFonts w:cs="Arial"/>
          <w:szCs w:val="24"/>
        </w:rPr>
      </w:pPr>
      <w:r w:rsidRPr="003819E7">
        <w:rPr>
          <w:rFonts w:cs="Arial"/>
          <w:b/>
          <w:szCs w:val="24"/>
        </w:rPr>
        <w:lastRenderedPageBreak/>
        <w:t>Estructura irregular:</w:t>
      </w:r>
      <w:r w:rsidRPr="000364ED">
        <w:rPr>
          <w:rFonts w:cs="Arial"/>
          <w:szCs w:val="24"/>
        </w:rPr>
        <w:t xml:space="preserve"> Se definen como estructuras irreg</w:t>
      </w:r>
      <w:r>
        <w:rPr>
          <w:rFonts w:cs="Arial"/>
          <w:szCs w:val="24"/>
        </w:rPr>
        <w:t xml:space="preserve">ulares a aquellas que presentan </w:t>
      </w:r>
      <w:r w:rsidRPr="000364ED">
        <w:rPr>
          <w:rFonts w:cs="Arial"/>
          <w:szCs w:val="24"/>
        </w:rPr>
        <w:t>discontinuidades tanto horizontales como verticales en su co</w:t>
      </w:r>
      <w:r>
        <w:rPr>
          <w:rFonts w:cs="Arial"/>
          <w:szCs w:val="24"/>
        </w:rPr>
        <w:t xml:space="preserve">nfiguración resistente a cargas </w:t>
      </w:r>
      <w:r w:rsidRPr="000364ED">
        <w:rPr>
          <w:rFonts w:cs="Arial"/>
          <w:szCs w:val="24"/>
        </w:rPr>
        <w:t>latera</w:t>
      </w:r>
      <w:r w:rsidR="003819E7">
        <w:rPr>
          <w:rFonts w:cs="Arial"/>
          <w:szCs w:val="24"/>
        </w:rPr>
        <w:t xml:space="preserve">les. </w:t>
      </w:r>
      <w:sdt>
        <w:sdtPr>
          <w:rPr>
            <w:rFonts w:cs="Arial"/>
            <w:szCs w:val="24"/>
          </w:rPr>
          <w:id w:val="334654839"/>
          <w:citation/>
        </w:sdtPr>
        <w:sdtContent>
          <w:r w:rsidR="003819E7">
            <w:rPr>
              <w:rFonts w:cs="Arial"/>
              <w:szCs w:val="24"/>
            </w:rPr>
            <w:fldChar w:fldCharType="begin"/>
          </w:r>
          <w:r w:rsidR="00505282">
            <w:rPr>
              <w:rFonts w:cs="Arial"/>
              <w:szCs w:val="24"/>
            </w:rPr>
            <w:instrText xml:space="preserve">CITATION NOR091 \l 10250 </w:instrText>
          </w:r>
          <w:r w:rsidR="003819E7">
            <w:rPr>
              <w:rFonts w:cs="Arial"/>
              <w:szCs w:val="24"/>
            </w:rPr>
            <w:fldChar w:fldCharType="separate"/>
          </w:r>
          <w:r w:rsidR="00DC1526" w:rsidRPr="00DC1526">
            <w:rPr>
              <w:rFonts w:cs="Arial"/>
              <w:noProof/>
              <w:szCs w:val="24"/>
            </w:rPr>
            <w:t>(NORMA E030, 2016)</w:t>
          </w:r>
          <w:r w:rsidR="003819E7">
            <w:rPr>
              <w:rFonts w:cs="Arial"/>
              <w:szCs w:val="24"/>
            </w:rPr>
            <w:fldChar w:fldCharType="end"/>
          </w:r>
        </w:sdtContent>
      </w:sdt>
    </w:p>
    <w:p w:rsidR="002208B6" w:rsidRDefault="002208B6" w:rsidP="003819E7">
      <w:pPr>
        <w:spacing w:line="360" w:lineRule="auto"/>
        <w:ind w:left="708"/>
        <w:jc w:val="both"/>
        <w:rPr>
          <w:rFonts w:cs="Arial"/>
          <w:szCs w:val="24"/>
        </w:rPr>
      </w:pPr>
      <w:r w:rsidRPr="003819E7">
        <w:rPr>
          <w:rFonts w:cs="Arial"/>
          <w:b/>
          <w:szCs w:val="24"/>
        </w:rPr>
        <w:t>Estructura regular:</w:t>
      </w:r>
      <w:r w:rsidRPr="002208B6">
        <w:rPr>
          <w:rFonts w:cs="Arial"/>
          <w:szCs w:val="24"/>
        </w:rPr>
        <w:t xml:space="preserve"> Son las que no tienen discontinuidades significativas ho</w:t>
      </w:r>
      <w:r>
        <w:rPr>
          <w:rFonts w:cs="Arial"/>
          <w:szCs w:val="24"/>
        </w:rPr>
        <w:t xml:space="preserve">rizontales o verticales </w:t>
      </w:r>
      <w:r w:rsidRPr="002208B6">
        <w:rPr>
          <w:rFonts w:cs="Arial"/>
          <w:szCs w:val="24"/>
        </w:rPr>
        <w:t xml:space="preserve">en su configuración resistente a cargas laterales. </w:t>
      </w:r>
      <w:sdt>
        <w:sdtPr>
          <w:rPr>
            <w:rFonts w:cs="Arial"/>
            <w:szCs w:val="24"/>
          </w:rPr>
          <w:id w:val="-284806312"/>
          <w:citation/>
        </w:sdtPr>
        <w:sdtContent>
          <w:r w:rsidR="003819E7">
            <w:rPr>
              <w:rFonts w:cs="Arial"/>
              <w:szCs w:val="24"/>
            </w:rPr>
            <w:fldChar w:fldCharType="begin"/>
          </w:r>
          <w:r w:rsidR="00505282">
            <w:rPr>
              <w:rFonts w:cs="Arial"/>
              <w:szCs w:val="24"/>
            </w:rPr>
            <w:instrText xml:space="preserve">CITATION NOR091 \l 10250 </w:instrText>
          </w:r>
          <w:r w:rsidR="003819E7">
            <w:rPr>
              <w:rFonts w:cs="Arial"/>
              <w:szCs w:val="24"/>
            </w:rPr>
            <w:fldChar w:fldCharType="separate"/>
          </w:r>
          <w:r w:rsidR="00DC1526" w:rsidRPr="00DC1526">
            <w:rPr>
              <w:rFonts w:cs="Arial"/>
              <w:noProof/>
              <w:szCs w:val="24"/>
            </w:rPr>
            <w:t>(NORMA E030, 2016)</w:t>
          </w:r>
          <w:r w:rsidR="003819E7">
            <w:rPr>
              <w:rFonts w:cs="Arial"/>
              <w:szCs w:val="24"/>
            </w:rPr>
            <w:fldChar w:fldCharType="end"/>
          </w:r>
        </w:sdtContent>
      </w:sdt>
    </w:p>
    <w:p w:rsidR="002208B6" w:rsidRPr="002208B6" w:rsidRDefault="002208B6" w:rsidP="002208B6">
      <w:pPr>
        <w:spacing w:line="360" w:lineRule="auto"/>
        <w:ind w:left="708"/>
        <w:jc w:val="both"/>
        <w:rPr>
          <w:rFonts w:cs="Arial"/>
          <w:szCs w:val="24"/>
        </w:rPr>
      </w:pPr>
      <w:r w:rsidRPr="003819E7">
        <w:rPr>
          <w:rFonts w:cs="Arial"/>
          <w:b/>
          <w:szCs w:val="24"/>
        </w:rPr>
        <w:t>Fuerzas internas:</w:t>
      </w:r>
      <w:r w:rsidRPr="002208B6">
        <w:rPr>
          <w:rFonts w:cs="Arial"/>
          <w:szCs w:val="24"/>
        </w:rPr>
        <w:t xml:space="preserve"> En el interior de los miembros estructura</w:t>
      </w:r>
      <w:r>
        <w:rPr>
          <w:rFonts w:cs="Arial"/>
          <w:szCs w:val="24"/>
        </w:rPr>
        <w:t xml:space="preserve">les se desarrollan acciones que </w:t>
      </w:r>
      <w:r w:rsidRPr="002208B6">
        <w:rPr>
          <w:rFonts w:cs="Arial"/>
          <w:szCs w:val="24"/>
        </w:rPr>
        <w:t>pueden ser fuerzas normales, fuerzas cortantes, momentos flexio</w:t>
      </w:r>
      <w:r>
        <w:rPr>
          <w:rFonts w:cs="Arial"/>
          <w:szCs w:val="24"/>
        </w:rPr>
        <w:t>nantes y momentos torsionantes.</w:t>
      </w:r>
      <w:r w:rsidR="00245572">
        <w:rPr>
          <w:rFonts w:cs="Arial"/>
          <w:szCs w:val="24"/>
        </w:rPr>
        <w:t xml:space="preserve"> </w:t>
      </w:r>
      <w:sdt>
        <w:sdtPr>
          <w:rPr>
            <w:rFonts w:cs="Arial"/>
            <w:szCs w:val="24"/>
          </w:rPr>
          <w:id w:val="479116244"/>
          <w:citation/>
        </w:sdtPr>
        <w:sdtContent>
          <w:r w:rsidR="00245572">
            <w:rPr>
              <w:rFonts w:cs="Arial"/>
              <w:szCs w:val="24"/>
            </w:rPr>
            <w:fldChar w:fldCharType="begin"/>
          </w:r>
          <w:r w:rsidR="00245572">
            <w:rPr>
              <w:rFonts w:cs="Arial"/>
              <w:szCs w:val="24"/>
            </w:rPr>
            <w:instrText xml:space="preserve">CITATION Gon08 \p 23 \l 10250 </w:instrText>
          </w:r>
          <w:r w:rsidR="00245572">
            <w:rPr>
              <w:rFonts w:cs="Arial"/>
              <w:szCs w:val="24"/>
            </w:rPr>
            <w:fldChar w:fldCharType="separate"/>
          </w:r>
          <w:r w:rsidR="00DC1526" w:rsidRPr="00DC1526">
            <w:rPr>
              <w:rFonts w:cs="Arial"/>
              <w:noProof/>
              <w:szCs w:val="24"/>
            </w:rPr>
            <w:t>(Gonzáles, 2008, pág. 23)</w:t>
          </w:r>
          <w:r w:rsidR="00245572">
            <w:rPr>
              <w:rFonts w:cs="Arial"/>
              <w:szCs w:val="24"/>
            </w:rPr>
            <w:fldChar w:fldCharType="end"/>
          </w:r>
        </w:sdtContent>
      </w:sdt>
    </w:p>
    <w:p w:rsidR="00635A9E" w:rsidRDefault="00635A9E" w:rsidP="00635A9E">
      <w:pPr>
        <w:spacing w:line="360" w:lineRule="auto"/>
        <w:ind w:left="708"/>
        <w:jc w:val="both"/>
        <w:rPr>
          <w:rFonts w:cs="Arial"/>
          <w:b/>
          <w:szCs w:val="24"/>
        </w:rPr>
      </w:pPr>
      <w:r w:rsidRPr="00635A9E">
        <w:rPr>
          <w:rFonts w:cs="Arial"/>
          <w:b/>
          <w:szCs w:val="24"/>
        </w:rPr>
        <w:t xml:space="preserve">Grados de libertad (GL): </w:t>
      </w:r>
      <w:r w:rsidRPr="00635A9E">
        <w:rPr>
          <w:rFonts w:cs="Arial"/>
          <w:szCs w:val="24"/>
        </w:rPr>
        <w:t xml:space="preserve">Es definido como el número de desplazamientos independientes requerido para definir las posiciones desplazadas de todas las masas relativas a sus posiciones originales. Un grado de libertad corresponde a cualquier movimiento posible de los nodos de los elementos </w:t>
      </w:r>
      <w:r>
        <w:rPr>
          <w:rFonts w:cs="Arial"/>
          <w:szCs w:val="24"/>
        </w:rPr>
        <w:t>en una dirección no restringida</w:t>
      </w:r>
    </w:p>
    <w:p w:rsidR="00635A9E" w:rsidRPr="00635A9E" w:rsidRDefault="00635A9E" w:rsidP="00635A9E">
      <w:pPr>
        <w:spacing w:line="360" w:lineRule="auto"/>
        <w:ind w:left="708"/>
        <w:jc w:val="both"/>
        <w:rPr>
          <w:rFonts w:cs="Arial"/>
          <w:szCs w:val="24"/>
        </w:rPr>
      </w:pPr>
      <w:r w:rsidRPr="00635A9E">
        <w:rPr>
          <w:rFonts w:cs="Arial"/>
          <w:b/>
          <w:szCs w:val="24"/>
        </w:rPr>
        <w:t>Grados de libertad dinámicos (GLD):</w:t>
      </w:r>
      <w:r w:rsidRPr="00635A9E">
        <w:rPr>
          <w:rFonts w:cs="Arial"/>
          <w:szCs w:val="24"/>
        </w:rPr>
        <w:t xml:space="preserve"> Son los grados </w:t>
      </w:r>
      <w:r>
        <w:rPr>
          <w:rFonts w:cs="Arial"/>
          <w:szCs w:val="24"/>
        </w:rPr>
        <w:t xml:space="preserve">de libertad que tienen asociada </w:t>
      </w:r>
      <w:r w:rsidRPr="00635A9E">
        <w:rPr>
          <w:rFonts w:cs="Arial"/>
          <w:szCs w:val="24"/>
        </w:rPr>
        <w:t>masa y para los cuales puede conocerse las vibraciones o movimientos a lo largo del</w:t>
      </w:r>
      <w:r>
        <w:rPr>
          <w:rFonts w:cs="Arial"/>
          <w:szCs w:val="24"/>
        </w:rPr>
        <w:t xml:space="preserve"> tiempo.</w:t>
      </w:r>
    </w:p>
    <w:p w:rsidR="00635A9E" w:rsidRPr="00635A9E" w:rsidRDefault="00635A9E" w:rsidP="00635A9E">
      <w:pPr>
        <w:spacing w:line="360" w:lineRule="auto"/>
        <w:ind w:left="708"/>
        <w:jc w:val="both"/>
        <w:rPr>
          <w:rFonts w:cs="Arial"/>
          <w:szCs w:val="24"/>
        </w:rPr>
      </w:pPr>
      <w:r w:rsidRPr="00635A9E">
        <w:rPr>
          <w:rFonts w:cs="Arial"/>
          <w:b/>
          <w:szCs w:val="24"/>
        </w:rPr>
        <w:t>Modos de vibración:</w:t>
      </w:r>
      <w:r w:rsidRPr="00635A9E">
        <w:rPr>
          <w:rFonts w:cs="Arial"/>
          <w:szCs w:val="24"/>
        </w:rPr>
        <w:t xml:space="preserve"> Un modo de vibración es un patrón o</w:t>
      </w:r>
      <w:r>
        <w:rPr>
          <w:rFonts w:cs="Arial"/>
          <w:szCs w:val="24"/>
        </w:rPr>
        <w:t xml:space="preserve"> forma característica en el que </w:t>
      </w:r>
      <w:r w:rsidRPr="00635A9E">
        <w:rPr>
          <w:rFonts w:cs="Arial"/>
          <w:szCs w:val="24"/>
        </w:rPr>
        <w:t>vibrará un sistema estructural.</w:t>
      </w:r>
    </w:p>
    <w:p w:rsidR="002208B6" w:rsidRPr="002208B6" w:rsidRDefault="002208B6" w:rsidP="002208B6">
      <w:pPr>
        <w:spacing w:line="360" w:lineRule="auto"/>
        <w:ind w:left="708"/>
        <w:jc w:val="both"/>
        <w:rPr>
          <w:rFonts w:cs="Arial"/>
          <w:szCs w:val="24"/>
        </w:rPr>
      </w:pPr>
      <w:r w:rsidRPr="00245572">
        <w:rPr>
          <w:rFonts w:cs="Arial"/>
          <w:b/>
          <w:szCs w:val="24"/>
        </w:rPr>
        <w:t>Perfil estratigráfico:</w:t>
      </w:r>
      <w:r w:rsidRPr="002208B6">
        <w:rPr>
          <w:rFonts w:cs="Arial"/>
          <w:szCs w:val="24"/>
        </w:rPr>
        <w:t xml:space="preserve"> Gráfico donde se anota los espesores de los e</w:t>
      </w:r>
      <w:r>
        <w:rPr>
          <w:rFonts w:cs="Arial"/>
          <w:szCs w:val="24"/>
        </w:rPr>
        <w:t xml:space="preserve">stratos y tipos de suelo que se </w:t>
      </w:r>
      <w:r w:rsidRPr="002208B6">
        <w:rPr>
          <w:rFonts w:cs="Arial"/>
          <w:szCs w:val="24"/>
        </w:rPr>
        <w:t>va encontrando a medida que se v</w:t>
      </w:r>
      <w:r w:rsidR="00245572">
        <w:rPr>
          <w:rFonts w:cs="Arial"/>
          <w:szCs w:val="24"/>
        </w:rPr>
        <w:t xml:space="preserve">a profundizando la excavación. </w:t>
      </w:r>
      <w:sdt>
        <w:sdtPr>
          <w:rPr>
            <w:rFonts w:cs="Arial"/>
            <w:szCs w:val="24"/>
          </w:rPr>
          <w:id w:val="862479651"/>
          <w:citation/>
        </w:sdtPr>
        <w:sdtContent>
          <w:r w:rsidR="00245572">
            <w:rPr>
              <w:rFonts w:cs="Arial"/>
              <w:szCs w:val="24"/>
            </w:rPr>
            <w:fldChar w:fldCharType="begin"/>
          </w:r>
          <w:r w:rsidR="00245572">
            <w:rPr>
              <w:rFonts w:cs="Arial"/>
              <w:szCs w:val="24"/>
            </w:rPr>
            <w:instrText xml:space="preserve">CITATION Cre08 \p 18 \l 10250 </w:instrText>
          </w:r>
          <w:r w:rsidR="00245572">
            <w:rPr>
              <w:rFonts w:cs="Arial"/>
              <w:szCs w:val="24"/>
            </w:rPr>
            <w:fldChar w:fldCharType="separate"/>
          </w:r>
          <w:r w:rsidR="00DC1526" w:rsidRPr="00DC1526">
            <w:rPr>
              <w:rFonts w:cs="Arial"/>
              <w:noProof/>
              <w:szCs w:val="24"/>
            </w:rPr>
            <w:t>(Crespo, 2008, pág. 18)</w:t>
          </w:r>
          <w:r w:rsidR="00245572">
            <w:rPr>
              <w:rFonts w:cs="Arial"/>
              <w:szCs w:val="24"/>
            </w:rPr>
            <w:fldChar w:fldCharType="end"/>
          </w:r>
        </w:sdtContent>
      </w:sdt>
    </w:p>
    <w:p w:rsidR="002208B6" w:rsidRPr="002208B6" w:rsidRDefault="002208B6" w:rsidP="002208B6">
      <w:pPr>
        <w:spacing w:line="360" w:lineRule="auto"/>
        <w:ind w:left="708"/>
        <w:jc w:val="both"/>
        <w:rPr>
          <w:rFonts w:cs="Arial"/>
          <w:szCs w:val="24"/>
        </w:rPr>
      </w:pPr>
      <w:r w:rsidRPr="00245572">
        <w:rPr>
          <w:rFonts w:cs="Arial"/>
          <w:b/>
          <w:szCs w:val="24"/>
        </w:rPr>
        <w:t>Respuesta estructural:</w:t>
      </w:r>
      <w:r w:rsidRPr="002208B6">
        <w:rPr>
          <w:rFonts w:cs="Arial"/>
          <w:szCs w:val="24"/>
        </w:rPr>
        <w:t xml:space="preserve"> La respuesta de la estructura está </w:t>
      </w:r>
      <w:r>
        <w:rPr>
          <w:rFonts w:cs="Arial"/>
          <w:szCs w:val="24"/>
        </w:rPr>
        <w:t xml:space="preserve">representada por el conjunto de </w:t>
      </w:r>
      <w:r w:rsidRPr="002208B6">
        <w:rPr>
          <w:rFonts w:cs="Arial"/>
          <w:szCs w:val="24"/>
        </w:rPr>
        <w:t>parámetros físicos que describen su comportamiento ante las accion</w:t>
      </w:r>
      <w:r w:rsidR="00245572">
        <w:rPr>
          <w:rFonts w:cs="Arial"/>
          <w:szCs w:val="24"/>
        </w:rPr>
        <w:t xml:space="preserve">es que le son aplicadas. </w:t>
      </w:r>
      <w:sdt>
        <w:sdtPr>
          <w:rPr>
            <w:rFonts w:cs="Arial"/>
            <w:szCs w:val="24"/>
          </w:rPr>
          <w:id w:val="1333103043"/>
          <w:citation/>
        </w:sdtPr>
        <w:sdtContent>
          <w:r w:rsidR="00245572">
            <w:rPr>
              <w:rFonts w:cs="Arial"/>
              <w:szCs w:val="24"/>
            </w:rPr>
            <w:fldChar w:fldCharType="begin"/>
          </w:r>
          <w:r w:rsidR="00D87555">
            <w:rPr>
              <w:rFonts w:cs="Arial"/>
              <w:szCs w:val="24"/>
            </w:rPr>
            <w:instrText xml:space="preserve">CITATION Mel10 \p 56 \l 10250 </w:instrText>
          </w:r>
          <w:r w:rsidR="00245572">
            <w:rPr>
              <w:rFonts w:cs="Arial"/>
              <w:szCs w:val="24"/>
            </w:rPr>
            <w:fldChar w:fldCharType="separate"/>
          </w:r>
          <w:r w:rsidR="00DC1526" w:rsidRPr="00DC1526">
            <w:rPr>
              <w:rFonts w:cs="Arial"/>
              <w:noProof/>
              <w:szCs w:val="24"/>
            </w:rPr>
            <w:t>(Meli &amp; Bazan, 2010, pág. 56)</w:t>
          </w:r>
          <w:r w:rsidR="00245572">
            <w:rPr>
              <w:rFonts w:cs="Arial"/>
              <w:szCs w:val="24"/>
            </w:rPr>
            <w:fldChar w:fldCharType="end"/>
          </w:r>
        </w:sdtContent>
      </w:sdt>
    </w:p>
    <w:p w:rsidR="00635A9E" w:rsidRDefault="00635A9E" w:rsidP="00635A9E">
      <w:pPr>
        <w:spacing w:line="360" w:lineRule="auto"/>
        <w:ind w:left="708"/>
        <w:jc w:val="both"/>
        <w:rPr>
          <w:rFonts w:cs="Arial"/>
          <w:b/>
          <w:szCs w:val="24"/>
        </w:rPr>
      </w:pPr>
      <w:r w:rsidRPr="00635A9E">
        <w:rPr>
          <w:rFonts w:cs="Arial"/>
          <w:b/>
          <w:szCs w:val="24"/>
        </w:rPr>
        <w:t xml:space="preserve">Rigidez: </w:t>
      </w:r>
      <w:r w:rsidRPr="00635A9E">
        <w:rPr>
          <w:rFonts w:cs="Arial"/>
          <w:szCs w:val="24"/>
        </w:rPr>
        <w:t>Es la propiedad de un cuerpo, elemento o estructura de oponerse a las deformaciones. También se define como la capacidad de soportar cargas o tensiones sin deformarse o despl</w:t>
      </w:r>
      <w:r>
        <w:rPr>
          <w:rFonts w:cs="Arial"/>
          <w:szCs w:val="24"/>
        </w:rPr>
        <w:t>azarse excesivamente.</w:t>
      </w:r>
    </w:p>
    <w:p w:rsidR="00635A9E" w:rsidRPr="00635A9E" w:rsidRDefault="00635A9E" w:rsidP="00635A9E">
      <w:pPr>
        <w:spacing w:line="360" w:lineRule="auto"/>
        <w:ind w:left="708"/>
        <w:jc w:val="both"/>
        <w:rPr>
          <w:rFonts w:cs="Arial"/>
          <w:szCs w:val="24"/>
        </w:rPr>
      </w:pPr>
      <w:r w:rsidRPr="00635A9E">
        <w:rPr>
          <w:rFonts w:cs="Arial"/>
          <w:b/>
          <w:szCs w:val="24"/>
        </w:rPr>
        <w:lastRenderedPageBreak/>
        <w:t>Sismo:</w:t>
      </w:r>
      <w:r w:rsidRPr="00635A9E">
        <w:rPr>
          <w:rFonts w:cs="Arial"/>
          <w:szCs w:val="24"/>
        </w:rPr>
        <w:t xml:space="preserve"> Es una sacudida del terreno que se produce</w:t>
      </w:r>
      <w:r>
        <w:rPr>
          <w:rFonts w:cs="Arial"/>
          <w:szCs w:val="24"/>
        </w:rPr>
        <w:t xml:space="preserve"> debido al choque de las placas </w:t>
      </w:r>
      <w:r w:rsidRPr="00635A9E">
        <w:rPr>
          <w:rFonts w:cs="Arial"/>
          <w:szCs w:val="24"/>
        </w:rPr>
        <w:t xml:space="preserve">tectónicas y a la liberación de energía en el curso </w:t>
      </w:r>
      <w:r>
        <w:rPr>
          <w:rFonts w:cs="Arial"/>
          <w:szCs w:val="24"/>
        </w:rPr>
        <w:t xml:space="preserve">de una reorganización brusca de </w:t>
      </w:r>
      <w:r w:rsidRPr="00635A9E">
        <w:rPr>
          <w:rFonts w:cs="Arial"/>
          <w:szCs w:val="24"/>
        </w:rPr>
        <w:t>mate</w:t>
      </w:r>
      <w:r>
        <w:rPr>
          <w:rFonts w:cs="Arial"/>
          <w:szCs w:val="24"/>
        </w:rPr>
        <w:t>riales de la corteza terrestre.</w:t>
      </w:r>
    </w:p>
    <w:p w:rsidR="002208B6" w:rsidRDefault="002208B6" w:rsidP="002208B6">
      <w:pPr>
        <w:spacing w:line="360" w:lineRule="auto"/>
        <w:ind w:left="708"/>
        <w:jc w:val="both"/>
        <w:rPr>
          <w:rFonts w:cs="Arial"/>
          <w:szCs w:val="24"/>
        </w:rPr>
      </w:pPr>
      <w:r w:rsidRPr="00245572">
        <w:rPr>
          <w:rFonts w:cs="Arial"/>
          <w:b/>
          <w:szCs w:val="24"/>
        </w:rPr>
        <w:t>Sistema estructural:</w:t>
      </w:r>
      <w:r w:rsidRPr="002208B6">
        <w:rPr>
          <w:rFonts w:cs="Arial"/>
          <w:szCs w:val="24"/>
        </w:rPr>
        <w:t xml:space="preserve"> Sistema resistente que aporta rigid</w:t>
      </w:r>
      <w:r>
        <w:rPr>
          <w:rFonts w:cs="Arial"/>
          <w:szCs w:val="24"/>
        </w:rPr>
        <w:t xml:space="preserve">ez a la estructura ante fuerzas </w:t>
      </w:r>
      <w:r w:rsidR="00245572">
        <w:rPr>
          <w:rFonts w:cs="Arial"/>
          <w:szCs w:val="24"/>
        </w:rPr>
        <w:t xml:space="preserve">horizontales. </w:t>
      </w:r>
      <w:sdt>
        <w:sdtPr>
          <w:rPr>
            <w:rFonts w:cs="Arial"/>
            <w:szCs w:val="24"/>
          </w:rPr>
          <w:id w:val="-945459796"/>
          <w:citation/>
        </w:sdtPr>
        <w:sdtContent>
          <w:r w:rsidR="00245572">
            <w:rPr>
              <w:rFonts w:cs="Arial"/>
              <w:szCs w:val="24"/>
            </w:rPr>
            <w:fldChar w:fldCharType="begin"/>
          </w:r>
          <w:r w:rsidR="00245572">
            <w:rPr>
              <w:rFonts w:cs="Arial"/>
              <w:szCs w:val="24"/>
            </w:rPr>
            <w:instrText xml:space="preserve"> CITATION NOR09 \l 10250 </w:instrText>
          </w:r>
          <w:r w:rsidR="00245572">
            <w:rPr>
              <w:rFonts w:cs="Arial"/>
              <w:szCs w:val="24"/>
            </w:rPr>
            <w:fldChar w:fldCharType="separate"/>
          </w:r>
          <w:r w:rsidR="00DC1526" w:rsidRPr="00DC1526">
            <w:rPr>
              <w:rFonts w:cs="Arial"/>
              <w:noProof/>
              <w:szCs w:val="24"/>
            </w:rPr>
            <w:t>(NORMA E020, 2009)</w:t>
          </w:r>
          <w:r w:rsidR="00245572">
            <w:rPr>
              <w:rFonts w:cs="Arial"/>
              <w:szCs w:val="24"/>
            </w:rPr>
            <w:fldChar w:fldCharType="end"/>
          </w:r>
        </w:sdtContent>
      </w:sdt>
    </w:p>
    <w:p w:rsidR="00635A9E" w:rsidRDefault="00635A9E" w:rsidP="00635A9E">
      <w:pPr>
        <w:spacing w:line="360" w:lineRule="auto"/>
        <w:ind w:left="708"/>
        <w:jc w:val="both"/>
        <w:rPr>
          <w:rFonts w:cs="Arial"/>
          <w:szCs w:val="24"/>
        </w:rPr>
      </w:pPr>
      <w:r w:rsidRPr="00635A9E">
        <w:rPr>
          <w:rFonts w:cs="Arial"/>
          <w:b/>
          <w:szCs w:val="24"/>
        </w:rPr>
        <w:t>Suelo de fundación:</w:t>
      </w:r>
      <w:r w:rsidRPr="00635A9E">
        <w:rPr>
          <w:rFonts w:cs="Arial"/>
          <w:szCs w:val="24"/>
        </w:rPr>
        <w:t xml:space="preserve"> Es una parte del suelo donde se apoya</w:t>
      </w:r>
      <w:r>
        <w:rPr>
          <w:rFonts w:cs="Arial"/>
          <w:szCs w:val="24"/>
        </w:rPr>
        <w:t xml:space="preserve"> la estructura, es el encargado </w:t>
      </w:r>
      <w:r w:rsidRPr="00635A9E">
        <w:rPr>
          <w:rFonts w:cs="Arial"/>
          <w:szCs w:val="24"/>
        </w:rPr>
        <w:t>de recibir y disipar las cargas que le transfiere la fundación</w:t>
      </w:r>
      <w:r>
        <w:rPr>
          <w:rFonts w:cs="Arial"/>
          <w:szCs w:val="24"/>
        </w:rPr>
        <w:t>.</w:t>
      </w:r>
    </w:p>
    <w:p w:rsidR="00635A9E" w:rsidRPr="00635A9E" w:rsidRDefault="00635A9E" w:rsidP="00635A9E">
      <w:pPr>
        <w:spacing w:line="360" w:lineRule="auto"/>
        <w:ind w:left="708"/>
        <w:jc w:val="both"/>
        <w:rPr>
          <w:rFonts w:cs="Arial"/>
          <w:szCs w:val="24"/>
        </w:rPr>
      </w:pPr>
      <w:r w:rsidRPr="00635A9E">
        <w:rPr>
          <w:rFonts w:cs="Arial"/>
          <w:b/>
          <w:szCs w:val="24"/>
        </w:rPr>
        <w:t>Suelos blandos:</w:t>
      </w:r>
      <w:r w:rsidRPr="00635A9E">
        <w:rPr>
          <w:rFonts w:cs="Arial"/>
          <w:szCs w:val="24"/>
        </w:rPr>
        <w:t xml:space="preserve"> En general el término de suelo blando s</w:t>
      </w:r>
      <w:r>
        <w:rPr>
          <w:rFonts w:cs="Arial"/>
          <w:szCs w:val="24"/>
        </w:rPr>
        <w:t xml:space="preserve">e aplica a las arcillas (suelos </w:t>
      </w:r>
      <w:r w:rsidRPr="00635A9E">
        <w:rPr>
          <w:rFonts w:cs="Arial"/>
          <w:szCs w:val="24"/>
        </w:rPr>
        <w:t>cohesivos) con una resistencia de 2 a 4 golpes en la</w:t>
      </w:r>
      <w:r>
        <w:rPr>
          <w:rFonts w:cs="Arial"/>
          <w:szCs w:val="24"/>
        </w:rPr>
        <w:t xml:space="preserve"> prueba de penetración estándar </w:t>
      </w:r>
      <w:r w:rsidRPr="00635A9E">
        <w:rPr>
          <w:rFonts w:cs="Arial"/>
          <w:szCs w:val="24"/>
        </w:rPr>
        <w:t>(resistencia a la compresión simple de 0.25 a 0.50 kg/cm2).</w:t>
      </w:r>
    </w:p>
    <w:p w:rsidR="00635A9E" w:rsidRDefault="00635A9E" w:rsidP="00635A9E">
      <w:pPr>
        <w:spacing w:line="360" w:lineRule="auto"/>
        <w:ind w:left="708"/>
        <w:jc w:val="both"/>
        <w:rPr>
          <w:rFonts w:cs="Arial"/>
          <w:szCs w:val="24"/>
        </w:rPr>
      </w:pPr>
      <w:r w:rsidRPr="00635A9E">
        <w:rPr>
          <w:rFonts w:cs="Arial"/>
          <w:b/>
          <w:szCs w:val="24"/>
        </w:rPr>
        <w:t>Suelos granulares:</w:t>
      </w:r>
      <w:r w:rsidRPr="00635A9E">
        <w:rPr>
          <w:rFonts w:cs="Arial"/>
          <w:szCs w:val="24"/>
        </w:rPr>
        <w:t xml:space="preserve"> Es un tipo de suelo, está formado</w:t>
      </w:r>
      <w:r>
        <w:rPr>
          <w:rFonts w:cs="Arial"/>
          <w:szCs w:val="24"/>
        </w:rPr>
        <w:t xml:space="preserve"> por partículas agregadas y sin </w:t>
      </w:r>
      <w:r w:rsidRPr="00635A9E">
        <w:rPr>
          <w:rFonts w:cs="Arial"/>
          <w:szCs w:val="24"/>
        </w:rPr>
        <w:t>cohesión entre ellas dado el gran tamaño d</w:t>
      </w:r>
      <w:r>
        <w:rPr>
          <w:rFonts w:cs="Arial"/>
          <w:szCs w:val="24"/>
        </w:rPr>
        <w:t xml:space="preserve">e las mismas. Su origen obedece </w:t>
      </w:r>
      <w:r w:rsidRPr="00635A9E">
        <w:rPr>
          <w:rFonts w:cs="Arial"/>
          <w:szCs w:val="24"/>
        </w:rPr>
        <w:t>fundamentalmente a procesos de meteorización físi</w:t>
      </w:r>
      <w:r>
        <w:rPr>
          <w:rFonts w:cs="Arial"/>
          <w:szCs w:val="24"/>
        </w:rPr>
        <w:t xml:space="preserve">ca: lajamiento, termoclastia, o </w:t>
      </w:r>
      <w:r w:rsidRPr="00635A9E">
        <w:rPr>
          <w:rFonts w:cs="Arial"/>
          <w:szCs w:val="24"/>
        </w:rPr>
        <w:t>fenómenos de hidratación física</w:t>
      </w:r>
      <w:r>
        <w:rPr>
          <w:rFonts w:cs="Arial"/>
          <w:szCs w:val="24"/>
        </w:rPr>
        <w:t>.</w:t>
      </w:r>
    </w:p>
    <w:p w:rsidR="00635A9E" w:rsidRPr="00635A9E" w:rsidRDefault="00635A9E" w:rsidP="00635A9E">
      <w:pPr>
        <w:spacing w:line="360" w:lineRule="auto"/>
        <w:ind w:left="708"/>
        <w:jc w:val="both"/>
        <w:rPr>
          <w:rFonts w:cs="Arial"/>
          <w:szCs w:val="24"/>
        </w:rPr>
      </w:pPr>
      <w:r w:rsidRPr="00635A9E">
        <w:rPr>
          <w:rFonts w:cs="Arial"/>
          <w:b/>
          <w:szCs w:val="24"/>
        </w:rPr>
        <w:t>Suelos cohesivos:</w:t>
      </w:r>
      <w:r w:rsidRPr="00635A9E">
        <w:rPr>
          <w:rFonts w:cs="Arial"/>
          <w:szCs w:val="24"/>
        </w:rPr>
        <w:t xml:space="preserve"> A diferencia de los anteriores, esta cat</w:t>
      </w:r>
      <w:r>
        <w:rPr>
          <w:rFonts w:cs="Arial"/>
          <w:szCs w:val="24"/>
        </w:rPr>
        <w:t xml:space="preserve">egoría de suelos se caracteriza </w:t>
      </w:r>
      <w:r w:rsidRPr="00635A9E">
        <w:rPr>
          <w:rFonts w:cs="Arial"/>
          <w:szCs w:val="24"/>
        </w:rPr>
        <w:t>por un tamaño más fino de sus partículas constituyentes (i</w:t>
      </w:r>
      <w:r>
        <w:rPr>
          <w:rFonts w:cs="Arial"/>
          <w:szCs w:val="24"/>
        </w:rPr>
        <w:t xml:space="preserve">nferior a 0.08 mm.), lo que les </w:t>
      </w:r>
      <w:r w:rsidRPr="00635A9E">
        <w:rPr>
          <w:rFonts w:cs="Arial"/>
          <w:szCs w:val="24"/>
        </w:rPr>
        <w:t>confiere unas propiedades de superficie ciertamente</w:t>
      </w:r>
      <w:r>
        <w:rPr>
          <w:rFonts w:cs="Arial"/>
          <w:szCs w:val="24"/>
        </w:rPr>
        <w:t xml:space="preserve"> importantes. La cohesión es la </w:t>
      </w:r>
      <w:r w:rsidRPr="00635A9E">
        <w:rPr>
          <w:rFonts w:cs="Arial"/>
          <w:szCs w:val="24"/>
        </w:rPr>
        <w:t>principal propiedad desde el punto de vista mecánico de</w:t>
      </w:r>
      <w:r>
        <w:rPr>
          <w:rFonts w:cs="Arial"/>
          <w:szCs w:val="24"/>
        </w:rPr>
        <w:t xml:space="preserve"> este tipo de suelos; se define </w:t>
      </w:r>
      <w:r w:rsidRPr="00635A9E">
        <w:rPr>
          <w:rFonts w:cs="Arial"/>
          <w:szCs w:val="24"/>
        </w:rPr>
        <w:t>como la fuerza interparticular producida por el agua de co</w:t>
      </w:r>
      <w:r>
        <w:rPr>
          <w:rFonts w:cs="Arial"/>
          <w:szCs w:val="24"/>
        </w:rPr>
        <w:t xml:space="preserve">nstitución del suelo, siempre y </w:t>
      </w:r>
      <w:r w:rsidRPr="00635A9E">
        <w:rPr>
          <w:rFonts w:cs="Arial"/>
          <w:szCs w:val="24"/>
        </w:rPr>
        <w:t>cuando este no esté saturado.</w:t>
      </w:r>
    </w:p>
    <w:p w:rsidR="00635A9E" w:rsidRPr="00635A9E" w:rsidRDefault="00635A9E" w:rsidP="00635A9E">
      <w:pPr>
        <w:spacing w:line="360" w:lineRule="auto"/>
        <w:ind w:left="708"/>
        <w:jc w:val="both"/>
        <w:rPr>
          <w:rFonts w:cs="Arial"/>
          <w:szCs w:val="24"/>
        </w:rPr>
      </w:pPr>
      <w:r w:rsidRPr="00635A9E">
        <w:rPr>
          <w:rFonts w:cs="Arial"/>
          <w:b/>
          <w:szCs w:val="24"/>
        </w:rPr>
        <w:t>Vibración:</w:t>
      </w:r>
      <w:r w:rsidRPr="00635A9E">
        <w:rPr>
          <w:rFonts w:cs="Arial"/>
          <w:szCs w:val="24"/>
        </w:rPr>
        <w:t xml:space="preserve"> Es la oscilación o el movimiento repetitiv</w:t>
      </w:r>
      <w:r>
        <w:rPr>
          <w:rFonts w:cs="Arial"/>
          <w:szCs w:val="24"/>
        </w:rPr>
        <w:t xml:space="preserve">o de un objeto alrededor de una </w:t>
      </w:r>
      <w:r w:rsidRPr="00635A9E">
        <w:rPr>
          <w:rFonts w:cs="Arial"/>
          <w:szCs w:val="24"/>
        </w:rPr>
        <w:t>posición de equilibrio.</w:t>
      </w:r>
    </w:p>
    <w:p w:rsidR="00D9624D" w:rsidRPr="00635A9E" w:rsidRDefault="00635A9E" w:rsidP="003660DD">
      <w:pPr>
        <w:spacing w:line="360" w:lineRule="auto"/>
        <w:ind w:left="708"/>
        <w:jc w:val="both"/>
        <w:rPr>
          <w:rFonts w:cs="Arial"/>
          <w:szCs w:val="24"/>
        </w:rPr>
      </w:pPr>
      <w:r w:rsidRPr="00635A9E">
        <w:rPr>
          <w:rFonts w:cs="Arial"/>
          <w:b/>
          <w:szCs w:val="24"/>
        </w:rPr>
        <w:t>Zapatas:</w:t>
      </w:r>
      <w:r w:rsidRPr="00635A9E">
        <w:rPr>
          <w:rFonts w:cs="Arial"/>
          <w:szCs w:val="24"/>
        </w:rPr>
        <w:t xml:space="preserve"> Es un tipo de cimentación superficial (norm</w:t>
      </w:r>
      <w:r>
        <w:rPr>
          <w:rFonts w:cs="Arial"/>
          <w:szCs w:val="24"/>
        </w:rPr>
        <w:t xml:space="preserve">almente aislada), que puede ser </w:t>
      </w:r>
      <w:r w:rsidRPr="00635A9E">
        <w:rPr>
          <w:rFonts w:cs="Arial"/>
          <w:szCs w:val="24"/>
        </w:rPr>
        <w:t xml:space="preserve">empleada en terrenos razonablemente homogéneos y de </w:t>
      </w:r>
      <w:r>
        <w:rPr>
          <w:rFonts w:cs="Arial"/>
          <w:szCs w:val="24"/>
        </w:rPr>
        <w:t xml:space="preserve">resistencia a compresión medias </w:t>
      </w:r>
      <w:r w:rsidRPr="00635A9E">
        <w:rPr>
          <w:rFonts w:cs="Arial"/>
          <w:szCs w:val="24"/>
        </w:rPr>
        <w:t>o altas. Consisten en un ancho prisma de hormigón (concre</w:t>
      </w:r>
      <w:r>
        <w:rPr>
          <w:rFonts w:cs="Arial"/>
          <w:szCs w:val="24"/>
        </w:rPr>
        <w:t xml:space="preserve">to) situado bajo los pilares de </w:t>
      </w:r>
      <w:r w:rsidRPr="00635A9E">
        <w:rPr>
          <w:rFonts w:cs="Arial"/>
          <w:szCs w:val="24"/>
        </w:rPr>
        <w:t>la estructura. Su función es transmitir al terreno las tension</w:t>
      </w:r>
      <w:r>
        <w:rPr>
          <w:rFonts w:cs="Arial"/>
          <w:szCs w:val="24"/>
        </w:rPr>
        <w:t xml:space="preserve">es a que está sometida el resto </w:t>
      </w:r>
      <w:r w:rsidRPr="00635A9E">
        <w:rPr>
          <w:rFonts w:cs="Arial"/>
          <w:szCs w:val="24"/>
        </w:rPr>
        <w:t>de la estructura y anclarla.</w:t>
      </w:r>
    </w:p>
    <w:p w:rsidR="009425C7" w:rsidRDefault="009425C7" w:rsidP="009425C7">
      <w:pPr>
        <w:pStyle w:val="Ttulo1"/>
        <w:spacing w:line="360" w:lineRule="auto"/>
      </w:pPr>
      <w:bookmarkStart w:id="42" w:name="_Toc532624516"/>
      <w:r>
        <w:lastRenderedPageBreak/>
        <w:t>CAPITULO III. MATERIALES Y MÉTODOS</w:t>
      </w:r>
      <w:bookmarkEnd w:id="42"/>
    </w:p>
    <w:p w:rsidR="009425C7" w:rsidRDefault="009425C7" w:rsidP="009425C7"/>
    <w:p w:rsidR="009E2387" w:rsidRDefault="00802F25" w:rsidP="00E6224B">
      <w:pPr>
        <w:pStyle w:val="Ttulo2"/>
        <w:numPr>
          <w:ilvl w:val="0"/>
          <w:numId w:val="5"/>
        </w:numPr>
        <w:spacing w:line="360" w:lineRule="auto"/>
        <w:rPr>
          <w:rFonts w:eastAsiaTheme="minorEastAsia"/>
        </w:rPr>
      </w:pPr>
      <w:bookmarkStart w:id="43" w:name="_Toc532624517"/>
      <w:r>
        <w:rPr>
          <w:rFonts w:eastAsiaTheme="minorEastAsia"/>
        </w:rPr>
        <w:t>UBICACIÓN GEOGRÁFICA</w:t>
      </w:r>
      <w:bookmarkEnd w:id="43"/>
    </w:p>
    <w:p w:rsidR="00802F25" w:rsidRDefault="00802F25" w:rsidP="00802F25">
      <w:pPr>
        <w:spacing w:line="360" w:lineRule="auto"/>
        <w:ind w:left="720"/>
        <w:jc w:val="both"/>
        <w:rPr>
          <w:rFonts w:cs="Arial"/>
        </w:rPr>
      </w:pPr>
    </w:p>
    <w:p w:rsidR="00802F25" w:rsidRPr="00802F25" w:rsidRDefault="00802F25" w:rsidP="00802F25">
      <w:pPr>
        <w:spacing w:line="360" w:lineRule="auto"/>
        <w:ind w:left="720"/>
        <w:jc w:val="both"/>
        <w:rPr>
          <w:rFonts w:cs="Arial"/>
        </w:rPr>
      </w:pPr>
      <w:r>
        <w:rPr>
          <w:rFonts w:cs="Arial"/>
        </w:rPr>
        <w:t xml:space="preserve">País </w:t>
      </w:r>
      <w:r>
        <w:rPr>
          <w:rFonts w:cs="Arial"/>
        </w:rPr>
        <w:tab/>
      </w:r>
      <w:r>
        <w:rPr>
          <w:rFonts w:cs="Arial"/>
        </w:rPr>
        <w:tab/>
      </w:r>
      <w:r>
        <w:rPr>
          <w:rFonts w:cs="Arial"/>
        </w:rPr>
        <w:tab/>
      </w:r>
      <w:r w:rsidRPr="00802F25">
        <w:rPr>
          <w:rFonts w:cs="Arial"/>
        </w:rPr>
        <w:t xml:space="preserve">: Perú  </w:t>
      </w:r>
    </w:p>
    <w:p w:rsidR="00802F25" w:rsidRPr="00802F25" w:rsidRDefault="00802F25" w:rsidP="00802F25">
      <w:pPr>
        <w:spacing w:line="360" w:lineRule="auto"/>
        <w:ind w:left="720"/>
        <w:jc w:val="both"/>
        <w:rPr>
          <w:rFonts w:cs="Arial"/>
        </w:rPr>
      </w:pPr>
      <w:r>
        <w:rPr>
          <w:rFonts w:cs="Arial"/>
        </w:rPr>
        <w:t>Departamento</w:t>
      </w:r>
      <w:r>
        <w:rPr>
          <w:rFonts w:cs="Arial"/>
        </w:rPr>
        <w:tab/>
      </w:r>
      <w:r w:rsidRPr="00802F25">
        <w:rPr>
          <w:rFonts w:cs="Arial"/>
        </w:rPr>
        <w:t xml:space="preserve">: Cajamarca </w:t>
      </w:r>
    </w:p>
    <w:p w:rsidR="00802F25" w:rsidRPr="00802F25" w:rsidRDefault="00802F25" w:rsidP="00802F25">
      <w:pPr>
        <w:spacing w:line="360" w:lineRule="auto"/>
        <w:ind w:left="720"/>
        <w:jc w:val="both"/>
        <w:rPr>
          <w:rFonts w:cs="Arial"/>
        </w:rPr>
      </w:pPr>
      <w:r>
        <w:rPr>
          <w:rFonts w:cs="Arial"/>
        </w:rPr>
        <w:t xml:space="preserve">Provincia </w:t>
      </w:r>
      <w:r>
        <w:rPr>
          <w:rFonts w:cs="Arial"/>
        </w:rPr>
        <w:tab/>
      </w:r>
      <w:r>
        <w:rPr>
          <w:rFonts w:cs="Arial"/>
        </w:rPr>
        <w:tab/>
      </w:r>
      <w:r w:rsidRPr="00802F25">
        <w:rPr>
          <w:rFonts w:cs="Arial"/>
        </w:rPr>
        <w:t xml:space="preserve">: Cajamarca </w:t>
      </w:r>
    </w:p>
    <w:p w:rsidR="00802F25" w:rsidRPr="00802F25" w:rsidRDefault="00802F25" w:rsidP="00802F25">
      <w:pPr>
        <w:spacing w:line="360" w:lineRule="auto"/>
        <w:ind w:left="720"/>
        <w:jc w:val="both"/>
        <w:rPr>
          <w:rFonts w:cs="Arial"/>
        </w:rPr>
      </w:pPr>
      <w:r>
        <w:rPr>
          <w:rFonts w:cs="Arial"/>
        </w:rPr>
        <w:t>Distrito</w:t>
      </w:r>
      <w:r>
        <w:rPr>
          <w:rFonts w:cs="Arial"/>
        </w:rPr>
        <w:tab/>
      </w:r>
      <w:r>
        <w:rPr>
          <w:rFonts w:cs="Arial"/>
        </w:rPr>
        <w:tab/>
      </w:r>
      <w:r w:rsidRPr="00802F25">
        <w:rPr>
          <w:rFonts w:cs="Arial"/>
        </w:rPr>
        <w:t xml:space="preserve">: Cajamarca </w:t>
      </w:r>
    </w:p>
    <w:p w:rsidR="00802F25" w:rsidRDefault="00802F25" w:rsidP="00802F25">
      <w:pPr>
        <w:spacing w:line="360" w:lineRule="auto"/>
        <w:ind w:left="720" w:firstLine="696"/>
        <w:jc w:val="both"/>
        <w:rPr>
          <w:rFonts w:cs="Arial"/>
        </w:rPr>
      </w:pPr>
      <w:r w:rsidRPr="00802F25">
        <w:rPr>
          <w:rFonts w:cs="Arial"/>
        </w:rPr>
        <w:t>El lugar donde se re</w:t>
      </w:r>
      <w:r>
        <w:rPr>
          <w:rFonts w:cs="Arial"/>
        </w:rPr>
        <w:t xml:space="preserve">alizó la investigación es en </w:t>
      </w:r>
      <w:r w:rsidRPr="00802F25">
        <w:rPr>
          <w:rFonts w:cs="Arial"/>
        </w:rPr>
        <w:t>El Hospital Regional de Cajamarca</w:t>
      </w:r>
      <w:r>
        <w:rPr>
          <w:rFonts w:cs="Arial"/>
        </w:rPr>
        <w:t>,</w:t>
      </w:r>
      <w:r w:rsidRPr="00802F25">
        <w:rPr>
          <w:rFonts w:cs="Arial"/>
        </w:rPr>
        <w:t xml:space="preserve"> </w:t>
      </w:r>
      <w:r>
        <w:rPr>
          <w:rFonts w:cs="Arial"/>
        </w:rPr>
        <w:t>ubicado</w:t>
      </w:r>
      <w:r w:rsidRPr="00802F25">
        <w:rPr>
          <w:rFonts w:cs="Arial"/>
        </w:rPr>
        <w:t xml:space="preserve"> en la Av. Salaverry </w:t>
      </w:r>
      <w:r>
        <w:rPr>
          <w:rFonts w:cs="Arial"/>
        </w:rPr>
        <w:t xml:space="preserve">Jhonson S/N, Barrio de Mollepampa, con las </w:t>
      </w:r>
      <w:r w:rsidRPr="00802F25">
        <w:rPr>
          <w:rFonts w:cs="Arial"/>
        </w:rPr>
        <w:t xml:space="preserve">siguientes coordenadas </w:t>
      </w:r>
      <w:r>
        <w:rPr>
          <w:rFonts w:cs="Arial"/>
        </w:rPr>
        <w:t xml:space="preserve">UTM son: </w:t>
      </w:r>
      <w:r w:rsidRPr="00802F25">
        <w:rPr>
          <w:rFonts w:cs="Arial"/>
        </w:rPr>
        <w:t>E 77</w:t>
      </w:r>
      <w:r>
        <w:rPr>
          <w:rFonts w:cs="Arial"/>
        </w:rPr>
        <w:t>7451 m y                  N 9205222 m y una altitud aproximada de 2686</w:t>
      </w:r>
      <w:r w:rsidRPr="00802F25">
        <w:rPr>
          <w:rFonts w:cs="Arial"/>
        </w:rPr>
        <w:t xml:space="preserve"> m.s.n.m.</w:t>
      </w:r>
    </w:p>
    <w:p w:rsidR="00802F25" w:rsidRDefault="00802F25" w:rsidP="00802F25">
      <w:pPr>
        <w:spacing w:line="360" w:lineRule="auto"/>
        <w:ind w:left="720"/>
        <w:jc w:val="both"/>
        <w:rPr>
          <w:rFonts w:cs="Arial"/>
        </w:rPr>
      </w:pPr>
    </w:p>
    <w:p w:rsidR="00802F25" w:rsidRPr="005F7E30" w:rsidRDefault="008547F5" w:rsidP="008547F5">
      <w:pPr>
        <w:pStyle w:val="Descripcin"/>
        <w:ind w:left="708"/>
        <w:rPr>
          <w:rFonts w:cs="Arial"/>
          <w:i/>
        </w:rPr>
      </w:pPr>
      <w:bookmarkStart w:id="44" w:name="_Toc532625178"/>
      <w:r>
        <w:t xml:space="preserve">Figura </w:t>
      </w:r>
      <w:fldSimple w:instr=" SEQ Figura \* ARABIC ">
        <w:r w:rsidR="006D5B02">
          <w:rPr>
            <w:noProof/>
          </w:rPr>
          <w:t>12</w:t>
        </w:r>
      </w:fldSimple>
      <w:r w:rsidRPr="005F7E30">
        <w:rPr>
          <w:i/>
        </w:rPr>
        <w:t>.</w:t>
      </w:r>
      <w:r w:rsidRPr="005F7E30">
        <w:rPr>
          <w:rFonts w:cs="Arial"/>
          <w:i/>
        </w:rPr>
        <w:t xml:space="preserve"> Ubicación geográfica del lugar de investigación</w:t>
      </w:r>
      <w:r>
        <w:rPr>
          <w:rFonts w:cs="Arial"/>
          <w:i/>
        </w:rPr>
        <w:t>.</w:t>
      </w:r>
      <w:bookmarkEnd w:id="44"/>
    </w:p>
    <w:p w:rsidR="00802F25" w:rsidRDefault="00802F25" w:rsidP="00802F25">
      <w:pPr>
        <w:spacing w:line="360" w:lineRule="auto"/>
        <w:ind w:left="720"/>
        <w:jc w:val="center"/>
        <w:rPr>
          <w:rFonts w:cs="Arial"/>
        </w:rPr>
      </w:pPr>
      <w:r>
        <w:rPr>
          <w:noProof/>
          <w:lang w:eastAsia="es-PE"/>
        </w:rPr>
        <w:drawing>
          <wp:inline distT="0" distB="0" distL="0" distR="0" wp14:anchorId="78EA5577" wp14:editId="50DDC139">
            <wp:extent cx="4444780" cy="3251525"/>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2106" cy="3256885"/>
                    </a:xfrm>
                    <a:prstGeom prst="rect">
                      <a:avLst/>
                    </a:prstGeom>
                  </pic:spPr>
                </pic:pic>
              </a:graphicData>
            </a:graphic>
          </wp:inline>
        </w:drawing>
      </w:r>
    </w:p>
    <w:p w:rsidR="00802F25" w:rsidRPr="00802F25" w:rsidRDefault="00802F25" w:rsidP="00802F25">
      <w:pPr>
        <w:ind w:left="720" w:firstLine="696"/>
        <w:rPr>
          <w:rFonts w:cs="Arial"/>
        </w:rPr>
      </w:pPr>
      <w:r w:rsidRPr="00802F25">
        <w:rPr>
          <w:rFonts w:cs="Arial"/>
        </w:rPr>
        <w:t>Fuente: Google Maps.</w:t>
      </w:r>
    </w:p>
    <w:p w:rsidR="000800D0" w:rsidRPr="00D23B8B" w:rsidRDefault="007E4EF7" w:rsidP="00E6224B">
      <w:pPr>
        <w:pStyle w:val="Ttulo2"/>
        <w:numPr>
          <w:ilvl w:val="0"/>
          <w:numId w:val="5"/>
        </w:numPr>
        <w:spacing w:line="360" w:lineRule="auto"/>
        <w:rPr>
          <w:rFonts w:eastAsiaTheme="minorEastAsia"/>
        </w:rPr>
      </w:pPr>
      <w:bookmarkStart w:id="45" w:name="_Toc532624518"/>
      <w:r w:rsidRPr="000800D0">
        <w:rPr>
          <w:rFonts w:cs="Arial"/>
          <w:szCs w:val="24"/>
        </w:rPr>
        <w:lastRenderedPageBreak/>
        <w:t>M</w:t>
      </w:r>
      <w:r w:rsidR="009C2516">
        <w:rPr>
          <w:rFonts w:cs="Arial"/>
          <w:szCs w:val="24"/>
        </w:rPr>
        <w:t>ATERIALES</w:t>
      </w:r>
      <w:bookmarkEnd w:id="45"/>
    </w:p>
    <w:p w:rsidR="00D23B8B" w:rsidRPr="000800D0" w:rsidRDefault="00D23B8B" w:rsidP="00D23B8B">
      <w:pPr>
        <w:pStyle w:val="Ttulo2"/>
        <w:numPr>
          <w:ilvl w:val="0"/>
          <w:numId w:val="0"/>
        </w:numPr>
        <w:spacing w:line="360" w:lineRule="auto"/>
        <w:ind w:left="720"/>
        <w:rPr>
          <w:rFonts w:eastAsiaTheme="minorEastAsia"/>
        </w:rPr>
      </w:pPr>
    </w:p>
    <w:p w:rsidR="009C2516" w:rsidRPr="009C2516" w:rsidRDefault="000800D0" w:rsidP="0050371D">
      <w:pPr>
        <w:pStyle w:val="Ttulo3"/>
        <w:numPr>
          <w:ilvl w:val="0"/>
          <w:numId w:val="9"/>
        </w:numPr>
      </w:pPr>
      <w:bookmarkStart w:id="46" w:name="_Toc532624519"/>
      <w:r>
        <w:t>POBLACIÓN DE ESTUDIO</w:t>
      </w:r>
      <w:bookmarkEnd w:id="46"/>
    </w:p>
    <w:p w:rsidR="006351A3" w:rsidRDefault="006351A3" w:rsidP="006351A3">
      <w:pPr>
        <w:spacing w:line="360" w:lineRule="auto"/>
        <w:ind w:left="1416" w:firstLine="708"/>
        <w:jc w:val="both"/>
        <w:rPr>
          <w:rFonts w:cs="Arial"/>
        </w:rPr>
      </w:pPr>
    </w:p>
    <w:p w:rsidR="0021437A" w:rsidRPr="0081145C" w:rsidRDefault="0081145C" w:rsidP="006351A3">
      <w:pPr>
        <w:spacing w:line="360" w:lineRule="auto"/>
        <w:ind w:left="1416" w:firstLine="708"/>
        <w:jc w:val="both"/>
        <w:rPr>
          <w:rFonts w:cs="Arial"/>
        </w:rPr>
      </w:pPr>
      <w:r w:rsidRPr="0081145C">
        <w:rPr>
          <w:rFonts w:cs="Arial"/>
        </w:rPr>
        <w:t>La p</w:t>
      </w:r>
      <w:r>
        <w:rPr>
          <w:rFonts w:cs="Arial"/>
        </w:rPr>
        <w:t xml:space="preserve">oblación </w:t>
      </w:r>
      <w:r w:rsidR="009C2516">
        <w:rPr>
          <w:rFonts w:cs="Arial"/>
        </w:rPr>
        <w:t xml:space="preserve">de estudio </w:t>
      </w:r>
      <w:r>
        <w:rPr>
          <w:rFonts w:cs="Arial"/>
        </w:rPr>
        <w:t>está constituida por</w:t>
      </w:r>
      <w:r w:rsidR="009C2516">
        <w:rPr>
          <w:rFonts w:cs="Arial"/>
        </w:rPr>
        <w:t xml:space="preserve"> todos</w:t>
      </w:r>
      <w:r w:rsidR="006351A3">
        <w:rPr>
          <w:rFonts w:cs="Arial"/>
        </w:rPr>
        <w:t xml:space="preserve"> los edificios</w:t>
      </w:r>
      <w:r w:rsidRPr="0081145C">
        <w:rPr>
          <w:rFonts w:cs="Arial"/>
        </w:rPr>
        <w:t xml:space="preserve"> del </w:t>
      </w:r>
      <w:r w:rsidR="006351A3">
        <w:rPr>
          <w:rFonts w:cs="Arial"/>
        </w:rPr>
        <w:t>Hospital Regional de Cajamarca, compuesto por 12 pabellones.</w:t>
      </w:r>
    </w:p>
    <w:p w:rsidR="00D23B8B" w:rsidRPr="006351A3" w:rsidRDefault="000800D0" w:rsidP="0050371D">
      <w:pPr>
        <w:pStyle w:val="Ttulo3"/>
        <w:numPr>
          <w:ilvl w:val="0"/>
          <w:numId w:val="9"/>
        </w:numPr>
      </w:pPr>
      <w:bookmarkStart w:id="47" w:name="_Toc532624520"/>
      <w:r w:rsidRPr="000800D0">
        <w:t>MUESTRA</w:t>
      </w:r>
      <w:bookmarkEnd w:id="47"/>
    </w:p>
    <w:p w:rsidR="006351A3" w:rsidRDefault="006351A3" w:rsidP="006351A3">
      <w:pPr>
        <w:spacing w:line="360" w:lineRule="auto"/>
        <w:ind w:left="1416" w:firstLine="708"/>
        <w:jc w:val="both"/>
        <w:rPr>
          <w:rFonts w:cs="Arial"/>
        </w:rPr>
      </w:pPr>
    </w:p>
    <w:p w:rsidR="006351A3" w:rsidRDefault="006351A3" w:rsidP="006351A3">
      <w:pPr>
        <w:spacing w:line="360" w:lineRule="auto"/>
        <w:ind w:left="1416" w:firstLine="708"/>
        <w:jc w:val="both"/>
        <w:rPr>
          <w:rFonts w:cs="Arial"/>
        </w:rPr>
      </w:pPr>
      <w:r>
        <w:rPr>
          <w:rFonts w:cs="Arial"/>
        </w:rPr>
        <w:t xml:space="preserve">La selección de la muestra está constituida únicamente por el Sector E del Hospital Regional de Cajamarca. </w:t>
      </w:r>
      <w:r w:rsidRPr="00D23B8B">
        <w:rPr>
          <w:rFonts w:cs="Arial"/>
        </w:rPr>
        <w:t xml:space="preserve">Para elegir la muestra se usó un muestreo no probabilístico, por conveniencia, debido a las características actuales que presenta la estructura; cambio en la configuración estructural, cambio en las cargas que soporta y por la esbeltez de la edificación. Esta estructura, por ser una edificación alta, tiende a sufrir grandes deformaciones al momento de aplicarle una carga sísmica, lo que hace que sea una edificación crítica en la que es importante evaluar su comportamiento. </w:t>
      </w:r>
    </w:p>
    <w:p w:rsidR="006351A3" w:rsidRPr="0081145C" w:rsidRDefault="006351A3" w:rsidP="006351A3">
      <w:pPr>
        <w:spacing w:line="360" w:lineRule="auto"/>
        <w:ind w:left="1416" w:firstLine="708"/>
        <w:jc w:val="both"/>
        <w:rPr>
          <w:rFonts w:cs="Arial"/>
        </w:rPr>
      </w:pPr>
    </w:p>
    <w:p w:rsidR="0015057E" w:rsidRPr="0015057E" w:rsidRDefault="000800D0" w:rsidP="0050371D">
      <w:pPr>
        <w:pStyle w:val="Ttulo3"/>
        <w:numPr>
          <w:ilvl w:val="0"/>
          <w:numId w:val="9"/>
        </w:numPr>
      </w:pPr>
      <w:bookmarkStart w:id="48" w:name="_Toc532624521"/>
      <w:r w:rsidRPr="000800D0">
        <w:t>UNIDAD DE ANÁLISIS:</w:t>
      </w:r>
      <w:bookmarkEnd w:id="48"/>
    </w:p>
    <w:p w:rsidR="006351A3" w:rsidRDefault="006351A3" w:rsidP="006351A3">
      <w:pPr>
        <w:spacing w:line="360" w:lineRule="auto"/>
        <w:ind w:left="1416" w:firstLine="708"/>
        <w:jc w:val="both"/>
        <w:rPr>
          <w:rFonts w:cs="Arial"/>
        </w:rPr>
      </w:pPr>
    </w:p>
    <w:p w:rsidR="0021437A" w:rsidRDefault="0081145C" w:rsidP="006351A3">
      <w:pPr>
        <w:spacing w:line="360" w:lineRule="auto"/>
        <w:ind w:left="1416" w:firstLine="708"/>
        <w:jc w:val="both"/>
        <w:rPr>
          <w:rFonts w:cs="Arial"/>
        </w:rPr>
      </w:pPr>
      <w:r w:rsidRPr="0081145C">
        <w:rPr>
          <w:rFonts w:cs="Arial"/>
        </w:rPr>
        <w:t xml:space="preserve">La </w:t>
      </w:r>
      <w:r w:rsidR="00D23B8B">
        <w:rPr>
          <w:rFonts w:cs="Arial"/>
        </w:rPr>
        <w:t>unidad de análisis</w:t>
      </w:r>
      <w:r w:rsidRPr="0081145C">
        <w:rPr>
          <w:rFonts w:cs="Arial"/>
        </w:rPr>
        <w:t xml:space="preserve"> corresponde al edificio del sector E del Hospital Regional de Cajamarca. </w:t>
      </w:r>
    </w:p>
    <w:p w:rsidR="006351A3" w:rsidRDefault="006351A3" w:rsidP="006351A3">
      <w:pPr>
        <w:spacing w:line="360" w:lineRule="auto"/>
        <w:ind w:left="1416" w:firstLine="708"/>
        <w:jc w:val="both"/>
        <w:rPr>
          <w:rFonts w:cs="Arial"/>
        </w:rPr>
      </w:pPr>
    </w:p>
    <w:p w:rsidR="006351A3" w:rsidRDefault="006351A3" w:rsidP="006351A3">
      <w:pPr>
        <w:spacing w:line="360" w:lineRule="auto"/>
        <w:ind w:left="1416" w:firstLine="708"/>
        <w:jc w:val="both"/>
        <w:rPr>
          <w:rFonts w:cs="Arial"/>
        </w:rPr>
      </w:pPr>
    </w:p>
    <w:p w:rsidR="006351A3" w:rsidRDefault="006351A3" w:rsidP="006351A3">
      <w:pPr>
        <w:spacing w:line="360" w:lineRule="auto"/>
        <w:ind w:left="1416" w:firstLine="708"/>
        <w:jc w:val="both"/>
        <w:rPr>
          <w:rFonts w:cs="Arial"/>
        </w:rPr>
      </w:pPr>
    </w:p>
    <w:p w:rsidR="006351A3" w:rsidRDefault="006351A3" w:rsidP="006351A3">
      <w:pPr>
        <w:spacing w:line="360" w:lineRule="auto"/>
        <w:ind w:left="1416" w:firstLine="708"/>
        <w:jc w:val="both"/>
        <w:rPr>
          <w:rFonts w:cs="Arial"/>
        </w:rPr>
      </w:pPr>
    </w:p>
    <w:p w:rsidR="006351A3" w:rsidRDefault="006351A3" w:rsidP="006351A3">
      <w:pPr>
        <w:spacing w:line="360" w:lineRule="auto"/>
        <w:ind w:left="1416" w:firstLine="708"/>
        <w:jc w:val="both"/>
        <w:rPr>
          <w:rFonts w:cs="Arial"/>
        </w:rPr>
      </w:pPr>
    </w:p>
    <w:p w:rsidR="006351A3" w:rsidRDefault="006351A3" w:rsidP="006351A3">
      <w:pPr>
        <w:spacing w:line="360" w:lineRule="auto"/>
        <w:ind w:left="1416" w:firstLine="708"/>
        <w:jc w:val="both"/>
        <w:rPr>
          <w:rFonts w:cs="Arial"/>
        </w:rPr>
      </w:pPr>
    </w:p>
    <w:p w:rsidR="0021437A" w:rsidRPr="005F7E30" w:rsidRDefault="005F7E30" w:rsidP="005F7E30">
      <w:pPr>
        <w:pStyle w:val="Descripcin"/>
        <w:rPr>
          <w:rFonts w:cs="Arial"/>
          <w:i/>
        </w:rPr>
      </w:pPr>
      <w:bookmarkStart w:id="49" w:name="_Toc532625179"/>
      <w:r w:rsidRPr="005F7E30">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13</w:t>
      </w:r>
      <w:r w:rsidR="00DB1926">
        <w:rPr>
          <w:i/>
        </w:rPr>
        <w:fldChar w:fldCharType="end"/>
      </w:r>
      <w:r w:rsidRPr="005F7E30">
        <w:rPr>
          <w:i/>
        </w:rPr>
        <w:t>.</w:t>
      </w:r>
      <w:r w:rsidR="0021437A" w:rsidRPr="005F7E30">
        <w:rPr>
          <w:rFonts w:cs="Arial"/>
          <w:i/>
        </w:rPr>
        <w:t xml:space="preserve"> </w:t>
      </w:r>
      <w:r w:rsidR="006351A3" w:rsidRPr="005F7E30">
        <w:rPr>
          <w:rFonts w:cs="Arial"/>
          <w:i/>
        </w:rPr>
        <w:t>Vista en planta del Sector “E”</w:t>
      </w:r>
      <w:r w:rsidR="0021437A" w:rsidRPr="005F7E30">
        <w:rPr>
          <w:rFonts w:cs="Arial"/>
          <w:i/>
        </w:rPr>
        <w:t xml:space="preserve"> de</w:t>
      </w:r>
      <w:r w:rsidR="006351A3" w:rsidRPr="005F7E30">
        <w:rPr>
          <w:rFonts w:cs="Arial"/>
          <w:i/>
        </w:rPr>
        <w:t>l HRC.</w:t>
      </w:r>
      <w:bookmarkEnd w:id="49"/>
    </w:p>
    <w:p w:rsidR="0021437A" w:rsidRDefault="0021437A" w:rsidP="0021437A">
      <w:pPr>
        <w:spacing w:line="360" w:lineRule="auto"/>
        <w:ind w:left="720"/>
        <w:jc w:val="center"/>
        <w:rPr>
          <w:rFonts w:cs="Arial"/>
        </w:rPr>
      </w:pPr>
      <w:r>
        <w:rPr>
          <w:noProof/>
          <w:lang w:eastAsia="es-PE"/>
        </w:rPr>
        <w:drawing>
          <wp:inline distT="0" distB="0" distL="0" distR="0" wp14:anchorId="664A7F72" wp14:editId="53082D27">
            <wp:extent cx="4516341" cy="4666789"/>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26" r="1039" b="1002"/>
                    <a:stretch/>
                  </pic:blipFill>
                  <pic:spPr bwMode="auto">
                    <a:xfrm>
                      <a:off x="0" y="0"/>
                      <a:ext cx="4518617" cy="4669141"/>
                    </a:xfrm>
                    <a:prstGeom prst="rect">
                      <a:avLst/>
                    </a:prstGeom>
                    <a:ln>
                      <a:noFill/>
                    </a:ln>
                    <a:extLst>
                      <a:ext uri="{53640926-AAD7-44D8-BBD7-CCE9431645EC}">
                        <a14:shadowObscured xmlns:a14="http://schemas.microsoft.com/office/drawing/2010/main"/>
                      </a:ext>
                    </a:extLst>
                  </pic:spPr>
                </pic:pic>
              </a:graphicData>
            </a:graphic>
          </wp:inline>
        </w:drawing>
      </w:r>
    </w:p>
    <w:p w:rsidR="0021437A" w:rsidRPr="00802F25" w:rsidRDefault="0021437A" w:rsidP="0021437A">
      <w:pPr>
        <w:ind w:left="720" w:firstLine="696"/>
        <w:rPr>
          <w:rFonts w:cs="Arial"/>
        </w:rPr>
      </w:pPr>
      <w:r w:rsidRPr="00802F25">
        <w:rPr>
          <w:rFonts w:cs="Arial"/>
        </w:rPr>
        <w:t xml:space="preserve">Fuente: </w:t>
      </w:r>
      <w:r w:rsidR="006351A3">
        <w:rPr>
          <w:rFonts w:cs="Arial"/>
        </w:rPr>
        <w:t>Adaptado del Expediente Técnico del HRC</w:t>
      </w:r>
      <w:r w:rsidRPr="00802F25">
        <w:rPr>
          <w:rFonts w:cs="Arial"/>
        </w:rPr>
        <w:t>.</w:t>
      </w:r>
    </w:p>
    <w:p w:rsidR="009C2516" w:rsidRPr="00E158F5" w:rsidRDefault="009C2516" w:rsidP="00E158F5"/>
    <w:p w:rsidR="006752A3" w:rsidRPr="006752A3" w:rsidRDefault="007E4EF7" w:rsidP="00E6224B">
      <w:pPr>
        <w:pStyle w:val="Ttulo2"/>
        <w:numPr>
          <w:ilvl w:val="0"/>
          <w:numId w:val="5"/>
        </w:numPr>
        <w:spacing w:line="360" w:lineRule="auto"/>
        <w:rPr>
          <w:rFonts w:eastAsiaTheme="minorEastAsia"/>
        </w:rPr>
      </w:pPr>
      <w:bookmarkStart w:id="50" w:name="_Toc532624522"/>
      <w:r w:rsidRPr="000800D0">
        <w:rPr>
          <w:rFonts w:cs="Arial"/>
          <w:szCs w:val="24"/>
        </w:rPr>
        <w:t xml:space="preserve">TIPO, NIVEL, DISEÑO Y </w:t>
      </w:r>
      <w:r w:rsidR="008F6682" w:rsidRPr="000800D0">
        <w:rPr>
          <w:rFonts w:cs="Arial"/>
          <w:szCs w:val="24"/>
        </w:rPr>
        <w:t>MÉTODO DE LA INVESTIGACIÓN</w:t>
      </w:r>
      <w:bookmarkEnd w:id="50"/>
    </w:p>
    <w:p w:rsidR="006752A3" w:rsidRPr="006752A3" w:rsidRDefault="006752A3" w:rsidP="006752A3">
      <w:pPr>
        <w:pStyle w:val="Ttulo2"/>
        <w:numPr>
          <w:ilvl w:val="0"/>
          <w:numId w:val="0"/>
        </w:numPr>
        <w:spacing w:line="360" w:lineRule="auto"/>
        <w:ind w:left="720"/>
        <w:rPr>
          <w:rFonts w:eastAsiaTheme="minorEastAsia"/>
        </w:rPr>
      </w:pPr>
    </w:p>
    <w:p w:rsidR="006752A3" w:rsidRPr="006752A3" w:rsidRDefault="006752A3" w:rsidP="00E6224B">
      <w:pPr>
        <w:pStyle w:val="Prrafodelista"/>
        <w:numPr>
          <w:ilvl w:val="0"/>
          <w:numId w:val="11"/>
        </w:numPr>
        <w:spacing w:line="360" w:lineRule="auto"/>
        <w:jc w:val="both"/>
        <w:rPr>
          <w:rFonts w:cs="Arial"/>
        </w:rPr>
      </w:pPr>
      <w:r w:rsidRPr="006752A3">
        <w:rPr>
          <w:rFonts w:cs="Arial"/>
        </w:rPr>
        <w:t>Tipo</w:t>
      </w:r>
      <w:r>
        <w:rPr>
          <w:rFonts w:cs="Arial"/>
        </w:rPr>
        <w:tab/>
      </w:r>
      <w:r>
        <w:rPr>
          <w:rFonts w:cs="Arial"/>
        </w:rPr>
        <w:tab/>
      </w:r>
      <w:r>
        <w:rPr>
          <w:rFonts w:cs="Arial"/>
        </w:rPr>
        <w:tab/>
      </w:r>
      <w:r>
        <w:rPr>
          <w:rFonts w:cs="Arial"/>
        </w:rPr>
        <w:tab/>
      </w:r>
      <w:r w:rsidRPr="006752A3">
        <w:rPr>
          <w:rFonts w:cs="Arial"/>
        </w:rPr>
        <w:t xml:space="preserve">: </w:t>
      </w:r>
      <w:r w:rsidR="00021BD0">
        <w:rPr>
          <w:rFonts w:cs="Arial"/>
        </w:rPr>
        <w:t>Descriptiva</w:t>
      </w:r>
    </w:p>
    <w:p w:rsidR="006752A3" w:rsidRPr="006752A3" w:rsidRDefault="006752A3" w:rsidP="00E6224B">
      <w:pPr>
        <w:pStyle w:val="Prrafodelista"/>
        <w:numPr>
          <w:ilvl w:val="0"/>
          <w:numId w:val="11"/>
        </w:numPr>
        <w:spacing w:line="360" w:lineRule="auto"/>
        <w:jc w:val="both"/>
        <w:rPr>
          <w:rFonts w:cs="Arial"/>
        </w:rPr>
      </w:pPr>
      <w:r w:rsidRPr="006752A3">
        <w:rPr>
          <w:rFonts w:cs="Arial"/>
        </w:rPr>
        <w:t>Nivel</w:t>
      </w:r>
      <w:r>
        <w:rPr>
          <w:rFonts w:cs="Arial"/>
        </w:rPr>
        <w:tab/>
      </w:r>
      <w:r>
        <w:rPr>
          <w:rFonts w:cs="Arial"/>
        </w:rPr>
        <w:tab/>
      </w:r>
      <w:r>
        <w:rPr>
          <w:rFonts w:cs="Arial"/>
        </w:rPr>
        <w:tab/>
      </w:r>
      <w:r>
        <w:rPr>
          <w:rFonts w:cs="Arial"/>
        </w:rPr>
        <w:tab/>
      </w:r>
      <w:r w:rsidRPr="006752A3">
        <w:rPr>
          <w:rFonts w:cs="Arial"/>
        </w:rPr>
        <w:t>: Correlacional.</w:t>
      </w:r>
    </w:p>
    <w:p w:rsidR="006752A3" w:rsidRPr="006752A3" w:rsidRDefault="006752A3" w:rsidP="00E6224B">
      <w:pPr>
        <w:pStyle w:val="Prrafodelista"/>
        <w:numPr>
          <w:ilvl w:val="0"/>
          <w:numId w:val="11"/>
        </w:numPr>
        <w:spacing w:line="360" w:lineRule="auto"/>
        <w:jc w:val="both"/>
        <w:rPr>
          <w:rFonts w:cs="Arial"/>
        </w:rPr>
      </w:pPr>
      <w:r w:rsidRPr="006752A3">
        <w:rPr>
          <w:rFonts w:cs="Arial"/>
        </w:rPr>
        <w:t>Diseño</w:t>
      </w:r>
      <w:r>
        <w:rPr>
          <w:rFonts w:cs="Arial"/>
        </w:rPr>
        <w:tab/>
      </w:r>
      <w:r>
        <w:rPr>
          <w:rFonts w:cs="Arial"/>
        </w:rPr>
        <w:tab/>
      </w:r>
      <w:r>
        <w:rPr>
          <w:rFonts w:cs="Arial"/>
        </w:rPr>
        <w:tab/>
      </w:r>
      <w:r>
        <w:rPr>
          <w:rFonts w:cs="Arial"/>
        </w:rPr>
        <w:tab/>
      </w:r>
      <w:r w:rsidRPr="006752A3">
        <w:rPr>
          <w:rFonts w:cs="Arial"/>
        </w:rPr>
        <w:t xml:space="preserve">: </w:t>
      </w:r>
      <w:r w:rsidR="00021BD0">
        <w:rPr>
          <w:rFonts w:cs="Arial"/>
        </w:rPr>
        <w:t>Cuantitativa</w:t>
      </w:r>
      <w:r w:rsidRPr="006752A3">
        <w:rPr>
          <w:rFonts w:cs="Arial"/>
        </w:rPr>
        <w:t>.</w:t>
      </w:r>
    </w:p>
    <w:p w:rsidR="00E158F5" w:rsidRDefault="006752A3" w:rsidP="00E6224B">
      <w:pPr>
        <w:pStyle w:val="Prrafodelista"/>
        <w:numPr>
          <w:ilvl w:val="0"/>
          <w:numId w:val="11"/>
        </w:numPr>
        <w:spacing w:line="360" w:lineRule="auto"/>
        <w:jc w:val="both"/>
        <w:rPr>
          <w:rFonts w:cs="Arial"/>
        </w:rPr>
      </w:pPr>
      <w:r w:rsidRPr="006752A3">
        <w:rPr>
          <w:rFonts w:cs="Arial"/>
        </w:rPr>
        <w:t>Método de la investigación</w:t>
      </w:r>
      <w:r>
        <w:rPr>
          <w:rFonts w:cs="Arial"/>
        </w:rPr>
        <w:tab/>
      </w:r>
      <w:r w:rsidRPr="006752A3">
        <w:rPr>
          <w:rFonts w:cs="Arial"/>
        </w:rPr>
        <w:t xml:space="preserve">: </w:t>
      </w:r>
      <w:r>
        <w:rPr>
          <w:rFonts w:cs="Arial"/>
        </w:rPr>
        <w:t>Hipotético Deductivo.</w:t>
      </w:r>
    </w:p>
    <w:p w:rsidR="006752A3" w:rsidRDefault="006752A3" w:rsidP="006752A3">
      <w:pPr>
        <w:pStyle w:val="Prrafodelista"/>
        <w:spacing w:line="360" w:lineRule="auto"/>
        <w:ind w:left="1080"/>
        <w:jc w:val="both"/>
        <w:rPr>
          <w:rFonts w:cs="Arial"/>
        </w:rPr>
      </w:pPr>
    </w:p>
    <w:p w:rsidR="006351A3" w:rsidRDefault="006351A3" w:rsidP="006752A3">
      <w:pPr>
        <w:pStyle w:val="Prrafodelista"/>
        <w:spacing w:line="360" w:lineRule="auto"/>
        <w:ind w:left="1080"/>
        <w:jc w:val="both"/>
        <w:rPr>
          <w:rFonts w:cs="Arial"/>
        </w:rPr>
      </w:pPr>
    </w:p>
    <w:p w:rsidR="006351A3" w:rsidRDefault="006351A3" w:rsidP="006752A3">
      <w:pPr>
        <w:pStyle w:val="Prrafodelista"/>
        <w:spacing w:line="360" w:lineRule="auto"/>
        <w:ind w:left="1080"/>
        <w:jc w:val="both"/>
        <w:rPr>
          <w:rFonts w:cs="Arial"/>
        </w:rPr>
      </w:pPr>
    </w:p>
    <w:p w:rsidR="006351A3" w:rsidRPr="006752A3" w:rsidRDefault="006351A3" w:rsidP="006752A3">
      <w:pPr>
        <w:pStyle w:val="Prrafodelista"/>
        <w:spacing w:line="360" w:lineRule="auto"/>
        <w:ind w:left="1080"/>
        <w:jc w:val="both"/>
        <w:rPr>
          <w:rFonts w:cs="Arial"/>
        </w:rPr>
      </w:pPr>
    </w:p>
    <w:p w:rsidR="00021BD0" w:rsidRDefault="00021BD0" w:rsidP="00E6224B">
      <w:pPr>
        <w:pStyle w:val="Ttulo2"/>
        <w:numPr>
          <w:ilvl w:val="0"/>
          <w:numId w:val="5"/>
        </w:numPr>
        <w:spacing w:line="360" w:lineRule="auto"/>
        <w:rPr>
          <w:rFonts w:eastAsiaTheme="minorEastAsia"/>
        </w:rPr>
      </w:pPr>
      <w:bookmarkStart w:id="51" w:name="_Toc532624523"/>
      <w:r>
        <w:rPr>
          <w:rFonts w:eastAsiaTheme="minorEastAsia"/>
        </w:rPr>
        <w:lastRenderedPageBreak/>
        <w:t>DEFINICIÓN DE VARIABLES</w:t>
      </w:r>
      <w:bookmarkEnd w:id="51"/>
    </w:p>
    <w:p w:rsidR="00021BD0" w:rsidRPr="00021BD0" w:rsidRDefault="00021BD0" w:rsidP="0050371D">
      <w:pPr>
        <w:pStyle w:val="Ttulo3"/>
        <w:numPr>
          <w:ilvl w:val="0"/>
          <w:numId w:val="14"/>
        </w:numPr>
        <w:rPr>
          <w:rFonts w:eastAsiaTheme="minorEastAsia"/>
        </w:rPr>
      </w:pPr>
      <w:bookmarkStart w:id="52" w:name="_Toc532624524"/>
      <w:r>
        <w:rPr>
          <w:rFonts w:eastAsiaTheme="minorEastAsia"/>
        </w:rPr>
        <w:t>VARIABLE DEPENDIENTE</w:t>
      </w:r>
      <w:bookmarkEnd w:id="52"/>
    </w:p>
    <w:p w:rsidR="00021BD0" w:rsidRPr="006351A3" w:rsidRDefault="00021BD0" w:rsidP="00E6224B">
      <w:pPr>
        <w:pStyle w:val="Prrafodelista"/>
        <w:numPr>
          <w:ilvl w:val="0"/>
          <w:numId w:val="16"/>
        </w:numPr>
        <w:spacing w:line="360" w:lineRule="auto"/>
        <w:jc w:val="both"/>
        <w:rPr>
          <w:rFonts w:cs="Arial"/>
        </w:rPr>
      </w:pPr>
      <w:r>
        <w:rPr>
          <w:rFonts w:cs="Arial"/>
        </w:rPr>
        <w:t>Comportamiento Estructural</w:t>
      </w:r>
    </w:p>
    <w:p w:rsidR="00021BD0" w:rsidRPr="00021BD0" w:rsidRDefault="00021BD0" w:rsidP="0050371D">
      <w:pPr>
        <w:pStyle w:val="Ttulo3"/>
        <w:numPr>
          <w:ilvl w:val="0"/>
          <w:numId w:val="14"/>
        </w:numPr>
      </w:pPr>
      <w:bookmarkStart w:id="53" w:name="_Toc532624525"/>
      <w:r>
        <w:t>VARIABLE INDEPENDIENTE</w:t>
      </w:r>
      <w:bookmarkEnd w:id="53"/>
    </w:p>
    <w:p w:rsidR="00021BD0" w:rsidRDefault="00021BD0" w:rsidP="00E6224B">
      <w:pPr>
        <w:pStyle w:val="Prrafodelista"/>
        <w:numPr>
          <w:ilvl w:val="0"/>
          <w:numId w:val="15"/>
        </w:numPr>
        <w:spacing w:line="360" w:lineRule="auto"/>
        <w:jc w:val="both"/>
        <w:rPr>
          <w:rFonts w:cs="Arial"/>
        </w:rPr>
      </w:pPr>
      <w:r>
        <w:rPr>
          <w:rFonts w:cs="Arial"/>
        </w:rPr>
        <w:t>Tipo de Suelo</w:t>
      </w:r>
    </w:p>
    <w:p w:rsidR="00021BD0" w:rsidRPr="00021BD0" w:rsidRDefault="00021BD0" w:rsidP="00021BD0">
      <w:pPr>
        <w:pStyle w:val="Prrafodelista"/>
        <w:spacing w:line="360" w:lineRule="auto"/>
        <w:ind w:left="1776"/>
        <w:jc w:val="both"/>
        <w:rPr>
          <w:rFonts w:cs="Arial"/>
        </w:rPr>
      </w:pPr>
    </w:p>
    <w:p w:rsidR="000800D0" w:rsidRPr="00E158F5" w:rsidRDefault="007E4EF7" w:rsidP="00E6224B">
      <w:pPr>
        <w:pStyle w:val="Ttulo2"/>
        <w:numPr>
          <w:ilvl w:val="0"/>
          <w:numId w:val="5"/>
        </w:numPr>
        <w:spacing w:line="360" w:lineRule="auto"/>
        <w:rPr>
          <w:rFonts w:eastAsiaTheme="minorEastAsia"/>
        </w:rPr>
      </w:pPr>
      <w:bookmarkStart w:id="54" w:name="_Toc532624526"/>
      <w:r w:rsidRPr="000800D0">
        <w:rPr>
          <w:rFonts w:cs="Arial"/>
          <w:szCs w:val="24"/>
        </w:rPr>
        <w:t>TÉCNICAS E INSTRUMENTOS DE RECOLECCIÓN DE DATOS</w:t>
      </w:r>
      <w:bookmarkEnd w:id="54"/>
      <w:r w:rsidRPr="000800D0">
        <w:rPr>
          <w:rFonts w:cs="Arial"/>
          <w:szCs w:val="24"/>
        </w:rPr>
        <w:t xml:space="preserve"> </w:t>
      </w:r>
    </w:p>
    <w:p w:rsidR="00E158F5" w:rsidRPr="002C1A95" w:rsidRDefault="00E158F5" w:rsidP="00E158F5">
      <w:pPr>
        <w:pStyle w:val="Ttulo2"/>
        <w:numPr>
          <w:ilvl w:val="0"/>
          <w:numId w:val="0"/>
        </w:numPr>
        <w:spacing w:line="360" w:lineRule="auto"/>
        <w:ind w:left="720"/>
        <w:rPr>
          <w:rFonts w:eastAsiaTheme="minorEastAsia"/>
        </w:rPr>
      </w:pPr>
    </w:p>
    <w:p w:rsidR="00021BD0" w:rsidRDefault="002C1A95" w:rsidP="005D39E5">
      <w:pPr>
        <w:spacing w:line="360" w:lineRule="auto"/>
        <w:ind w:left="708" w:firstLine="708"/>
        <w:jc w:val="both"/>
        <w:rPr>
          <w:rFonts w:cs="Arial"/>
        </w:rPr>
      </w:pPr>
      <w:r w:rsidRPr="002C1A95">
        <w:rPr>
          <w:rFonts w:cs="Arial"/>
        </w:rPr>
        <w:t xml:space="preserve">La obtención de información es la etapa más importante para la realización de la investigación, ya que con ella se pudo obtener la definición del problema, el planteamiento y la </w:t>
      </w:r>
      <w:r w:rsidR="005123CA">
        <w:rPr>
          <w:rFonts w:cs="Arial"/>
        </w:rPr>
        <w:t>comprobación de las hipótesis, además de</w:t>
      </w:r>
      <w:r w:rsidRPr="002C1A95">
        <w:rPr>
          <w:rFonts w:cs="Arial"/>
        </w:rPr>
        <w:t xml:space="preserve"> la elaboración del marco teórico y del informe de resultados. </w:t>
      </w:r>
    </w:p>
    <w:p w:rsidR="002C1A95" w:rsidRPr="002C1A95" w:rsidRDefault="002C1A95" w:rsidP="005D39E5">
      <w:pPr>
        <w:spacing w:line="360" w:lineRule="auto"/>
        <w:ind w:left="708" w:firstLine="708"/>
        <w:jc w:val="both"/>
        <w:rPr>
          <w:rFonts w:cs="Arial"/>
        </w:rPr>
      </w:pPr>
      <w:r w:rsidRPr="002C1A95">
        <w:rPr>
          <w:rFonts w:cs="Arial"/>
        </w:rPr>
        <w:t>Dentro de la presente investigación, la técnica de recolección usada fue mediante o</w:t>
      </w:r>
      <w:r w:rsidR="00021BD0">
        <w:rPr>
          <w:rFonts w:cs="Arial"/>
        </w:rPr>
        <w:t>bservación directa. Observar</w:t>
      </w:r>
      <w:r w:rsidRPr="002C1A95">
        <w:rPr>
          <w:rFonts w:cs="Arial"/>
        </w:rPr>
        <w:t xml:space="preserve"> dio a conocer cuál es el comportamiento de la estructura frente a la ocurrencia de un sismo, con la observación nos permitió seleccionar, organizar y relacionar los datos referentes a nuestro problema.</w:t>
      </w:r>
    </w:p>
    <w:p w:rsidR="002C1A95" w:rsidRPr="002C1A95" w:rsidRDefault="002C1A95" w:rsidP="005D39E5">
      <w:pPr>
        <w:spacing w:line="360" w:lineRule="auto"/>
        <w:ind w:left="708" w:firstLine="708"/>
        <w:jc w:val="both"/>
        <w:rPr>
          <w:rFonts w:cs="Arial"/>
        </w:rPr>
      </w:pPr>
      <w:r w:rsidRPr="002C1A95">
        <w:rPr>
          <w:rFonts w:cs="Arial"/>
        </w:rPr>
        <w:t xml:space="preserve">El instrumento utilizado para recoger y almacenar la información fue mediante la elaboración de hojas de cálculo. En ella, con la ayuda del expediente técnico se registró los ejes de la estructura, </w:t>
      </w:r>
      <w:r w:rsidR="00853139">
        <w:rPr>
          <w:rFonts w:cs="Arial"/>
        </w:rPr>
        <w:t>para el modelamiento estructural.</w:t>
      </w:r>
    </w:p>
    <w:p w:rsidR="003F552E" w:rsidRDefault="003F552E" w:rsidP="003F552E">
      <w:pPr>
        <w:spacing w:line="360" w:lineRule="auto"/>
        <w:ind w:left="708" w:firstLine="708"/>
        <w:jc w:val="both"/>
        <w:rPr>
          <w:rFonts w:cs="Arial"/>
        </w:rPr>
      </w:pPr>
    </w:p>
    <w:p w:rsidR="007E4EF7" w:rsidRPr="002C1A95" w:rsidRDefault="007E4EF7" w:rsidP="00E6224B">
      <w:pPr>
        <w:pStyle w:val="Ttulo2"/>
        <w:numPr>
          <w:ilvl w:val="0"/>
          <w:numId w:val="5"/>
        </w:numPr>
        <w:spacing w:line="360" w:lineRule="auto"/>
        <w:rPr>
          <w:rFonts w:eastAsiaTheme="minorEastAsia"/>
        </w:rPr>
      </w:pPr>
      <w:bookmarkStart w:id="55" w:name="_Toc532624527"/>
      <w:r w:rsidRPr="000800D0">
        <w:rPr>
          <w:rFonts w:cs="Arial"/>
          <w:szCs w:val="24"/>
        </w:rPr>
        <w:t>TRATAMIENTO Y ANÁLISIS DE DATOS UTILIZADOS</w:t>
      </w:r>
      <w:bookmarkEnd w:id="55"/>
      <w:r w:rsidRPr="000800D0">
        <w:rPr>
          <w:rFonts w:cs="Arial"/>
          <w:szCs w:val="24"/>
        </w:rPr>
        <w:t xml:space="preserve"> </w:t>
      </w:r>
    </w:p>
    <w:p w:rsidR="002C1A95" w:rsidRDefault="002C1A95" w:rsidP="002C1A95">
      <w:pPr>
        <w:ind w:left="708"/>
        <w:rPr>
          <w:rFonts w:cs="Arial"/>
          <w:szCs w:val="24"/>
        </w:rPr>
      </w:pPr>
    </w:p>
    <w:p w:rsidR="002C1A95" w:rsidRPr="002C1A95" w:rsidRDefault="002C1A95" w:rsidP="005D39E5">
      <w:pPr>
        <w:spacing w:line="360" w:lineRule="auto"/>
        <w:ind w:left="708" w:firstLine="708"/>
        <w:jc w:val="both"/>
        <w:rPr>
          <w:rFonts w:cs="Arial"/>
          <w:szCs w:val="24"/>
        </w:rPr>
      </w:pPr>
      <w:r w:rsidRPr="002C1A95">
        <w:rPr>
          <w:rFonts w:cs="Arial"/>
          <w:szCs w:val="24"/>
        </w:rPr>
        <w:t>Teniendo en cuenta la clasificación de esta investigación será necesario procesar los datos a través de cálculos, estos serán realizados en softwares que ayudaran a dar mayor velocidad y precisión al trabajo. A continua</w:t>
      </w:r>
      <w:r w:rsidR="00E158F5">
        <w:rPr>
          <w:rFonts w:cs="Arial"/>
          <w:szCs w:val="24"/>
        </w:rPr>
        <w:t xml:space="preserve">ción se presenta el listado de </w:t>
      </w:r>
      <w:r w:rsidRPr="002C1A95">
        <w:rPr>
          <w:rFonts w:cs="Arial"/>
          <w:szCs w:val="24"/>
        </w:rPr>
        <w:t>análisis que se harán.</w:t>
      </w:r>
    </w:p>
    <w:p w:rsidR="00E158F5" w:rsidRPr="003F552E" w:rsidRDefault="002C1A95" w:rsidP="00E6224B">
      <w:pPr>
        <w:pStyle w:val="Prrafodelista"/>
        <w:numPr>
          <w:ilvl w:val="0"/>
          <w:numId w:val="20"/>
        </w:numPr>
        <w:spacing w:line="360" w:lineRule="auto"/>
        <w:jc w:val="both"/>
        <w:rPr>
          <w:rFonts w:cs="Arial"/>
        </w:rPr>
      </w:pPr>
      <w:r w:rsidRPr="003F552E">
        <w:rPr>
          <w:rFonts w:cs="Arial"/>
          <w:szCs w:val="24"/>
        </w:rPr>
        <w:t xml:space="preserve">Para el Modelamiento de la edificación se utilizó el ETABS </w:t>
      </w:r>
      <w:r w:rsidR="00244960">
        <w:rPr>
          <w:rFonts w:cs="Arial"/>
          <w:szCs w:val="24"/>
        </w:rPr>
        <w:t xml:space="preserve">2016 </w:t>
      </w:r>
      <w:r w:rsidR="003F552E" w:rsidRPr="003F552E">
        <w:rPr>
          <w:rFonts w:cs="Arial"/>
          <w:szCs w:val="24"/>
        </w:rPr>
        <w:t xml:space="preserve">versión educacional. </w:t>
      </w:r>
      <w:r w:rsidR="003F552E" w:rsidRPr="003F552E">
        <w:rPr>
          <w:rFonts w:cs="Arial"/>
        </w:rPr>
        <w:t xml:space="preserve">Los datos procesados han sido analizados e </w:t>
      </w:r>
      <w:r w:rsidR="003F552E" w:rsidRPr="003F552E">
        <w:rPr>
          <w:rFonts w:cs="Arial"/>
        </w:rPr>
        <w:lastRenderedPageBreak/>
        <w:t>interpretados según lo estipula la norma E.030-2016 del RNE para el caso del control de las derivas y desplazamientos permisibles, Además se utilizaron cuadros y gráficas para la comparación de los resultados (desplazamientos, derivas, distorsiones, asentamientos, fuerzas internas, periodos de vibración y frecuencias) obtenidos según los modelos a analizar.</w:t>
      </w:r>
    </w:p>
    <w:p w:rsidR="00E158F5" w:rsidRDefault="002C1A95" w:rsidP="00E6224B">
      <w:pPr>
        <w:pStyle w:val="Prrafodelista"/>
        <w:numPr>
          <w:ilvl w:val="0"/>
          <w:numId w:val="6"/>
        </w:numPr>
        <w:spacing w:line="360" w:lineRule="auto"/>
        <w:jc w:val="both"/>
        <w:rPr>
          <w:rFonts w:cs="Arial"/>
          <w:szCs w:val="24"/>
        </w:rPr>
      </w:pPr>
      <w:r w:rsidRPr="00E158F5">
        <w:rPr>
          <w:rFonts w:cs="Arial"/>
          <w:szCs w:val="24"/>
        </w:rPr>
        <w:t>Mediante el Software Microsoft Excel 2013 se elabora el análisis de los datos obtenidos con los programas computacionales.</w:t>
      </w:r>
    </w:p>
    <w:p w:rsidR="00E158F5" w:rsidRDefault="002C1A95" w:rsidP="00E6224B">
      <w:pPr>
        <w:pStyle w:val="Prrafodelista"/>
        <w:numPr>
          <w:ilvl w:val="0"/>
          <w:numId w:val="6"/>
        </w:numPr>
        <w:spacing w:line="360" w:lineRule="auto"/>
        <w:jc w:val="both"/>
        <w:rPr>
          <w:rFonts w:cs="Arial"/>
          <w:szCs w:val="24"/>
        </w:rPr>
      </w:pPr>
      <w:r w:rsidRPr="00E158F5">
        <w:rPr>
          <w:rFonts w:cs="Arial"/>
          <w:szCs w:val="24"/>
        </w:rPr>
        <w:t>Procesamiento para la obtención de graficas que ayuden a la comparación de resultados mediante hojas de cálculo apoyándonos de igual manera en el software Microsoft Excel 2013.</w:t>
      </w:r>
    </w:p>
    <w:p w:rsidR="00E158F5" w:rsidRDefault="002C1A95" w:rsidP="00E6224B">
      <w:pPr>
        <w:pStyle w:val="Prrafodelista"/>
        <w:numPr>
          <w:ilvl w:val="0"/>
          <w:numId w:val="6"/>
        </w:numPr>
        <w:spacing w:line="360" w:lineRule="auto"/>
        <w:jc w:val="both"/>
        <w:rPr>
          <w:rFonts w:cs="Arial"/>
          <w:szCs w:val="24"/>
        </w:rPr>
      </w:pPr>
      <w:r w:rsidRPr="00E158F5">
        <w:rPr>
          <w:rFonts w:cs="Arial"/>
          <w:szCs w:val="24"/>
        </w:rPr>
        <w:t>Redacción de la investigación mediante Microsoft Word 2013.</w:t>
      </w:r>
    </w:p>
    <w:p w:rsidR="000A37A4" w:rsidRDefault="002C1A95" w:rsidP="00244960">
      <w:pPr>
        <w:pStyle w:val="Prrafodelista"/>
        <w:numPr>
          <w:ilvl w:val="0"/>
          <w:numId w:val="6"/>
        </w:numPr>
        <w:spacing w:line="360" w:lineRule="auto"/>
        <w:jc w:val="both"/>
        <w:rPr>
          <w:rFonts w:cs="Arial"/>
          <w:szCs w:val="24"/>
        </w:rPr>
      </w:pPr>
      <w:r w:rsidRPr="00E158F5">
        <w:rPr>
          <w:rFonts w:cs="Arial"/>
          <w:szCs w:val="24"/>
        </w:rPr>
        <w:t>Realización de la presentación para la exposición de la investigación mediante el software Power Point 2013.</w:t>
      </w: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76438B" w:rsidRDefault="0076438B" w:rsidP="0076438B">
      <w:pPr>
        <w:pStyle w:val="Prrafodelista"/>
        <w:spacing w:line="360" w:lineRule="auto"/>
        <w:ind w:left="1428"/>
        <w:jc w:val="both"/>
        <w:rPr>
          <w:rFonts w:cs="Arial"/>
          <w:szCs w:val="24"/>
        </w:rPr>
      </w:pPr>
    </w:p>
    <w:p w:rsidR="0050371D" w:rsidRPr="0076438B" w:rsidRDefault="0050371D" w:rsidP="0076438B">
      <w:pPr>
        <w:pStyle w:val="Prrafodelista"/>
        <w:spacing w:line="360" w:lineRule="auto"/>
        <w:ind w:left="1428"/>
        <w:jc w:val="both"/>
        <w:rPr>
          <w:rFonts w:cs="Arial"/>
          <w:szCs w:val="24"/>
        </w:rPr>
      </w:pPr>
    </w:p>
    <w:p w:rsidR="00853139" w:rsidRDefault="00853139" w:rsidP="0050371D">
      <w:pPr>
        <w:pStyle w:val="Ttulo2"/>
        <w:numPr>
          <w:ilvl w:val="0"/>
          <w:numId w:val="5"/>
        </w:numPr>
      </w:pPr>
      <w:bookmarkStart w:id="56" w:name="_Toc532624528"/>
      <w:r>
        <w:lastRenderedPageBreak/>
        <w:t xml:space="preserve">PROCEDIMIENTO </w:t>
      </w:r>
      <w:r w:rsidR="00EB11D0">
        <w:t>METODOLÓGICO</w:t>
      </w:r>
      <w:bookmarkEnd w:id="56"/>
    </w:p>
    <w:p w:rsidR="0076438B" w:rsidRDefault="0076438B" w:rsidP="000E3899"/>
    <w:p w:rsidR="00EC2027" w:rsidRDefault="006351A3" w:rsidP="007D73C7">
      <w:pPr>
        <w:spacing w:line="360" w:lineRule="auto"/>
        <w:ind w:firstLine="708"/>
        <w:jc w:val="both"/>
        <w:rPr>
          <w:rFonts w:cs="Arial"/>
          <w:szCs w:val="24"/>
        </w:rPr>
      </w:pPr>
      <w:r w:rsidRPr="006351A3">
        <w:rPr>
          <w:rFonts w:cs="Arial"/>
          <w:szCs w:val="24"/>
        </w:rPr>
        <w:t xml:space="preserve">Los datos obtenidos </w:t>
      </w:r>
      <w:r w:rsidR="00EC2027">
        <w:rPr>
          <w:rFonts w:cs="Arial"/>
          <w:szCs w:val="24"/>
        </w:rPr>
        <w:t>se utilizaron</w:t>
      </w:r>
      <w:r w:rsidRPr="006351A3">
        <w:rPr>
          <w:rFonts w:cs="Arial"/>
          <w:szCs w:val="24"/>
        </w:rPr>
        <w:t xml:space="preserve"> para analizar el periodo </w:t>
      </w:r>
      <w:r>
        <w:rPr>
          <w:rFonts w:cs="Arial"/>
          <w:szCs w:val="24"/>
        </w:rPr>
        <w:t xml:space="preserve">de vibración, centro de masas </w:t>
      </w:r>
      <w:r w:rsidRPr="006351A3">
        <w:rPr>
          <w:rFonts w:cs="Arial"/>
          <w:szCs w:val="24"/>
        </w:rPr>
        <w:t>y rigidez, cortante basal, desplazamie</w:t>
      </w:r>
      <w:r>
        <w:rPr>
          <w:rFonts w:cs="Arial"/>
          <w:szCs w:val="24"/>
        </w:rPr>
        <w:t xml:space="preserve">ntos, derivas de entrepiso y el </w:t>
      </w:r>
      <w:r w:rsidRPr="006351A3">
        <w:rPr>
          <w:rFonts w:cs="Arial"/>
          <w:szCs w:val="24"/>
        </w:rPr>
        <w:t xml:space="preserve">amortiguamiento que genera el efecto </w:t>
      </w:r>
      <w:r>
        <w:rPr>
          <w:rFonts w:cs="Arial"/>
          <w:szCs w:val="24"/>
        </w:rPr>
        <w:t xml:space="preserve">de interacción suelo estructura </w:t>
      </w:r>
      <w:r w:rsidRPr="006351A3">
        <w:rPr>
          <w:rFonts w:cs="Arial"/>
          <w:szCs w:val="24"/>
        </w:rPr>
        <w:t xml:space="preserve">considerando distintos tipos de suelos: </w:t>
      </w:r>
      <w:r w:rsidR="00EC2027">
        <w:rPr>
          <w:rFonts w:cs="Arial"/>
          <w:szCs w:val="24"/>
        </w:rPr>
        <w:t xml:space="preserve">roca dura, </w:t>
      </w:r>
      <w:r w:rsidRPr="006351A3">
        <w:rPr>
          <w:rFonts w:cs="Arial"/>
          <w:szCs w:val="24"/>
        </w:rPr>
        <w:t xml:space="preserve">muy </w:t>
      </w:r>
      <w:r>
        <w:rPr>
          <w:rFonts w:cs="Arial"/>
          <w:szCs w:val="24"/>
        </w:rPr>
        <w:t xml:space="preserve">rígido, intermedio y blando; se </w:t>
      </w:r>
      <w:r w:rsidR="00EC2027">
        <w:rPr>
          <w:rFonts w:cs="Arial"/>
          <w:szCs w:val="24"/>
        </w:rPr>
        <w:t>utilizó el</w:t>
      </w:r>
      <w:r w:rsidRPr="006351A3">
        <w:rPr>
          <w:rFonts w:cs="Arial"/>
          <w:szCs w:val="24"/>
        </w:rPr>
        <w:t xml:space="preserve"> software </w:t>
      </w:r>
      <w:r w:rsidR="00EC2027">
        <w:rPr>
          <w:rFonts w:cs="Arial"/>
          <w:szCs w:val="24"/>
        </w:rPr>
        <w:t>ETAB</w:t>
      </w:r>
      <w:r w:rsidRPr="006351A3">
        <w:rPr>
          <w:rFonts w:cs="Arial"/>
          <w:szCs w:val="24"/>
        </w:rPr>
        <w:t>S educa</w:t>
      </w:r>
      <w:r w:rsidR="00EC2027">
        <w:rPr>
          <w:rFonts w:cs="Arial"/>
          <w:szCs w:val="24"/>
        </w:rPr>
        <w:t>cional versión 2016</w:t>
      </w:r>
      <w:r>
        <w:rPr>
          <w:rFonts w:cs="Arial"/>
          <w:szCs w:val="24"/>
        </w:rPr>
        <w:t xml:space="preserve"> y Microsoft </w:t>
      </w:r>
      <w:r w:rsidRPr="006351A3">
        <w:rPr>
          <w:rFonts w:cs="Arial"/>
          <w:szCs w:val="24"/>
        </w:rPr>
        <w:t>Excel.</w:t>
      </w:r>
    </w:p>
    <w:p w:rsidR="000E3899" w:rsidRDefault="009451C5" w:rsidP="0050371D">
      <w:pPr>
        <w:pStyle w:val="Ttulo3"/>
        <w:numPr>
          <w:ilvl w:val="0"/>
          <w:numId w:val="32"/>
        </w:numPr>
      </w:pPr>
      <w:bookmarkStart w:id="57" w:name="_Toc532624529"/>
      <w:r w:rsidRPr="00454D81">
        <w:t>Características</w:t>
      </w:r>
      <w:r>
        <w:t xml:space="preserve"> de los M</w:t>
      </w:r>
      <w:r w:rsidRPr="00454D81">
        <w:t>ateriales</w:t>
      </w:r>
      <w:bookmarkEnd w:id="57"/>
    </w:p>
    <w:p w:rsidR="0050371D" w:rsidRPr="0050371D" w:rsidRDefault="0050371D" w:rsidP="0050371D"/>
    <w:p w:rsidR="00D249D9" w:rsidRPr="0021437A" w:rsidRDefault="00D249D9" w:rsidP="007D73C7">
      <w:pPr>
        <w:spacing w:line="360" w:lineRule="auto"/>
        <w:ind w:left="708"/>
        <w:jc w:val="both"/>
        <w:rPr>
          <w:rFonts w:cs="Arial"/>
          <w:szCs w:val="24"/>
        </w:rPr>
      </w:pPr>
      <w:r w:rsidRPr="0021437A">
        <w:rPr>
          <w:rFonts w:cs="Arial"/>
          <w:szCs w:val="24"/>
        </w:rPr>
        <w:t>El sistema estructural cuenta con pórticos, placas de concreto armado y albañilería confinada. Para dicho diseño se han considerado las siguientes características de materiales:</w:t>
      </w:r>
    </w:p>
    <w:p w:rsidR="00D249D9" w:rsidRPr="0021437A" w:rsidRDefault="00D249D9" w:rsidP="009451C5">
      <w:pPr>
        <w:spacing w:line="360" w:lineRule="auto"/>
        <w:ind w:left="708"/>
        <w:rPr>
          <w:rFonts w:cs="Arial"/>
          <w:b/>
          <w:szCs w:val="24"/>
        </w:rPr>
      </w:pPr>
      <w:r w:rsidRPr="0021437A">
        <w:rPr>
          <w:rFonts w:cs="Arial"/>
          <w:b/>
          <w:szCs w:val="24"/>
        </w:rPr>
        <w:t>Concreto:</w:t>
      </w:r>
    </w:p>
    <w:p w:rsidR="001A3149" w:rsidRDefault="001A3149" w:rsidP="009451C5">
      <w:pPr>
        <w:spacing w:line="360" w:lineRule="auto"/>
        <w:ind w:left="1416"/>
        <w:rPr>
          <w:rFonts w:cs="Arial"/>
          <w:szCs w:val="24"/>
        </w:rPr>
      </w:pPr>
      <w:r w:rsidRPr="0021437A">
        <w:rPr>
          <w:rFonts w:cs="Arial"/>
          <w:szCs w:val="24"/>
        </w:rPr>
        <w:t>Resistencia a la compresión</w:t>
      </w:r>
      <w:r w:rsidRPr="0021437A">
        <w:rPr>
          <w:rFonts w:cs="Arial"/>
          <w:szCs w:val="24"/>
        </w:rPr>
        <w:tab/>
        <w:t xml:space="preserve">: </w:t>
      </w:r>
      <m:oMath>
        <m:sSub>
          <m:sSubPr>
            <m:ctrlPr>
              <w:rPr>
                <w:rFonts w:ascii="Cambria Math" w:hAnsi="Cambria Math" w:cs="Arial"/>
                <w:i/>
                <w:szCs w:val="24"/>
              </w:rPr>
            </m:ctrlPr>
          </m:sSubPr>
          <m:e>
            <m:r>
              <w:rPr>
                <w:rFonts w:ascii="Cambria Math" w:hAnsi="Cambria Math" w:cs="Arial"/>
                <w:szCs w:val="24"/>
              </w:rPr>
              <m:t>f '</m:t>
            </m:r>
          </m:e>
          <m:sub>
            <m:r>
              <w:rPr>
                <w:rFonts w:ascii="Cambria Math" w:hAnsi="Cambria Math" w:cs="Arial"/>
                <w:szCs w:val="24"/>
              </w:rPr>
              <m:t>c</m:t>
            </m:r>
          </m:sub>
        </m:sSub>
        <m:r>
          <w:rPr>
            <w:rFonts w:ascii="Cambria Math" w:hAnsi="Cambria Math" w:cs="Arial"/>
            <w:szCs w:val="24"/>
          </w:rPr>
          <m:t xml:space="preserve">=280 </m:t>
        </m:r>
        <m:f>
          <m:fPr>
            <m:type m:val="lin"/>
            <m:ctrlPr>
              <w:rPr>
                <w:rFonts w:ascii="Cambria Math" w:hAnsi="Cambria Math" w:cs="Arial"/>
                <w:i/>
                <w:szCs w:val="24"/>
              </w:rPr>
            </m:ctrlPr>
          </m:fPr>
          <m:num>
            <m:r>
              <w:rPr>
                <w:rFonts w:ascii="Cambria Math" w:hAnsi="Cambria Math" w:cs="Arial"/>
                <w:szCs w:val="24"/>
              </w:rPr>
              <m:t>kg</m:t>
            </m:r>
          </m:num>
          <m:den>
            <m:sSup>
              <m:sSupPr>
                <m:ctrlPr>
                  <w:rPr>
                    <w:rFonts w:ascii="Cambria Math" w:hAnsi="Cambria Math" w:cs="Arial"/>
                    <w:i/>
                    <w:szCs w:val="24"/>
                  </w:rPr>
                </m:ctrlPr>
              </m:sSupPr>
              <m:e>
                <m:r>
                  <w:rPr>
                    <w:rFonts w:ascii="Cambria Math" w:hAnsi="Cambria Math" w:cs="Arial"/>
                    <w:szCs w:val="24"/>
                  </w:rPr>
                  <m:t>cm</m:t>
                </m:r>
              </m:e>
              <m:sup>
                <m:r>
                  <w:rPr>
                    <w:rFonts w:ascii="Cambria Math" w:hAnsi="Cambria Math" w:cs="Arial"/>
                    <w:szCs w:val="24"/>
                  </w:rPr>
                  <m:t>2</m:t>
                </m:r>
              </m:sup>
            </m:sSup>
          </m:den>
        </m:f>
      </m:oMath>
      <w:r>
        <w:rPr>
          <w:rFonts w:eastAsiaTheme="minorEastAsia" w:cs="Arial"/>
          <w:szCs w:val="24"/>
        </w:rPr>
        <w:t xml:space="preserve"> Columnas y Placas</w:t>
      </w:r>
    </w:p>
    <w:p w:rsidR="00D249D9" w:rsidRPr="0021437A" w:rsidRDefault="00D249D9" w:rsidP="009451C5">
      <w:pPr>
        <w:spacing w:line="360" w:lineRule="auto"/>
        <w:ind w:left="1416"/>
        <w:rPr>
          <w:rFonts w:cs="Arial"/>
          <w:szCs w:val="24"/>
        </w:rPr>
      </w:pPr>
      <w:r w:rsidRPr="0021437A">
        <w:rPr>
          <w:rFonts w:cs="Arial"/>
          <w:szCs w:val="24"/>
        </w:rPr>
        <w:t>Resistencia a la compresión</w:t>
      </w:r>
      <w:r w:rsidRPr="0021437A">
        <w:rPr>
          <w:rFonts w:cs="Arial"/>
          <w:szCs w:val="24"/>
        </w:rPr>
        <w:tab/>
        <w:t xml:space="preserve">: </w:t>
      </w:r>
      <m:oMath>
        <m:sSub>
          <m:sSubPr>
            <m:ctrlPr>
              <w:rPr>
                <w:rFonts w:ascii="Cambria Math" w:hAnsi="Cambria Math" w:cs="Arial"/>
                <w:i/>
                <w:szCs w:val="24"/>
              </w:rPr>
            </m:ctrlPr>
          </m:sSubPr>
          <m:e>
            <m:r>
              <w:rPr>
                <w:rFonts w:ascii="Cambria Math" w:hAnsi="Cambria Math" w:cs="Arial"/>
                <w:szCs w:val="24"/>
              </w:rPr>
              <m:t>f '</m:t>
            </m:r>
          </m:e>
          <m:sub>
            <m:r>
              <w:rPr>
                <w:rFonts w:ascii="Cambria Math" w:hAnsi="Cambria Math" w:cs="Arial"/>
                <w:szCs w:val="24"/>
              </w:rPr>
              <m:t>c</m:t>
            </m:r>
          </m:sub>
        </m:sSub>
        <m:r>
          <w:rPr>
            <w:rFonts w:ascii="Cambria Math" w:hAnsi="Cambria Math" w:cs="Arial"/>
            <w:szCs w:val="24"/>
          </w:rPr>
          <m:t xml:space="preserve">=210 </m:t>
        </m:r>
        <m:f>
          <m:fPr>
            <m:type m:val="lin"/>
            <m:ctrlPr>
              <w:rPr>
                <w:rFonts w:ascii="Cambria Math" w:hAnsi="Cambria Math" w:cs="Arial"/>
                <w:i/>
                <w:szCs w:val="24"/>
              </w:rPr>
            </m:ctrlPr>
          </m:fPr>
          <m:num>
            <m:r>
              <w:rPr>
                <w:rFonts w:ascii="Cambria Math" w:hAnsi="Cambria Math" w:cs="Arial"/>
                <w:szCs w:val="24"/>
              </w:rPr>
              <m:t>kg</m:t>
            </m:r>
          </m:num>
          <m:den>
            <m:sSup>
              <m:sSupPr>
                <m:ctrlPr>
                  <w:rPr>
                    <w:rFonts w:ascii="Cambria Math" w:hAnsi="Cambria Math" w:cs="Arial"/>
                    <w:i/>
                    <w:szCs w:val="24"/>
                  </w:rPr>
                </m:ctrlPr>
              </m:sSupPr>
              <m:e>
                <m:r>
                  <w:rPr>
                    <w:rFonts w:ascii="Cambria Math" w:hAnsi="Cambria Math" w:cs="Arial"/>
                    <w:szCs w:val="24"/>
                  </w:rPr>
                  <m:t>cm</m:t>
                </m:r>
              </m:e>
              <m:sup>
                <m:r>
                  <w:rPr>
                    <w:rFonts w:ascii="Cambria Math" w:hAnsi="Cambria Math" w:cs="Arial"/>
                    <w:szCs w:val="24"/>
                  </w:rPr>
                  <m:t>2</m:t>
                </m:r>
              </m:sup>
            </m:sSup>
          </m:den>
        </m:f>
      </m:oMath>
      <w:r w:rsidR="001A3149">
        <w:rPr>
          <w:rFonts w:eastAsiaTheme="minorEastAsia" w:cs="Arial"/>
          <w:szCs w:val="24"/>
        </w:rPr>
        <w:t xml:space="preserve"> Otros</w:t>
      </w:r>
    </w:p>
    <w:p w:rsidR="00D249D9" w:rsidRPr="0021437A" w:rsidRDefault="00D249D9" w:rsidP="009451C5">
      <w:pPr>
        <w:spacing w:line="360" w:lineRule="auto"/>
        <w:ind w:left="1416"/>
        <w:rPr>
          <w:rFonts w:cs="Arial"/>
          <w:szCs w:val="24"/>
        </w:rPr>
      </w:pPr>
      <w:r w:rsidRPr="0021437A">
        <w:rPr>
          <w:rFonts w:cs="Arial"/>
          <w:szCs w:val="24"/>
        </w:rPr>
        <w:t>Peso por unidad de volumen</w:t>
      </w:r>
      <w:r w:rsidRPr="0021437A">
        <w:rPr>
          <w:rFonts w:cs="Arial"/>
          <w:szCs w:val="24"/>
        </w:rPr>
        <w:tab/>
        <w:t>:</w:t>
      </w:r>
      <m:oMath>
        <m:r>
          <w:rPr>
            <w:rFonts w:ascii="Cambria Math" w:hAnsi="Cambria Math" w:cs="Arial"/>
            <w:szCs w:val="24"/>
          </w:rPr>
          <m:t xml:space="preserve"> γ=2400 </m:t>
        </m:r>
        <m:f>
          <m:fPr>
            <m:type m:val="lin"/>
            <m:ctrlPr>
              <w:rPr>
                <w:rFonts w:ascii="Cambria Math" w:hAnsi="Cambria Math" w:cs="Arial"/>
                <w:i/>
                <w:szCs w:val="24"/>
              </w:rPr>
            </m:ctrlPr>
          </m:fPr>
          <m:num>
            <m:r>
              <w:rPr>
                <w:rFonts w:ascii="Cambria Math" w:hAnsi="Cambria Math" w:cs="Arial"/>
                <w:szCs w:val="24"/>
              </w:rPr>
              <m:t>kg</m:t>
            </m:r>
          </m:num>
          <m:den>
            <m:sSup>
              <m:sSupPr>
                <m:ctrlPr>
                  <w:rPr>
                    <w:rFonts w:ascii="Cambria Math" w:hAnsi="Cambria Math" w:cs="Arial"/>
                    <w:i/>
                    <w:szCs w:val="24"/>
                  </w:rPr>
                </m:ctrlPr>
              </m:sSupPr>
              <m:e>
                <m:r>
                  <w:rPr>
                    <w:rFonts w:ascii="Cambria Math" w:hAnsi="Cambria Math" w:cs="Arial"/>
                    <w:szCs w:val="24"/>
                  </w:rPr>
                  <m:t>cm</m:t>
                </m:r>
              </m:e>
              <m:sup>
                <m:r>
                  <w:rPr>
                    <w:rFonts w:ascii="Cambria Math" w:hAnsi="Cambria Math" w:cs="Arial"/>
                    <w:szCs w:val="24"/>
                  </w:rPr>
                  <m:t>3</m:t>
                </m:r>
              </m:sup>
            </m:sSup>
          </m:den>
        </m:f>
      </m:oMath>
    </w:p>
    <w:p w:rsidR="00D249D9" w:rsidRPr="0021437A" w:rsidRDefault="00D249D9" w:rsidP="009451C5">
      <w:pPr>
        <w:spacing w:line="360" w:lineRule="auto"/>
        <w:ind w:left="1416"/>
        <w:rPr>
          <w:rFonts w:cs="Arial"/>
          <w:szCs w:val="24"/>
        </w:rPr>
      </w:pPr>
      <w:r w:rsidRPr="0021437A">
        <w:rPr>
          <w:rFonts w:cs="Arial"/>
          <w:szCs w:val="24"/>
        </w:rPr>
        <w:t>Módulo de elasticidad</w:t>
      </w:r>
      <w:r w:rsidRPr="0021437A">
        <w:rPr>
          <w:rFonts w:cs="Arial"/>
          <w:szCs w:val="24"/>
        </w:rPr>
        <w:tab/>
      </w:r>
      <w:r w:rsidR="00EC2027">
        <w:rPr>
          <w:rFonts w:cs="Arial"/>
          <w:szCs w:val="24"/>
        </w:rPr>
        <w:tab/>
      </w:r>
      <w:r w:rsidRPr="0021437A">
        <w:rPr>
          <w:rFonts w:cs="Arial"/>
          <w:szCs w:val="24"/>
        </w:rPr>
        <w:t xml:space="preserve">: </w:t>
      </w:r>
      <m:oMath>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c</m:t>
            </m:r>
          </m:sub>
        </m:sSub>
        <m:r>
          <w:rPr>
            <w:rFonts w:ascii="Cambria Math" w:hAnsi="Cambria Math" w:cs="Arial"/>
            <w:szCs w:val="24"/>
          </w:rPr>
          <m:t>=15000</m:t>
        </m:r>
        <m:rad>
          <m:radPr>
            <m:degHide m:val="1"/>
            <m:ctrlPr>
              <w:rPr>
                <w:rFonts w:ascii="Cambria Math" w:hAnsi="Cambria Math" w:cs="Arial"/>
                <w:i/>
                <w:szCs w:val="24"/>
              </w:rPr>
            </m:ctrlPr>
          </m:radPr>
          <m:deg/>
          <m:e>
            <m:r>
              <w:rPr>
                <w:rFonts w:ascii="Cambria Math" w:hAnsi="Cambria Math" w:cs="Arial"/>
                <w:szCs w:val="24"/>
              </w:rPr>
              <m:t>f'c</m:t>
            </m:r>
          </m:e>
        </m:rad>
        <m:r>
          <w:rPr>
            <w:rFonts w:ascii="Cambria Math" w:hAnsi="Cambria Math" w:cs="Arial"/>
            <w:szCs w:val="24"/>
          </w:rPr>
          <m:t xml:space="preserve"> </m:t>
        </m:r>
        <m:f>
          <m:fPr>
            <m:type m:val="lin"/>
            <m:ctrlPr>
              <w:rPr>
                <w:rFonts w:ascii="Cambria Math" w:hAnsi="Cambria Math" w:cs="Arial"/>
                <w:i/>
                <w:szCs w:val="24"/>
              </w:rPr>
            </m:ctrlPr>
          </m:fPr>
          <m:num>
            <m:r>
              <w:rPr>
                <w:rFonts w:ascii="Cambria Math" w:hAnsi="Cambria Math" w:cs="Arial"/>
                <w:szCs w:val="24"/>
              </w:rPr>
              <m:t>kg</m:t>
            </m:r>
          </m:num>
          <m:den>
            <m:sSup>
              <m:sSupPr>
                <m:ctrlPr>
                  <w:rPr>
                    <w:rFonts w:ascii="Cambria Math" w:hAnsi="Cambria Math" w:cs="Arial"/>
                    <w:i/>
                    <w:szCs w:val="24"/>
                  </w:rPr>
                </m:ctrlPr>
              </m:sSupPr>
              <m:e>
                <m:r>
                  <w:rPr>
                    <w:rFonts w:ascii="Cambria Math" w:hAnsi="Cambria Math" w:cs="Arial"/>
                    <w:szCs w:val="24"/>
                  </w:rPr>
                  <m:t>cm</m:t>
                </m:r>
              </m:e>
              <m:sup>
                <m:r>
                  <w:rPr>
                    <w:rFonts w:ascii="Cambria Math" w:hAnsi="Cambria Math" w:cs="Arial"/>
                    <w:szCs w:val="24"/>
                  </w:rPr>
                  <m:t>2</m:t>
                </m:r>
              </m:sup>
            </m:sSup>
          </m:den>
        </m:f>
      </m:oMath>
    </w:p>
    <w:p w:rsidR="00D249D9" w:rsidRPr="0021437A" w:rsidRDefault="00D249D9" w:rsidP="009451C5">
      <w:pPr>
        <w:spacing w:line="360" w:lineRule="auto"/>
        <w:ind w:left="1416"/>
        <w:rPr>
          <w:rFonts w:cs="Arial"/>
          <w:szCs w:val="24"/>
        </w:rPr>
      </w:pPr>
      <w:r w:rsidRPr="0021437A">
        <w:rPr>
          <w:rFonts w:cs="Arial"/>
          <w:szCs w:val="24"/>
        </w:rPr>
        <w:t>Módulo de poisson</w:t>
      </w:r>
      <w:r w:rsidRPr="0021437A">
        <w:rPr>
          <w:rFonts w:cs="Arial"/>
          <w:szCs w:val="24"/>
        </w:rPr>
        <w:tab/>
      </w:r>
      <w:r w:rsidRPr="0021437A">
        <w:rPr>
          <w:rFonts w:cs="Arial"/>
          <w:szCs w:val="24"/>
        </w:rPr>
        <w:tab/>
      </w:r>
      <w:r w:rsidR="00EC2027">
        <w:rPr>
          <w:rFonts w:cs="Arial"/>
          <w:szCs w:val="24"/>
        </w:rPr>
        <w:tab/>
      </w:r>
      <w:r w:rsidRPr="0021437A">
        <w:rPr>
          <w:rFonts w:cs="Arial"/>
          <w:szCs w:val="24"/>
        </w:rPr>
        <w:t xml:space="preserve">:  </w:t>
      </w:r>
      <m:oMath>
        <m:r>
          <w:rPr>
            <w:rFonts w:ascii="Cambria Math" w:hAnsi="Cambria Math" w:cs="Arial"/>
            <w:szCs w:val="24"/>
          </w:rPr>
          <m:t>v =0.15</m:t>
        </m:r>
      </m:oMath>
    </w:p>
    <w:p w:rsidR="00D249D9" w:rsidRPr="0021437A" w:rsidRDefault="00D249D9" w:rsidP="009451C5">
      <w:pPr>
        <w:spacing w:line="360" w:lineRule="auto"/>
        <w:ind w:left="708"/>
        <w:rPr>
          <w:rFonts w:cs="Arial"/>
          <w:b/>
          <w:szCs w:val="24"/>
        </w:rPr>
      </w:pPr>
      <w:r w:rsidRPr="0021437A">
        <w:rPr>
          <w:rFonts w:cs="Arial"/>
          <w:b/>
          <w:szCs w:val="24"/>
        </w:rPr>
        <w:t>Acero de refuerzo:</w:t>
      </w:r>
    </w:p>
    <w:p w:rsidR="00D249D9" w:rsidRPr="0021437A" w:rsidRDefault="00D249D9" w:rsidP="009451C5">
      <w:pPr>
        <w:spacing w:line="360" w:lineRule="auto"/>
        <w:ind w:left="1416"/>
        <w:rPr>
          <w:rFonts w:cs="Arial"/>
          <w:szCs w:val="24"/>
        </w:rPr>
      </w:pPr>
      <w:r w:rsidRPr="0021437A">
        <w:rPr>
          <w:rFonts w:cs="Arial"/>
          <w:szCs w:val="24"/>
        </w:rPr>
        <w:t>Esfuerzo de fluencia</w:t>
      </w:r>
      <w:r w:rsidR="001C006D" w:rsidRPr="0021437A">
        <w:rPr>
          <w:rFonts w:cs="Arial"/>
          <w:szCs w:val="24"/>
        </w:rPr>
        <w:tab/>
      </w:r>
      <w:r w:rsidR="001C006D" w:rsidRPr="0021437A">
        <w:rPr>
          <w:rFonts w:cs="Arial"/>
          <w:szCs w:val="24"/>
        </w:rPr>
        <w:tab/>
      </w:r>
      <w:r w:rsidRPr="0021437A">
        <w:rPr>
          <w:rFonts w:cs="Arial"/>
          <w:szCs w:val="24"/>
        </w:rPr>
        <w:t xml:space="preserve">: </w:t>
      </w:r>
      <m:oMath>
        <m:sSub>
          <m:sSubPr>
            <m:ctrlPr>
              <w:rPr>
                <w:rFonts w:ascii="Cambria Math" w:hAnsi="Cambria Math" w:cs="Arial"/>
                <w:i/>
                <w:szCs w:val="24"/>
              </w:rPr>
            </m:ctrlPr>
          </m:sSubPr>
          <m:e>
            <m:r>
              <w:rPr>
                <w:rFonts w:ascii="Cambria Math" w:hAnsi="Cambria Math" w:cs="Arial"/>
                <w:szCs w:val="24"/>
              </w:rPr>
              <m:t>f '</m:t>
            </m:r>
          </m:e>
          <m:sub>
            <m:r>
              <w:rPr>
                <w:rFonts w:ascii="Cambria Math" w:hAnsi="Cambria Math" w:cs="Arial"/>
                <w:szCs w:val="24"/>
              </w:rPr>
              <m:t>y</m:t>
            </m:r>
          </m:sub>
        </m:sSub>
        <m:r>
          <w:rPr>
            <w:rFonts w:ascii="Cambria Math" w:hAnsi="Cambria Math" w:cs="Arial"/>
            <w:szCs w:val="24"/>
          </w:rPr>
          <m:t xml:space="preserve">=4200 </m:t>
        </m:r>
        <m:f>
          <m:fPr>
            <m:type m:val="lin"/>
            <m:ctrlPr>
              <w:rPr>
                <w:rFonts w:ascii="Cambria Math" w:hAnsi="Cambria Math" w:cs="Arial"/>
                <w:i/>
                <w:szCs w:val="24"/>
              </w:rPr>
            </m:ctrlPr>
          </m:fPr>
          <m:num>
            <m:r>
              <w:rPr>
                <w:rFonts w:ascii="Cambria Math" w:hAnsi="Cambria Math" w:cs="Arial"/>
                <w:szCs w:val="24"/>
              </w:rPr>
              <m:t>kg</m:t>
            </m:r>
          </m:num>
          <m:den>
            <m:sSup>
              <m:sSupPr>
                <m:ctrlPr>
                  <w:rPr>
                    <w:rFonts w:ascii="Cambria Math" w:hAnsi="Cambria Math" w:cs="Arial"/>
                    <w:i/>
                    <w:szCs w:val="24"/>
                  </w:rPr>
                </m:ctrlPr>
              </m:sSupPr>
              <m:e>
                <m:r>
                  <w:rPr>
                    <w:rFonts w:ascii="Cambria Math" w:hAnsi="Cambria Math" w:cs="Arial"/>
                    <w:szCs w:val="24"/>
                  </w:rPr>
                  <m:t>cm</m:t>
                </m:r>
              </m:e>
              <m:sup>
                <m:r>
                  <w:rPr>
                    <w:rFonts w:ascii="Cambria Math" w:hAnsi="Cambria Math" w:cs="Arial"/>
                    <w:szCs w:val="24"/>
                  </w:rPr>
                  <m:t>2</m:t>
                </m:r>
              </m:sup>
            </m:sSup>
          </m:den>
        </m:f>
      </m:oMath>
    </w:p>
    <w:p w:rsidR="00D249D9" w:rsidRDefault="00D249D9" w:rsidP="009451C5">
      <w:pPr>
        <w:spacing w:line="360" w:lineRule="auto"/>
        <w:ind w:left="1416"/>
        <w:rPr>
          <w:rFonts w:eastAsiaTheme="minorEastAsia" w:cs="Arial"/>
          <w:szCs w:val="24"/>
        </w:rPr>
      </w:pPr>
      <w:r w:rsidRPr="0021437A">
        <w:rPr>
          <w:rFonts w:cs="Arial"/>
          <w:szCs w:val="24"/>
        </w:rPr>
        <w:t>Módulo de elasticidad</w:t>
      </w:r>
      <w:r w:rsidR="001C006D" w:rsidRPr="0021437A">
        <w:rPr>
          <w:rFonts w:cs="Arial"/>
          <w:szCs w:val="24"/>
        </w:rPr>
        <w:tab/>
      </w:r>
      <w:r w:rsidR="00EC2027">
        <w:rPr>
          <w:rFonts w:cs="Arial"/>
          <w:szCs w:val="24"/>
        </w:rPr>
        <w:tab/>
      </w:r>
      <w:r w:rsidRPr="0021437A">
        <w:rPr>
          <w:rFonts w:cs="Arial"/>
          <w:szCs w:val="24"/>
        </w:rPr>
        <w:t xml:space="preserve">: </w:t>
      </w:r>
      <m:oMath>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s</m:t>
            </m:r>
          </m:sub>
        </m:sSub>
        <m:r>
          <w:rPr>
            <w:rFonts w:ascii="Cambria Math" w:hAnsi="Cambria Math" w:cs="Arial"/>
            <w:szCs w:val="24"/>
          </w:rPr>
          <m:t xml:space="preserve">=2 000 000 </m:t>
        </m:r>
        <m:f>
          <m:fPr>
            <m:type m:val="lin"/>
            <m:ctrlPr>
              <w:rPr>
                <w:rFonts w:ascii="Cambria Math" w:hAnsi="Cambria Math" w:cs="Arial"/>
                <w:i/>
                <w:szCs w:val="24"/>
              </w:rPr>
            </m:ctrlPr>
          </m:fPr>
          <m:num>
            <m:r>
              <w:rPr>
                <w:rFonts w:ascii="Cambria Math" w:hAnsi="Cambria Math" w:cs="Arial"/>
                <w:szCs w:val="24"/>
              </w:rPr>
              <m:t>kg</m:t>
            </m:r>
          </m:num>
          <m:den>
            <m:sSup>
              <m:sSupPr>
                <m:ctrlPr>
                  <w:rPr>
                    <w:rFonts w:ascii="Cambria Math" w:hAnsi="Cambria Math" w:cs="Arial"/>
                    <w:i/>
                    <w:szCs w:val="24"/>
                  </w:rPr>
                </m:ctrlPr>
              </m:sSupPr>
              <m:e>
                <m:r>
                  <w:rPr>
                    <w:rFonts w:ascii="Cambria Math" w:hAnsi="Cambria Math" w:cs="Arial"/>
                    <w:szCs w:val="24"/>
                  </w:rPr>
                  <m:t>cm</m:t>
                </m:r>
              </m:e>
              <m:sup>
                <m:r>
                  <w:rPr>
                    <w:rFonts w:ascii="Cambria Math" w:hAnsi="Cambria Math" w:cs="Arial"/>
                    <w:szCs w:val="24"/>
                  </w:rPr>
                  <m:t>2</m:t>
                </m:r>
              </m:sup>
            </m:sSup>
          </m:den>
        </m:f>
      </m:oMath>
    </w:p>
    <w:p w:rsidR="000A37A4" w:rsidRDefault="007D73C7" w:rsidP="007D73C7">
      <w:pPr>
        <w:spacing w:line="360" w:lineRule="auto"/>
        <w:ind w:left="1416"/>
        <w:rPr>
          <w:rFonts w:eastAsiaTheme="minorEastAsia" w:cs="Arial"/>
          <w:szCs w:val="24"/>
        </w:rPr>
      </w:pPr>
      <w:r w:rsidRPr="0021437A">
        <w:rPr>
          <w:rFonts w:cs="Arial"/>
          <w:szCs w:val="24"/>
        </w:rPr>
        <w:t>Módulo de poisson</w:t>
      </w:r>
      <w:r w:rsidRPr="0021437A">
        <w:rPr>
          <w:rFonts w:cs="Arial"/>
          <w:szCs w:val="24"/>
        </w:rPr>
        <w:tab/>
      </w:r>
      <w:r w:rsidRPr="0021437A">
        <w:rPr>
          <w:rFonts w:cs="Arial"/>
          <w:szCs w:val="24"/>
        </w:rPr>
        <w:tab/>
      </w:r>
      <w:r>
        <w:rPr>
          <w:rFonts w:cs="Arial"/>
          <w:szCs w:val="24"/>
        </w:rPr>
        <w:tab/>
      </w:r>
      <w:r w:rsidRPr="0021437A">
        <w:rPr>
          <w:rFonts w:cs="Arial"/>
          <w:szCs w:val="24"/>
        </w:rPr>
        <w:t xml:space="preserve">:  </w:t>
      </w:r>
      <m:oMath>
        <m:r>
          <w:rPr>
            <w:rFonts w:ascii="Cambria Math" w:hAnsi="Cambria Math" w:cs="Arial"/>
            <w:szCs w:val="24"/>
          </w:rPr>
          <m:t>v =0.30</m:t>
        </m:r>
      </m:oMath>
    </w:p>
    <w:p w:rsidR="007D73C7" w:rsidRPr="007D73C7" w:rsidRDefault="007D73C7" w:rsidP="0050371D">
      <w:pPr>
        <w:spacing w:line="240" w:lineRule="auto"/>
        <w:rPr>
          <w:rFonts w:cs="Arial"/>
          <w:szCs w:val="24"/>
        </w:rPr>
      </w:pPr>
    </w:p>
    <w:p w:rsidR="00AB5B32" w:rsidRDefault="009451C5" w:rsidP="0050371D">
      <w:pPr>
        <w:pStyle w:val="Ttulo3"/>
        <w:numPr>
          <w:ilvl w:val="0"/>
          <w:numId w:val="32"/>
        </w:numPr>
      </w:pPr>
      <w:bookmarkStart w:id="58" w:name="_Toc532624530"/>
      <w:r w:rsidRPr="007178E2">
        <w:t>Modelamiento de la Estructura en ETABS 2016</w:t>
      </w:r>
      <w:bookmarkEnd w:id="58"/>
    </w:p>
    <w:p w:rsidR="0050371D" w:rsidRPr="0050371D" w:rsidRDefault="0050371D" w:rsidP="0050371D"/>
    <w:p w:rsidR="005F7E30" w:rsidRPr="007D73C7" w:rsidRDefault="000E3899" w:rsidP="007D73C7">
      <w:pPr>
        <w:spacing w:line="360" w:lineRule="auto"/>
        <w:ind w:left="708"/>
        <w:jc w:val="both"/>
        <w:rPr>
          <w:rFonts w:cs="Arial"/>
        </w:rPr>
      </w:pPr>
      <w:r w:rsidRPr="000E3899">
        <w:rPr>
          <w:rFonts w:cs="Arial"/>
        </w:rPr>
        <w:t xml:space="preserve">Para </w:t>
      </w:r>
      <w:r w:rsidR="00AB5B32">
        <w:rPr>
          <w:rFonts w:cs="Arial"/>
        </w:rPr>
        <w:t xml:space="preserve">empezar </w:t>
      </w:r>
      <w:r w:rsidRPr="000E3899">
        <w:rPr>
          <w:rFonts w:cs="Arial"/>
        </w:rPr>
        <w:t xml:space="preserve">el análisis estático se define </w:t>
      </w:r>
      <w:r w:rsidR="00AB5B32">
        <w:rPr>
          <w:rFonts w:cs="Arial"/>
        </w:rPr>
        <w:t xml:space="preserve">en primer lugar </w:t>
      </w:r>
      <w:r w:rsidRPr="000E3899">
        <w:rPr>
          <w:rFonts w:cs="Arial"/>
        </w:rPr>
        <w:t xml:space="preserve">las unidades, </w:t>
      </w:r>
      <w:r w:rsidR="00AB5B32">
        <w:rPr>
          <w:rFonts w:cs="Arial"/>
        </w:rPr>
        <w:t xml:space="preserve">estas están dadas en </w:t>
      </w:r>
      <w:r w:rsidRPr="000E3899">
        <w:rPr>
          <w:rFonts w:cs="Arial"/>
        </w:rPr>
        <w:t>Toneladas y metros. Lueg</w:t>
      </w:r>
      <w:r w:rsidR="00AB5B32">
        <w:rPr>
          <w:rFonts w:cs="Arial"/>
        </w:rPr>
        <w:t xml:space="preserve">o se digita distancias entre luces y alturas de entrepisos. </w:t>
      </w:r>
      <w:r w:rsidRPr="000E3899">
        <w:rPr>
          <w:rFonts w:cs="Arial"/>
        </w:rPr>
        <w:t xml:space="preserve">(Ver figura </w:t>
      </w:r>
      <w:r w:rsidR="00515DC5">
        <w:rPr>
          <w:rFonts w:cs="Arial"/>
        </w:rPr>
        <w:t>14</w:t>
      </w:r>
      <w:r w:rsidRPr="000E3899">
        <w:rPr>
          <w:rFonts w:cs="Arial"/>
        </w:rPr>
        <w:t>).</w:t>
      </w:r>
    </w:p>
    <w:p w:rsidR="000E3899" w:rsidRPr="005F7E30" w:rsidRDefault="005F7E30" w:rsidP="005F7E30">
      <w:pPr>
        <w:pStyle w:val="Descripcin"/>
        <w:rPr>
          <w:rFonts w:cs="Arial"/>
          <w:i/>
          <w:szCs w:val="24"/>
        </w:rPr>
      </w:pPr>
      <w:bookmarkStart w:id="59" w:name="_Toc532625180"/>
      <w:r w:rsidRPr="005F7E30">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14</w:t>
      </w:r>
      <w:r w:rsidR="00DB1926">
        <w:rPr>
          <w:i/>
        </w:rPr>
        <w:fldChar w:fldCharType="end"/>
      </w:r>
      <w:r w:rsidRPr="005F7E30">
        <w:rPr>
          <w:i/>
        </w:rPr>
        <w:t>.</w:t>
      </w:r>
      <w:r w:rsidR="00AB5B32" w:rsidRPr="005F7E30">
        <w:rPr>
          <w:rFonts w:cs="Arial"/>
          <w:i/>
          <w:szCs w:val="24"/>
        </w:rPr>
        <w:t>Ingreso de valores en los ejes X, Y, Z</w:t>
      </w:r>
      <w:r w:rsidR="000E3899" w:rsidRPr="005F7E30">
        <w:rPr>
          <w:rFonts w:cs="Arial"/>
          <w:i/>
          <w:szCs w:val="24"/>
        </w:rPr>
        <w:t>.</w:t>
      </w:r>
      <w:bookmarkEnd w:id="59"/>
    </w:p>
    <w:p w:rsidR="000E3899" w:rsidRPr="00220122" w:rsidRDefault="00D179AA" w:rsidP="000E3899">
      <w:pPr>
        <w:spacing w:line="360" w:lineRule="auto"/>
        <w:ind w:firstLine="634"/>
        <w:jc w:val="center"/>
        <w:rPr>
          <w:rFonts w:cs="Arial"/>
          <w:szCs w:val="24"/>
        </w:rPr>
      </w:pPr>
      <w:r>
        <w:rPr>
          <w:noProof/>
          <w:lang w:eastAsia="es-PE"/>
        </w:rPr>
        <w:drawing>
          <wp:inline distT="0" distB="0" distL="0" distR="0" wp14:anchorId="7BB90ADB" wp14:editId="04E25DA9">
            <wp:extent cx="4200128" cy="3212327"/>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9404" cy="3227069"/>
                    </a:xfrm>
                    <a:prstGeom prst="rect">
                      <a:avLst/>
                    </a:prstGeom>
                  </pic:spPr>
                </pic:pic>
              </a:graphicData>
            </a:graphic>
          </wp:inline>
        </w:drawing>
      </w:r>
    </w:p>
    <w:p w:rsidR="0021437A" w:rsidRDefault="0021437A" w:rsidP="00D179AA">
      <w:pPr>
        <w:spacing w:line="360" w:lineRule="auto"/>
        <w:rPr>
          <w:rFonts w:cs="Arial"/>
          <w:szCs w:val="24"/>
        </w:rPr>
      </w:pPr>
    </w:p>
    <w:p w:rsidR="000E3899" w:rsidRPr="00D179AA" w:rsidRDefault="00D179AA" w:rsidP="00D179AA">
      <w:pPr>
        <w:spacing w:line="360" w:lineRule="auto"/>
        <w:rPr>
          <w:rFonts w:cs="Arial"/>
        </w:rPr>
      </w:pPr>
      <w:r w:rsidRPr="00D179AA">
        <w:rPr>
          <w:rFonts w:cs="Arial"/>
        </w:rPr>
        <w:t>Luego se definen los materiales de acuerdo a los planos de diseño</w:t>
      </w:r>
    </w:p>
    <w:p w:rsidR="00AB5B32" w:rsidRPr="005F7E30" w:rsidRDefault="005F7E30" w:rsidP="005F7E30">
      <w:pPr>
        <w:pStyle w:val="Descripcin"/>
        <w:rPr>
          <w:i/>
        </w:rPr>
      </w:pPr>
      <w:bookmarkStart w:id="60" w:name="_Toc532625181"/>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15</w:t>
      </w:r>
      <w:r w:rsidR="00DB1926">
        <w:rPr>
          <w:i/>
        </w:rPr>
        <w:fldChar w:fldCharType="end"/>
      </w:r>
      <w:r w:rsidRPr="005F7E30">
        <w:rPr>
          <w:i/>
        </w:rPr>
        <w:t xml:space="preserve">. </w:t>
      </w:r>
      <w:r w:rsidR="00AB5B32" w:rsidRPr="005F7E30">
        <w:rPr>
          <w:rFonts w:cs="Arial"/>
          <w:i/>
          <w:szCs w:val="24"/>
        </w:rPr>
        <w:t xml:space="preserve">Definición de material </w:t>
      </w:r>
      <w:r w:rsidR="00D179AA" w:rsidRPr="005F7E30">
        <w:rPr>
          <w:rFonts w:cs="Arial"/>
          <w:i/>
          <w:szCs w:val="24"/>
        </w:rPr>
        <w:t xml:space="preserve">del </w:t>
      </w:r>
      <w:r w:rsidR="00AB5B32" w:rsidRPr="005F7E30">
        <w:rPr>
          <w:rFonts w:cs="Arial"/>
          <w:i/>
          <w:szCs w:val="24"/>
        </w:rPr>
        <w:t>concreto 210 kg/cm</w:t>
      </w:r>
      <w:r w:rsidR="00AB5B32" w:rsidRPr="005F7E30">
        <w:rPr>
          <w:rFonts w:cs="Arial"/>
          <w:i/>
          <w:szCs w:val="24"/>
          <w:vertAlign w:val="superscript"/>
        </w:rPr>
        <w:t>2</w:t>
      </w:r>
      <w:r w:rsidR="00AB5B32" w:rsidRPr="005F7E30">
        <w:rPr>
          <w:rFonts w:cs="Arial"/>
          <w:i/>
          <w:szCs w:val="24"/>
        </w:rPr>
        <w:t>.</w:t>
      </w:r>
      <w:bookmarkEnd w:id="60"/>
    </w:p>
    <w:p w:rsidR="005F7E30" w:rsidRDefault="00AB5B32" w:rsidP="007D73C7">
      <w:pPr>
        <w:spacing w:line="360" w:lineRule="auto"/>
        <w:ind w:firstLine="634"/>
        <w:jc w:val="center"/>
        <w:rPr>
          <w:rFonts w:cs="Arial"/>
          <w:szCs w:val="24"/>
        </w:rPr>
      </w:pPr>
      <w:r>
        <w:rPr>
          <w:noProof/>
          <w:lang w:eastAsia="es-PE"/>
        </w:rPr>
        <w:drawing>
          <wp:inline distT="0" distB="0" distL="0" distR="0" wp14:anchorId="7B2FD7A9" wp14:editId="7571623B">
            <wp:extent cx="2814295" cy="3689217"/>
            <wp:effectExtent l="0" t="0" r="5715"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17"/>
                    <a:stretch/>
                  </pic:blipFill>
                  <pic:spPr bwMode="auto">
                    <a:xfrm>
                      <a:off x="0" y="0"/>
                      <a:ext cx="2851381" cy="3737833"/>
                    </a:xfrm>
                    <a:prstGeom prst="rect">
                      <a:avLst/>
                    </a:prstGeom>
                    <a:ln>
                      <a:noFill/>
                    </a:ln>
                    <a:extLst>
                      <a:ext uri="{53640926-AAD7-44D8-BBD7-CCE9431645EC}">
                        <a14:shadowObscured xmlns:a14="http://schemas.microsoft.com/office/drawing/2010/main"/>
                      </a:ext>
                    </a:extLst>
                  </pic:spPr>
                </pic:pic>
              </a:graphicData>
            </a:graphic>
          </wp:inline>
        </w:drawing>
      </w:r>
    </w:p>
    <w:p w:rsidR="007D73C7" w:rsidRDefault="007D73C7" w:rsidP="005F7E30">
      <w:pPr>
        <w:pStyle w:val="Descripcin"/>
        <w:rPr>
          <w:i/>
        </w:rPr>
      </w:pPr>
    </w:p>
    <w:p w:rsidR="00AB5B32" w:rsidRPr="005F7E30" w:rsidRDefault="005F7E30" w:rsidP="005F7E30">
      <w:pPr>
        <w:pStyle w:val="Descripcin"/>
        <w:rPr>
          <w:rFonts w:cs="Arial"/>
          <w:i/>
          <w:szCs w:val="24"/>
        </w:rPr>
      </w:pPr>
      <w:bookmarkStart w:id="61" w:name="_Toc532625182"/>
      <w:r w:rsidRPr="005F7E30">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16</w:t>
      </w:r>
      <w:r w:rsidR="00DB1926">
        <w:rPr>
          <w:i/>
        </w:rPr>
        <w:fldChar w:fldCharType="end"/>
      </w:r>
      <w:r w:rsidRPr="005F7E30">
        <w:rPr>
          <w:i/>
        </w:rPr>
        <w:t>.</w:t>
      </w:r>
      <w:r w:rsidR="00AB5B32" w:rsidRPr="005F7E30">
        <w:rPr>
          <w:rFonts w:cs="Arial"/>
          <w:i/>
          <w:szCs w:val="24"/>
        </w:rPr>
        <w:t xml:space="preserve"> Definición de material </w:t>
      </w:r>
      <w:r w:rsidR="00D179AA" w:rsidRPr="005F7E30">
        <w:rPr>
          <w:rFonts w:cs="Arial"/>
          <w:i/>
          <w:szCs w:val="24"/>
        </w:rPr>
        <w:t xml:space="preserve">del </w:t>
      </w:r>
      <w:r w:rsidR="00AB5B32" w:rsidRPr="005F7E30">
        <w:rPr>
          <w:rFonts w:cs="Arial"/>
          <w:i/>
          <w:szCs w:val="24"/>
        </w:rPr>
        <w:t>acero</w:t>
      </w:r>
      <w:r w:rsidR="00D179AA" w:rsidRPr="005F7E30">
        <w:rPr>
          <w:rFonts w:cs="Arial"/>
          <w:i/>
          <w:szCs w:val="24"/>
        </w:rPr>
        <w:t xml:space="preserve"> 4200 kg/cm</w:t>
      </w:r>
      <w:r w:rsidR="00D179AA" w:rsidRPr="005F7E30">
        <w:rPr>
          <w:rFonts w:cs="Arial"/>
          <w:i/>
          <w:szCs w:val="24"/>
          <w:vertAlign w:val="superscript"/>
        </w:rPr>
        <w:t>2</w:t>
      </w:r>
      <w:r w:rsidR="00AB5B32" w:rsidRPr="005F7E30">
        <w:rPr>
          <w:rFonts w:cs="Arial"/>
          <w:i/>
          <w:szCs w:val="24"/>
        </w:rPr>
        <w:t>.</w:t>
      </w:r>
      <w:bookmarkEnd w:id="61"/>
    </w:p>
    <w:p w:rsidR="00AB5B32" w:rsidRPr="00220122" w:rsidRDefault="00AB5B32" w:rsidP="00AB5B32">
      <w:pPr>
        <w:spacing w:line="360" w:lineRule="auto"/>
        <w:ind w:firstLine="634"/>
        <w:jc w:val="center"/>
        <w:rPr>
          <w:rFonts w:cs="Arial"/>
          <w:szCs w:val="24"/>
        </w:rPr>
      </w:pPr>
      <w:r>
        <w:rPr>
          <w:noProof/>
          <w:lang w:eastAsia="es-PE"/>
        </w:rPr>
        <w:drawing>
          <wp:inline distT="0" distB="0" distL="0" distR="0" wp14:anchorId="19D26ABF" wp14:editId="3855D7DC">
            <wp:extent cx="2947568" cy="3570136"/>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0536" cy="3610067"/>
                    </a:xfrm>
                    <a:prstGeom prst="rect">
                      <a:avLst/>
                    </a:prstGeom>
                  </pic:spPr>
                </pic:pic>
              </a:graphicData>
            </a:graphic>
          </wp:inline>
        </w:drawing>
      </w:r>
    </w:p>
    <w:p w:rsidR="000E3899" w:rsidRDefault="00D179AA" w:rsidP="00D179AA">
      <w:pPr>
        <w:spacing w:line="360" w:lineRule="auto"/>
        <w:jc w:val="both"/>
        <w:rPr>
          <w:rFonts w:cs="Arial"/>
        </w:rPr>
      </w:pPr>
      <w:r w:rsidRPr="00D179AA">
        <w:rPr>
          <w:rFonts w:cs="Arial"/>
        </w:rPr>
        <w:t>Luego de haber definido los materiales se procederá con la inserción de las</w:t>
      </w:r>
      <w:r>
        <w:rPr>
          <w:rFonts w:cs="Arial"/>
        </w:rPr>
        <w:t xml:space="preserve"> </w:t>
      </w:r>
      <w:r w:rsidRPr="00D179AA">
        <w:rPr>
          <w:rFonts w:cs="Arial"/>
        </w:rPr>
        <w:t>secciones de columnas y vigas.</w:t>
      </w:r>
    </w:p>
    <w:p w:rsidR="00BC0D9F" w:rsidRPr="005F7E30" w:rsidRDefault="005F7E30" w:rsidP="005F7E30">
      <w:pPr>
        <w:pStyle w:val="Descripcin"/>
        <w:rPr>
          <w:rFonts w:cs="Arial"/>
          <w:i/>
          <w:szCs w:val="24"/>
        </w:rPr>
      </w:pPr>
      <w:bookmarkStart w:id="62" w:name="_Toc532625183"/>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17</w:t>
      </w:r>
      <w:r w:rsidR="00DB1926">
        <w:rPr>
          <w:i/>
        </w:rPr>
        <w:fldChar w:fldCharType="end"/>
      </w:r>
      <w:r w:rsidRPr="005F7E30">
        <w:rPr>
          <w:i/>
        </w:rPr>
        <w:t>.</w:t>
      </w:r>
      <w:r w:rsidR="00BC0D9F" w:rsidRPr="005F7E30">
        <w:rPr>
          <w:rFonts w:cs="Arial"/>
          <w:i/>
          <w:szCs w:val="24"/>
        </w:rPr>
        <w:t xml:space="preserve"> Columna de sección 55x55.</w:t>
      </w:r>
      <w:bookmarkEnd w:id="62"/>
    </w:p>
    <w:p w:rsidR="00BC0D9F" w:rsidRPr="00220122" w:rsidRDefault="00BC0D9F" w:rsidP="00BC0D9F">
      <w:pPr>
        <w:spacing w:line="360" w:lineRule="auto"/>
        <w:ind w:firstLine="634"/>
        <w:jc w:val="center"/>
        <w:rPr>
          <w:rFonts w:cs="Arial"/>
          <w:szCs w:val="24"/>
        </w:rPr>
      </w:pPr>
      <w:r>
        <w:rPr>
          <w:noProof/>
          <w:lang w:eastAsia="es-PE"/>
        </w:rPr>
        <w:drawing>
          <wp:inline distT="0" distB="0" distL="0" distR="0" wp14:anchorId="5046EEC9" wp14:editId="4C436305">
            <wp:extent cx="3896436" cy="3295751"/>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1996" cy="3317371"/>
                    </a:xfrm>
                    <a:prstGeom prst="rect">
                      <a:avLst/>
                    </a:prstGeom>
                  </pic:spPr>
                </pic:pic>
              </a:graphicData>
            </a:graphic>
          </wp:inline>
        </w:drawing>
      </w:r>
    </w:p>
    <w:p w:rsidR="0021437A" w:rsidRDefault="0021437A" w:rsidP="00EC2027">
      <w:pPr>
        <w:spacing w:line="360" w:lineRule="auto"/>
        <w:ind w:firstLine="634"/>
        <w:rPr>
          <w:rFonts w:cs="Arial"/>
          <w:szCs w:val="24"/>
        </w:rPr>
      </w:pPr>
    </w:p>
    <w:p w:rsidR="00BC0D9F" w:rsidRPr="005F7E30" w:rsidRDefault="005F7E30" w:rsidP="005F7E30">
      <w:pPr>
        <w:pStyle w:val="Descripcin"/>
        <w:rPr>
          <w:rFonts w:cs="Arial"/>
          <w:i/>
          <w:szCs w:val="24"/>
        </w:rPr>
      </w:pPr>
      <w:bookmarkStart w:id="63" w:name="_Toc532625184"/>
      <w:r w:rsidRPr="005F7E30">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18</w:t>
      </w:r>
      <w:r w:rsidR="00DB1926">
        <w:rPr>
          <w:i/>
        </w:rPr>
        <w:fldChar w:fldCharType="end"/>
      </w:r>
      <w:r w:rsidRPr="005F7E30">
        <w:rPr>
          <w:i/>
        </w:rPr>
        <w:t>.</w:t>
      </w:r>
      <w:r w:rsidR="00BC0D9F" w:rsidRPr="005F7E30">
        <w:rPr>
          <w:rFonts w:cs="Arial"/>
          <w:i/>
          <w:szCs w:val="24"/>
        </w:rPr>
        <w:t xml:space="preserve"> Viga de sección 30x60.</w:t>
      </w:r>
      <w:bookmarkEnd w:id="63"/>
    </w:p>
    <w:p w:rsidR="00BC0D9F" w:rsidRPr="00220122" w:rsidRDefault="00BC0D9F" w:rsidP="00BC0D9F">
      <w:pPr>
        <w:spacing w:line="360" w:lineRule="auto"/>
        <w:ind w:firstLine="634"/>
        <w:jc w:val="center"/>
        <w:rPr>
          <w:rFonts w:cs="Arial"/>
          <w:szCs w:val="24"/>
        </w:rPr>
      </w:pPr>
      <w:r>
        <w:rPr>
          <w:noProof/>
          <w:lang w:eastAsia="es-PE"/>
        </w:rPr>
        <w:drawing>
          <wp:inline distT="0" distB="0" distL="0" distR="0" wp14:anchorId="503A9407" wp14:editId="724DA8E1">
            <wp:extent cx="4214191" cy="3538332"/>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16"/>
                    <a:stretch/>
                  </pic:blipFill>
                  <pic:spPr bwMode="auto">
                    <a:xfrm>
                      <a:off x="0" y="0"/>
                      <a:ext cx="4248869" cy="3567448"/>
                    </a:xfrm>
                    <a:prstGeom prst="rect">
                      <a:avLst/>
                    </a:prstGeom>
                    <a:ln>
                      <a:noFill/>
                    </a:ln>
                    <a:extLst>
                      <a:ext uri="{53640926-AAD7-44D8-BBD7-CCE9431645EC}">
                        <a14:shadowObscured xmlns:a14="http://schemas.microsoft.com/office/drawing/2010/main"/>
                      </a:ext>
                    </a:extLst>
                  </pic:spPr>
                </pic:pic>
              </a:graphicData>
            </a:graphic>
          </wp:inline>
        </w:drawing>
      </w:r>
    </w:p>
    <w:p w:rsidR="0021437A" w:rsidRDefault="0021437A" w:rsidP="00EC2027">
      <w:pPr>
        <w:spacing w:line="360" w:lineRule="auto"/>
        <w:ind w:firstLine="634"/>
        <w:rPr>
          <w:rFonts w:cs="Arial"/>
          <w:szCs w:val="24"/>
        </w:rPr>
      </w:pPr>
    </w:p>
    <w:p w:rsidR="00C842B3" w:rsidRPr="005F7E30" w:rsidRDefault="005F7E30" w:rsidP="005F7E30">
      <w:pPr>
        <w:pStyle w:val="Descripcin"/>
        <w:ind w:left="634"/>
        <w:rPr>
          <w:rFonts w:cs="Arial"/>
          <w:i/>
          <w:szCs w:val="24"/>
        </w:rPr>
      </w:pPr>
      <w:bookmarkStart w:id="64" w:name="_Toc532625185"/>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19</w:t>
      </w:r>
      <w:r w:rsidR="00DB1926">
        <w:rPr>
          <w:i/>
        </w:rPr>
        <w:fldChar w:fldCharType="end"/>
      </w:r>
      <w:r w:rsidRPr="005F7E30">
        <w:rPr>
          <w:i/>
        </w:rPr>
        <w:t>.</w:t>
      </w:r>
      <w:r w:rsidR="00C842B3" w:rsidRPr="005F7E30">
        <w:rPr>
          <w:rFonts w:cs="Arial"/>
          <w:i/>
          <w:szCs w:val="24"/>
        </w:rPr>
        <w:t xml:space="preserve"> Losa con espesor de 0.25 m en dos direcciones.</w:t>
      </w:r>
      <w:bookmarkEnd w:id="64"/>
    </w:p>
    <w:p w:rsidR="00C842B3" w:rsidRPr="00220122" w:rsidRDefault="00C842B3" w:rsidP="00C842B3">
      <w:pPr>
        <w:spacing w:line="360" w:lineRule="auto"/>
        <w:ind w:firstLine="634"/>
        <w:jc w:val="center"/>
        <w:rPr>
          <w:rFonts w:cs="Arial"/>
          <w:szCs w:val="24"/>
        </w:rPr>
      </w:pPr>
      <w:r>
        <w:rPr>
          <w:noProof/>
          <w:lang w:eastAsia="es-PE"/>
        </w:rPr>
        <w:drawing>
          <wp:inline distT="0" distB="0" distL="0" distR="0" wp14:anchorId="2854C5DD" wp14:editId="57376828">
            <wp:extent cx="3183073" cy="3649649"/>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30"/>
                    <a:stretch/>
                  </pic:blipFill>
                  <pic:spPr bwMode="auto">
                    <a:xfrm>
                      <a:off x="0" y="0"/>
                      <a:ext cx="3215407" cy="3686722"/>
                    </a:xfrm>
                    <a:prstGeom prst="rect">
                      <a:avLst/>
                    </a:prstGeom>
                    <a:ln>
                      <a:noFill/>
                    </a:ln>
                    <a:extLst>
                      <a:ext uri="{53640926-AAD7-44D8-BBD7-CCE9431645EC}">
                        <a14:shadowObscured xmlns:a14="http://schemas.microsoft.com/office/drawing/2010/main"/>
                      </a:ext>
                    </a:extLst>
                  </pic:spPr>
                </pic:pic>
              </a:graphicData>
            </a:graphic>
          </wp:inline>
        </w:drawing>
      </w:r>
    </w:p>
    <w:p w:rsidR="0021437A" w:rsidRDefault="0021437A" w:rsidP="00EC2027">
      <w:pPr>
        <w:spacing w:line="360" w:lineRule="auto"/>
        <w:jc w:val="both"/>
        <w:rPr>
          <w:rFonts w:cs="Arial"/>
          <w:szCs w:val="24"/>
        </w:rPr>
      </w:pPr>
    </w:p>
    <w:p w:rsidR="00C842B3" w:rsidRPr="005F7E30" w:rsidRDefault="005F7E30" w:rsidP="005F7E30">
      <w:pPr>
        <w:pStyle w:val="Descripcin"/>
        <w:ind w:left="634"/>
        <w:rPr>
          <w:rFonts w:cs="Arial"/>
          <w:i/>
          <w:szCs w:val="24"/>
        </w:rPr>
      </w:pPr>
      <w:bookmarkStart w:id="65" w:name="_Toc532625186"/>
      <w:r w:rsidRPr="005F7E30">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20</w:t>
      </w:r>
      <w:r w:rsidR="00DB1926">
        <w:rPr>
          <w:i/>
        </w:rPr>
        <w:fldChar w:fldCharType="end"/>
      </w:r>
      <w:r w:rsidRPr="005F7E30">
        <w:rPr>
          <w:i/>
        </w:rPr>
        <w:t>.</w:t>
      </w:r>
      <w:r w:rsidR="00C842B3" w:rsidRPr="005F7E30">
        <w:rPr>
          <w:rFonts w:cs="Arial"/>
          <w:i/>
          <w:szCs w:val="24"/>
        </w:rPr>
        <w:t xml:space="preserve"> Escalera con espesor de 0.15m.</w:t>
      </w:r>
      <w:bookmarkEnd w:id="65"/>
    </w:p>
    <w:p w:rsidR="009E12D4" w:rsidRDefault="00C842B3" w:rsidP="00EC2027">
      <w:pPr>
        <w:spacing w:line="360" w:lineRule="auto"/>
        <w:ind w:firstLine="634"/>
        <w:jc w:val="center"/>
        <w:rPr>
          <w:rFonts w:cs="Arial"/>
          <w:szCs w:val="24"/>
        </w:rPr>
      </w:pPr>
      <w:r>
        <w:rPr>
          <w:noProof/>
          <w:lang w:eastAsia="es-PE"/>
        </w:rPr>
        <w:drawing>
          <wp:inline distT="0" distB="0" distL="0" distR="0" wp14:anchorId="03A39B34" wp14:editId="3685D71C">
            <wp:extent cx="3450866" cy="395538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83692" cy="3993006"/>
                    </a:xfrm>
                    <a:prstGeom prst="rect">
                      <a:avLst/>
                    </a:prstGeom>
                  </pic:spPr>
                </pic:pic>
              </a:graphicData>
            </a:graphic>
          </wp:inline>
        </w:drawing>
      </w:r>
    </w:p>
    <w:p w:rsidR="005E5623" w:rsidRPr="005F7E30" w:rsidRDefault="005F7E30" w:rsidP="005F7E30">
      <w:pPr>
        <w:pStyle w:val="Descripcin"/>
        <w:ind w:left="634"/>
        <w:rPr>
          <w:rFonts w:cs="Arial"/>
          <w:i/>
          <w:szCs w:val="24"/>
        </w:rPr>
      </w:pPr>
      <w:bookmarkStart w:id="66" w:name="_Toc532625187"/>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21</w:t>
      </w:r>
      <w:r w:rsidR="00DB1926">
        <w:rPr>
          <w:i/>
        </w:rPr>
        <w:fldChar w:fldCharType="end"/>
      </w:r>
      <w:r w:rsidRPr="005F7E30">
        <w:rPr>
          <w:i/>
        </w:rPr>
        <w:t>.</w:t>
      </w:r>
      <w:r w:rsidR="005E5623" w:rsidRPr="005F7E30">
        <w:rPr>
          <w:rFonts w:cs="Arial"/>
          <w:i/>
          <w:szCs w:val="24"/>
        </w:rPr>
        <w:t xml:space="preserve"> </w:t>
      </w:r>
      <w:r w:rsidR="00C842B3" w:rsidRPr="005F7E30">
        <w:rPr>
          <w:rFonts w:cs="Arial"/>
          <w:i/>
          <w:szCs w:val="24"/>
        </w:rPr>
        <w:t>Placa</w:t>
      </w:r>
      <w:r w:rsidR="005E5623" w:rsidRPr="005F7E30">
        <w:rPr>
          <w:rFonts w:cs="Arial"/>
          <w:i/>
          <w:szCs w:val="24"/>
        </w:rPr>
        <w:t xml:space="preserve"> con espesor</w:t>
      </w:r>
      <w:r w:rsidR="00C842B3" w:rsidRPr="005F7E30">
        <w:rPr>
          <w:rFonts w:cs="Arial"/>
          <w:i/>
          <w:szCs w:val="24"/>
        </w:rPr>
        <w:t xml:space="preserve"> 0.25</w:t>
      </w:r>
      <w:r w:rsidR="005E5623" w:rsidRPr="005F7E30">
        <w:rPr>
          <w:rFonts w:cs="Arial"/>
          <w:i/>
          <w:szCs w:val="24"/>
        </w:rPr>
        <w:t>m.</w:t>
      </w:r>
      <w:bookmarkEnd w:id="66"/>
    </w:p>
    <w:p w:rsidR="005E5623" w:rsidRPr="00220122" w:rsidRDefault="00C842B3" w:rsidP="005E5623">
      <w:pPr>
        <w:spacing w:line="360" w:lineRule="auto"/>
        <w:ind w:firstLine="634"/>
        <w:jc w:val="center"/>
        <w:rPr>
          <w:rFonts w:cs="Arial"/>
          <w:szCs w:val="24"/>
        </w:rPr>
      </w:pPr>
      <w:r>
        <w:rPr>
          <w:noProof/>
          <w:lang w:eastAsia="es-PE"/>
        </w:rPr>
        <w:drawing>
          <wp:inline distT="0" distB="0" distL="0" distR="0" wp14:anchorId="479A1002" wp14:editId="7C64F776">
            <wp:extent cx="3852200" cy="341110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76642" cy="3432752"/>
                    </a:xfrm>
                    <a:prstGeom prst="rect">
                      <a:avLst/>
                    </a:prstGeom>
                  </pic:spPr>
                </pic:pic>
              </a:graphicData>
            </a:graphic>
          </wp:inline>
        </w:drawing>
      </w:r>
    </w:p>
    <w:p w:rsidR="0021437A" w:rsidRDefault="0021437A" w:rsidP="00BC0D9F">
      <w:pPr>
        <w:spacing w:line="360" w:lineRule="auto"/>
        <w:jc w:val="both"/>
        <w:rPr>
          <w:rFonts w:cs="Arial"/>
          <w:szCs w:val="24"/>
        </w:rPr>
      </w:pPr>
    </w:p>
    <w:p w:rsidR="00C842B3" w:rsidRPr="005F7E30" w:rsidRDefault="005F7E30" w:rsidP="005F7E30">
      <w:pPr>
        <w:pStyle w:val="Descripcin"/>
        <w:ind w:left="634"/>
        <w:rPr>
          <w:rFonts w:cs="Arial"/>
          <w:i/>
          <w:szCs w:val="24"/>
        </w:rPr>
      </w:pPr>
      <w:bookmarkStart w:id="67" w:name="_Toc532625188"/>
      <w:r w:rsidRPr="005F7E30">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22</w:t>
      </w:r>
      <w:r w:rsidR="00DB1926">
        <w:rPr>
          <w:i/>
        </w:rPr>
        <w:fldChar w:fldCharType="end"/>
      </w:r>
      <w:r w:rsidRPr="005F7E30">
        <w:rPr>
          <w:i/>
        </w:rPr>
        <w:t>.</w:t>
      </w:r>
      <w:r w:rsidR="00C842B3" w:rsidRPr="005F7E30">
        <w:rPr>
          <w:rFonts w:cs="Arial"/>
          <w:i/>
          <w:szCs w:val="24"/>
        </w:rPr>
        <w:t xml:space="preserve"> Muro de albañilería con espesor</w:t>
      </w:r>
      <w:r w:rsidR="003919A2" w:rsidRPr="005F7E30">
        <w:rPr>
          <w:rFonts w:cs="Arial"/>
          <w:i/>
          <w:szCs w:val="24"/>
        </w:rPr>
        <w:t xml:space="preserve"> 0.15</w:t>
      </w:r>
      <w:r w:rsidR="00C842B3" w:rsidRPr="005F7E30">
        <w:rPr>
          <w:rFonts w:cs="Arial"/>
          <w:i/>
          <w:szCs w:val="24"/>
        </w:rPr>
        <w:t>m.</w:t>
      </w:r>
      <w:bookmarkEnd w:id="67"/>
    </w:p>
    <w:p w:rsidR="00C842B3" w:rsidRPr="00220122" w:rsidRDefault="00C842B3" w:rsidP="00C842B3">
      <w:pPr>
        <w:spacing w:line="360" w:lineRule="auto"/>
        <w:ind w:firstLine="634"/>
        <w:jc w:val="center"/>
        <w:rPr>
          <w:rFonts w:cs="Arial"/>
          <w:szCs w:val="24"/>
        </w:rPr>
      </w:pPr>
      <w:r>
        <w:rPr>
          <w:noProof/>
          <w:lang w:eastAsia="es-PE"/>
        </w:rPr>
        <w:drawing>
          <wp:inline distT="0" distB="0" distL="0" distR="0" wp14:anchorId="487668CC" wp14:editId="019F2890">
            <wp:extent cx="3896436" cy="3500821"/>
            <wp:effectExtent l="0" t="0" r="889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01948" cy="3505773"/>
                    </a:xfrm>
                    <a:prstGeom prst="rect">
                      <a:avLst/>
                    </a:prstGeom>
                  </pic:spPr>
                </pic:pic>
              </a:graphicData>
            </a:graphic>
          </wp:inline>
        </w:drawing>
      </w:r>
    </w:p>
    <w:p w:rsidR="005E5623" w:rsidRDefault="005E5623" w:rsidP="00BC0D9F">
      <w:pPr>
        <w:spacing w:line="360" w:lineRule="auto"/>
        <w:jc w:val="both"/>
        <w:rPr>
          <w:rFonts w:cs="Arial"/>
          <w:szCs w:val="24"/>
        </w:rPr>
      </w:pPr>
    </w:p>
    <w:p w:rsidR="003919A2" w:rsidRDefault="003919A2" w:rsidP="003919A2">
      <w:pPr>
        <w:spacing w:line="360" w:lineRule="auto"/>
        <w:jc w:val="both"/>
        <w:rPr>
          <w:rFonts w:cs="Arial"/>
          <w:szCs w:val="24"/>
        </w:rPr>
      </w:pPr>
      <w:r w:rsidRPr="003919A2">
        <w:rPr>
          <w:rFonts w:cs="Arial"/>
          <w:szCs w:val="24"/>
        </w:rPr>
        <w:t>Una vez definidas las secciones de los element</w:t>
      </w:r>
      <w:r>
        <w:rPr>
          <w:rFonts w:cs="Arial"/>
          <w:szCs w:val="24"/>
        </w:rPr>
        <w:t>os estructurales se procederá a dibujar</w:t>
      </w:r>
      <w:r w:rsidR="00CE4251">
        <w:rPr>
          <w:rFonts w:cs="Arial"/>
          <w:szCs w:val="24"/>
        </w:rPr>
        <w:t xml:space="preserve"> </w:t>
      </w:r>
      <w:r w:rsidRPr="003919A2">
        <w:rPr>
          <w:rFonts w:cs="Arial"/>
          <w:szCs w:val="24"/>
        </w:rPr>
        <w:t>columnas,</w:t>
      </w:r>
      <w:r w:rsidR="00CE4251">
        <w:rPr>
          <w:rFonts w:cs="Arial"/>
          <w:szCs w:val="24"/>
        </w:rPr>
        <w:t xml:space="preserve"> vigas, muros y losas.</w:t>
      </w:r>
    </w:p>
    <w:p w:rsidR="005E6C12" w:rsidRPr="005F7E30" w:rsidRDefault="005F7E30" w:rsidP="005F7E30">
      <w:pPr>
        <w:pStyle w:val="Descripcin"/>
        <w:ind w:left="634"/>
        <w:rPr>
          <w:rFonts w:cs="Arial"/>
          <w:i/>
          <w:szCs w:val="24"/>
        </w:rPr>
      </w:pPr>
      <w:bookmarkStart w:id="68" w:name="_Toc532625189"/>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23</w:t>
      </w:r>
      <w:r w:rsidR="00DB1926">
        <w:rPr>
          <w:i/>
        </w:rPr>
        <w:fldChar w:fldCharType="end"/>
      </w:r>
      <w:r w:rsidRPr="005F7E30">
        <w:rPr>
          <w:i/>
        </w:rPr>
        <w:t>.</w:t>
      </w:r>
      <w:r w:rsidR="005E6C12" w:rsidRPr="005F7E30">
        <w:rPr>
          <w:rFonts w:cs="Arial"/>
          <w:i/>
          <w:szCs w:val="24"/>
        </w:rPr>
        <w:t xml:space="preserve"> Vista en planta del sistema estructural.</w:t>
      </w:r>
      <w:bookmarkEnd w:id="68"/>
    </w:p>
    <w:p w:rsidR="005E6C12" w:rsidRPr="00220122" w:rsidRDefault="00DE4BF2" w:rsidP="005E6C12">
      <w:pPr>
        <w:spacing w:line="360" w:lineRule="auto"/>
        <w:ind w:firstLine="634"/>
        <w:jc w:val="center"/>
        <w:rPr>
          <w:rFonts w:cs="Arial"/>
          <w:szCs w:val="24"/>
        </w:rPr>
      </w:pPr>
      <w:r>
        <w:rPr>
          <w:noProof/>
          <w:lang w:eastAsia="es-PE"/>
        </w:rPr>
        <w:drawing>
          <wp:inline distT="0" distB="0" distL="0" distR="0" wp14:anchorId="51E3D69B" wp14:editId="2CACDE4A">
            <wp:extent cx="4591050" cy="2987098"/>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3809" cy="2988893"/>
                    </a:xfrm>
                    <a:prstGeom prst="rect">
                      <a:avLst/>
                    </a:prstGeom>
                  </pic:spPr>
                </pic:pic>
              </a:graphicData>
            </a:graphic>
          </wp:inline>
        </w:drawing>
      </w:r>
    </w:p>
    <w:p w:rsidR="005E6C12" w:rsidRDefault="005E6C12" w:rsidP="005E6C12">
      <w:pPr>
        <w:spacing w:line="360" w:lineRule="auto"/>
        <w:rPr>
          <w:rFonts w:cs="Arial"/>
          <w:szCs w:val="24"/>
        </w:rPr>
      </w:pPr>
    </w:p>
    <w:p w:rsidR="003919A2" w:rsidRPr="005F7E30" w:rsidRDefault="005F7E30" w:rsidP="005F7E30">
      <w:pPr>
        <w:pStyle w:val="Descripcin"/>
        <w:rPr>
          <w:rFonts w:cs="Arial"/>
          <w:i/>
          <w:szCs w:val="24"/>
        </w:rPr>
      </w:pPr>
      <w:bookmarkStart w:id="69" w:name="_Toc532625190"/>
      <w:r w:rsidRPr="005F7E30">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24</w:t>
      </w:r>
      <w:r w:rsidR="00DB1926">
        <w:rPr>
          <w:i/>
        </w:rPr>
        <w:fldChar w:fldCharType="end"/>
      </w:r>
      <w:r w:rsidRPr="005F7E30">
        <w:rPr>
          <w:i/>
        </w:rPr>
        <w:t>.</w:t>
      </w:r>
      <w:r w:rsidR="003919A2" w:rsidRPr="005F7E30">
        <w:rPr>
          <w:rFonts w:cs="Arial"/>
          <w:i/>
          <w:szCs w:val="24"/>
        </w:rPr>
        <w:t xml:space="preserve"> Vista en isométrico del sistema estructural.</w:t>
      </w:r>
      <w:bookmarkEnd w:id="69"/>
    </w:p>
    <w:p w:rsidR="0007483D" w:rsidRPr="00DE4BF2" w:rsidRDefault="00DE4BF2" w:rsidP="00DE4BF2">
      <w:pPr>
        <w:spacing w:line="360" w:lineRule="auto"/>
        <w:ind w:firstLine="634"/>
        <w:jc w:val="center"/>
        <w:rPr>
          <w:rFonts w:cs="Arial"/>
          <w:szCs w:val="24"/>
        </w:rPr>
      </w:pPr>
      <w:r>
        <w:rPr>
          <w:noProof/>
          <w:lang w:eastAsia="es-PE"/>
        </w:rPr>
        <w:drawing>
          <wp:inline distT="0" distB="0" distL="0" distR="0" wp14:anchorId="7ED883FC" wp14:editId="534C6936">
            <wp:extent cx="5400040" cy="417518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85" cy="4175684"/>
                    </a:xfrm>
                    <a:prstGeom prst="rect">
                      <a:avLst/>
                    </a:prstGeom>
                  </pic:spPr>
                </pic:pic>
              </a:graphicData>
            </a:graphic>
          </wp:inline>
        </w:drawing>
      </w:r>
    </w:p>
    <w:p w:rsidR="0007483D" w:rsidRDefault="0007483D" w:rsidP="00CE4251">
      <w:pPr>
        <w:spacing w:line="360" w:lineRule="auto"/>
        <w:jc w:val="both"/>
        <w:rPr>
          <w:rFonts w:cs="Arial"/>
          <w:b/>
          <w:szCs w:val="24"/>
        </w:rPr>
      </w:pPr>
    </w:p>
    <w:p w:rsidR="00DE4BF2" w:rsidRDefault="00DE4BF2" w:rsidP="00CE4251">
      <w:pPr>
        <w:spacing w:line="360" w:lineRule="auto"/>
        <w:jc w:val="both"/>
        <w:rPr>
          <w:rFonts w:cs="Arial"/>
          <w:b/>
          <w:szCs w:val="24"/>
        </w:rPr>
      </w:pPr>
    </w:p>
    <w:p w:rsidR="00DE4BF2" w:rsidRDefault="00DE4BF2" w:rsidP="00CE4251">
      <w:pPr>
        <w:spacing w:line="360" w:lineRule="auto"/>
        <w:jc w:val="both"/>
        <w:rPr>
          <w:rFonts w:cs="Arial"/>
          <w:b/>
          <w:szCs w:val="24"/>
        </w:rPr>
      </w:pPr>
    </w:p>
    <w:p w:rsidR="00DE4BF2" w:rsidRDefault="00DE4BF2" w:rsidP="00CE4251">
      <w:pPr>
        <w:spacing w:line="360" w:lineRule="auto"/>
        <w:jc w:val="both"/>
        <w:rPr>
          <w:rFonts w:cs="Arial"/>
          <w:b/>
          <w:szCs w:val="24"/>
        </w:rPr>
      </w:pPr>
    </w:p>
    <w:p w:rsidR="00DE4BF2" w:rsidRDefault="00DE4BF2" w:rsidP="00CE4251">
      <w:pPr>
        <w:spacing w:line="360" w:lineRule="auto"/>
        <w:jc w:val="both"/>
        <w:rPr>
          <w:rFonts w:cs="Arial"/>
          <w:b/>
          <w:szCs w:val="24"/>
        </w:rPr>
      </w:pPr>
    </w:p>
    <w:p w:rsidR="00DE4BF2" w:rsidRDefault="00DE4BF2" w:rsidP="00CE4251">
      <w:pPr>
        <w:spacing w:line="360" w:lineRule="auto"/>
        <w:jc w:val="both"/>
        <w:rPr>
          <w:rFonts w:cs="Arial"/>
          <w:b/>
          <w:szCs w:val="24"/>
        </w:rPr>
      </w:pPr>
    </w:p>
    <w:p w:rsidR="00DE4BF2" w:rsidRDefault="00DE4BF2" w:rsidP="00CE4251">
      <w:pPr>
        <w:spacing w:line="360" w:lineRule="auto"/>
        <w:jc w:val="both"/>
        <w:rPr>
          <w:rFonts w:cs="Arial"/>
          <w:b/>
          <w:szCs w:val="24"/>
        </w:rPr>
      </w:pPr>
    </w:p>
    <w:p w:rsidR="00DE4BF2" w:rsidRDefault="00DE4BF2" w:rsidP="00CE4251">
      <w:pPr>
        <w:spacing w:line="360" w:lineRule="auto"/>
        <w:jc w:val="both"/>
        <w:rPr>
          <w:rFonts w:cs="Arial"/>
          <w:b/>
          <w:szCs w:val="24"/>
        </w:rPr>
      </w:pPr>
    </w:p>
    <w:p w:rsidR="000A37A4" w:rsidRDefault="000A37A4" w:rsidP="00CE4251">
      <w:pPr>
        <w:spacing w:line="360" w:lineRule="auto"/>
        <w:jc w:val="both"/>
        <w:rPr>
          <w:rFonts w:cs="Arial"/>
          <w:b/>
          <w:szCs w:val="24"/>
        </w:rPr>
      </w:pPr>
    </w:p>
    <w:p w:rsidR="000A37A4" w:rsidRDefault="000A37A4" w:rsidP="00CE4251">
      <w:pPr>
        <w:spacing w:line="360" w:lineRule="auto"/>
        <w:jc w:val="both"/>
        <w:rPr>
          <w:rFonts w:cs="Arial"/>
          <w:b/>
          <w:szCs w:val="24"/>
        </w:rPr>
      </w:pPr>
    </w:p>
    <w:p w:rsidR="000A37A4" w:rsidRDefault="000A37A4" w:rsidP="00CE4251">
      <w:pPr>
        <w:spacing w:line="360" w:lineRule="auto"/>
        <w:jc w:val="both"/>
        <w:rPr>
          <w:rFonts w:cs="Arial"/>
          <w:b/>
          <w:szCs w:val="24"/>
        </w:rPr>
      </w:pPr>
    </w:p>
    <w:p w:rsidR="00A838F2" w:rsidRPr="00A838F2" w:rsidRDefault="00CE4251" w:rsidP="00CE4251">
      <w:pPr>
        <w:spacing w:line="360" w:lineRule="auto"/>
        <w:jc w:val="both"/>
        <w:rPr>
          <w:rFonts w:cs="Arial"/>
          <w:szCs w:val="24"/>
        </w:rPr>
      </w:pPr>
      <w:r w:rsidRPr="00CE4251">
        <w:rPr>
          <w:rFonts w:cs="Arial"/>
          <w:b/>
          <w:szCs w:val="24"/>
        </w:rPr>
        <w:lastRenderedPageBreak/>
        <w:t>Definición y Asignación de l</w:t>
      </w:r>
      <w:r>
        <w:rPr>
          <w:rFonts w:cs="Arial"/>
          <w:b/>
          <w:szCs w:val="24"/>
        </w:rPr>
        <w:t xml:space="preserve">as Cargas, </w:t>
      </w:r>
      <w:r w:rsidR="00A838F2" w:rsidRPr="00A838F2">
        <w:rPr>
          <w:rFonts w:cs="Arial"/>
          <w:szCs w:val="24"/>
        </w:rPr>
        <w:t>Luego de haber asignado los elementos estruct</w:t>
      </w:r>
      <w:r w:rsidR="00A838F2">
        <w:rPr>
          <w:rFonts w:cs="Arial"/>
          <w:szCs w:val="24"/>
        </w:rPr>
        <w:t xml:space="preserve">urales se procede a asignar las </w:t>
      </w:r>
      <w:r w:rsidR="00A838F2" w:rsidRPr="00A838F2">
        <w:rPr>
          <w:rFonts w:cs="Arial"/>
          <w:szCs w:val="24"/>
        </w:rPr>
        <w:t>cargas sobre las losas aligeradas de la siguiente manera.</w:t>
      </w:r>
    </w:p>
    <w:p w:rsidR="00A838F2" w:rsidRPr="001A3149" w:rsidRDefault="001A3149" w:rsidP="001A3149">
      <w:pPr>
        <w:spacing w:line="360" w:lineRule="auto"/>
        <w:ind w:left="708"/>
        <w:jc w:val="both"/>
        <w:rPr>
          <w:rFonts w:cs="Arial"/>
          <w:b/>
          <w:szCs w:val="24"/>
        </w:rPr>
      </w:pPr>
      <w:r w:rsidRPr="001A3149">
        <w:rPr>
          <w:rFonts w:cs="Arial"/>
          <w:b/>
          <w:szCs w:val="24"/>
        </w:rPr>
        <w:t>Carga M</w:t>
      </w:r>
      <w:r w:rsidR="00A838F2" w:rsidRPr="001A3149">
        <w:rPr>
          <w:rFonts w:cs="Arial"/>
          <w:b/>
          <w:szCs w:val="24"/>
        </w:rPr>
        <w:t>uerta</w:t>
      </w:r>
      <w:r>
        <w:rPr>
          <w:rFonts w:cs="Arial"/>
          <w:b/>
          <w:szCs w:val="24"/>
        </w:rPr>
        <w:t xml:space="preserve"> </w:t>
      </w:r>
      <w:r w:rsidR="0007483D">
        <w:rPr>
          <w:rFonts w:cs="Arial"/>
          <w:b/>
          <w:szCs w:val="24"/>
        </w:rPr>
        <w:t>en Losas</w:t>
      </w:r>
    </w:p>
    <w:p w:rsidR="00A838F2" w:rsidRPr="007C1588" w:rsidRDefault="00362AD4" w:rsidP="00EC2027">
      <w:pPr>
        <w:spacing w:line="360" w:lineRule="auto"/>
        <w:ind w:left="708"/>
        <w:rPr>
          <w:rFonts w:cs="Arial"/>
          <w:szCs w:val="24"/>
        </w:rPr>
      </w:pPr>
      <w:r>
        <w:rPr>
          <w:rFonts w:cs="Arial"/>
          <w:szCs w:val="24"/>
        </w:rPr>
        <w:t>Carga Permanente</w:t>
      </w:r>
      <w:r w:rsidR="007C1588">
        <w:rPr>
          <w:rFonts w:cs="Arial"/>
          <w:szCs w:val="24"/>
        </w:rPr>
        <w:tab/>
        <w:t xml:space="preserve">: </w:t>
      </w:r>
      <w:r w:rsidR="001A3149">
        <w:rPr>
          <w:rFonts w:cs="Arial"/>
          <w:szCs w:val="24"/>
        </w:rPr>
        <w:t>350</w:t>
      </w:r>
      <w:r w:rsidR="00A838F2" w:rsidRPr="007C1588">
        <w:rPr>
          <w:rFonts w:cs="Arial"/>
          <w:szCs w:val="24"/>
        </w:rPr>
        <w:t xml:space="preserve"> kg/m</w:t>
      </w:r>
      <w:r w:rsidR="00A838F2" w:rsidRPr="007C1588">
        <w:rPr>
          <w:rFonts w:cs="Arial"/>
          <w:szCs w:val="24"/>
          <w:vertAlign w:val="superscript"/>
        </w:rPr>
        <w:t>2</w:t>
      </w:r>
      <w:r w:rsidR="00A838F2" w:rsidRPr="007C1588">
        <w:rPr>
          <w:rFonts w:cs="Arial"/>
          <w:szCs w:val="24"/>
        </w:rPr>
        <w:t xml:space="preserve">  </w:t>
      </w:r>
    </w:p>
    <w:p w:rsidR="00A838F2" w:rsidRPr="007C1588" w:rsidRDefault="00362AD4" w:rsidP="00EC2027">
      <w:pPr>
        <w:spacing w:after="0" w:line="360" w:lineRule="auto"/>
        <w:ind w:left="708"/>
        <w:rPr>
          <w:rFonts w:cs="Arial"/>
          <w:szCs w:val="24"/>
        </w:rPr>
      </w:pPr>
      <w:r>
        <w:rPr>
          <w:rFonts w:cs="Arial"/>
          <w:szCs w:val="24"/>
        </w:rPr>
        <w:t>Peso de acabado</w:t>
      </w:r>
      <w:r>
        <w:rPr>
          <w:rFonts w:cs="Arial"/>
          <w:szCs w:val="24"/>
        </w:rPr>
        <w:tab/>
        <w:t>: 10</w:t>
      </w:r>
      <w:r w:rsidR="00A838F2" w:rsidRPr="007C1588">
        <w:rPr>
          <w:rFonts w:cs="Arial"/>
          <w:szCs w:val="24"/>
        </w:rPr>
        <w:t>0 kg/m</w:t>
      </w:r>
      <w:r w:rsidR="00A838F2" w:rsidRPr="007C1588">
        <w:rPr>
          <w:rFonts w:cs="Arial"/>
          <w:szCs w:val="24"/>
          <w:vertAlign w:val="superscript"/>
        </w:rPr>
        <w:t>2</w:t>
      </w:r>
      <w:r w:rsidR="00A838F2" w:rsidRPr="007C1588">
        <w:rPr>
          <w:rFonts w:cs="Arial"/>
          <w:szCs w:val="24"/>
        </w:rPr>
        <w:t xml:space="preserve">  </w:t>
      </w:r>
    </w:p>
    <w:p w:rsidR="00A838F2" w:rsidRPr="007C1588" w:rsidRDefault="000E3B70" w:rsidP="00EC2027">
      <w:pPr>
        <w:spacing w:after="0" w:line="360" w:lineRule="auto"/>
        <w:ind w:left="2124" w:firstLine="708"/>
        <w:rPr>
          <w:rFonts w:cs="Arial"/>
          <w:szCs w:val="24"/>
        </w:rPr>
      </w:pPr>
      <w:r w:rsidRPr="007C1588">
        <w:rPr>
          <w:rFonts w:cs="Arial"/>
          <w:szCs w:val="24"/>
        </w:rPr>
        <w:t>-----------------</w:t>
      </w:r>
    </w:p>
    <w:p w:rsidR="00DE4BF2" w:rsidRPr="00DE4BF2" w:rsidRDefault="00A838F2" w:rsidP="00DE4BF2">
      <w:pPr>
        <w:spacing w:after="0" w:line="360" w:lineRule="auto"/>
        <w:ind w:left="708"/>
        <w:rPr>
          <w:rFonts w:cs="Arial"/>
          <w:b/>
          <w:szCs w:val="24"/>
        </w:rPr>
      </w:pPr>
      <w:r w:rsidRPr="001A3149">
        <w:rPr>
          <w:rFonts w:cs="Arial"/>
          <w:b/>
          <w:szCs w:val="24"/>
        </w:rPr>
        <w:t xml:space="preserve">CM   </w:t>
      </w:r>
      <w:r w:rsidR="001A3149">
        <w:rPr>
          <w:rFonts w:cs="Arial"/>
          <w:b/>
          <w:szCs w:val="24"/>
        </w:rPr>
        <w:tab/>
      </w:r>
      <w:r w:rsidR="001A3149">
        <w:rPr>
          <w:rFonts w:cs="Arial"/>
          <w:b/>
          <w:szCs w:val="24"/>
        </w:rPr>
        <w:tab/>
      </w:r>
      <w:r w:rsidR="001A3149">
        <w:rPr>
          <w:rFonts w:cs="Arial"/>
          <w:b/>
          <w:szCs w:val="24"/>
        </w:rPr>
        <w:tab/>
        <w:t>: 450</w:t>
      </w:r>
      <w:r w:rsidRPr="001A3149">
        <w:rPr>
          <w:rFonts w:cs="Arial"/>
          <w:b/>
          <w:szCs w:val="24"/>
        </w:rPr>
        <w:t xml:space="preserve"> kg/m</w:t>
      </w:r>
      <w:r w:rsidRPr="001A3149">
        <w:rPr>
          <w:rFonts w:cs="Arial"/>
          <w:b/>
          <w:szCs w:val="24"/>
          <w:vertAlign w:val="superscript"/>
        </w:rPr>
        <w:t>2</w:t>
      </w:r>
      <w:r w:rsidRPr="001A3149">
        <w:rPr>
          <w:rFonts w:cs="Arial"/>
          <w:b/>
          <w:szCs w:val="24"/>
        </w:rPr>
        <w:t xml:space="preserve">  </w:t>
      </w:r>
    </w:p>
    <w:p w:rsidR="00DE4BF2" w:rsidRDefault="00DE4BF2" w:rsidP="00EC2027">
      <w:pPr>
        <w:spacing w:line="360" w:lineRule="auto"/>
        <w:rPr>
          <w:rFonts w:cs="Arial"/>
          <w:szCs w:val="24"/>
        </w:rPr>
      </w:pPr>
    </w:p>
    <w:p w:rsidR="005E6C12" w:rsidRPr="005F7E30" w:rsidRDefault="005F7E30" w:rsidP="005F7E30">
      <w:pPr>
        <w:pStyle w:val="Descripcin"/>
        <w:ind w:left="708"/>
        <w:rPr>
          <w:rFonts w:cs="Arial"/>
          <w:i/>
          <w:szCs w:val="24"/>
        </w:rPr>
      </w:pPr>
      <w:bookmarkStart w:id="70" w:name="_Toc532625191"/>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25</w:t>
      </w:r>
      <w:r w:rsidR="00DB1926">
        <w:rPr>
          <w:i/>
        </w:rPr>
        <w:fldChar w:fldCharType="end"/>
      </w:r>
      <w:r w:rsidRPr="005F7E30">
        <w:rPr>
          <w:i/>
        </w:rPr>
        <w:t>.</w:t>
      </w:r>
      <w:r w:rsidR="005E6C12" w:rsidRPr="005F7E30">
        <w:rPr>
          <w:rFonts w:cs="Arial"/>
          <w:i/>
          <w:szCs w:val="24"/>
        </w:rPr>
        <w:t xml:space="preserve"> Vista de la asignación de la carga muerta.</w:t>
      </w:r>
      <w:bookmarkEnd w:id="70"/>
    </w:p>
    <w:p w:rsidR="0007483D" w:rsidRPr="00DE4BF2" w:rsidRDefault="00DE4BF2" w:rsidP="00DE4BF2">
      <w:pPr>
        <w:spacing w:line="360" w:lineRule="auto"/>
        <w:ind w:firstLine="634"/>
        <w:jc w:val="center"/>
        <w:rPr>
          <w:rFonts w:cs="Arial"/>
          <w:szCs w:val="24"/>
        </w:rPr>
      </w:pPr>
      <w:r>
        <w:rPr>
          <w:noProof/>
          <w:lang w:eastAsia="es-PE"/>
        </w:rPr>
        <w:drawing>
          <wp:inline distT="0" distB="0" distL="0" distR="0" wp14:anchorId="356D1077" wp14:editId="341D6286">
            <wp:extent cx="5400040" cy="36029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602990"/>
                    </a:xfrm>
                    <a:prstGeom prst="rect">
                      <a:avLst/>
                    </a:prstGeom>
                  </pic:spPr>
                </pic:pic>
              </a:graphicData>
            </a:graphic>
          </wp:inline>
        </w:drawing>
      </w:r>
    </w:p>
    <w:p w:rsidR="00DE4BF2" w:rsidRDefault="00DE4BF2" w:rsidP="001A3149">
      <w:pPr>
        <w:spacing w:line="360" w:lineRule="auto"/>
        <w:ind w:left="708"/>
        <w:jc w:val="both"/>
        <w:rPr>
          <w:rFonts w:cs="Arial"/>
          <w:b/>
          <w:szCs w:val="24"/>
        </w:rPr>
      </w:pPr>
    </w:p>
    <w:p w:rsidR="00DE4BF2" w:rsidRDefault="00DE4BF2" w:rsidP="001A3149">
      <w:pPr>
        <w:spacing w:line="360" w:lineRule="auto"/>
        <w:ind w:left="708"/>
        <w:jc w:val="both"/>
        <w:rPr>
          <w:rFonts w:cs="Arial"/>
          <w:b/>
          <w:szCs w:val="24"/>
        </w:rPr>
      </w:pPr>
    </w:p>
    <w:p w:rsidR="00DE4BF2" w:rsidRDefault="00DE4BF2" w:rsidP="001A3149">
      <w:pPr>
        <w:spacing w:line="360" w:lineRule="auto"/>
        <w:ind w:left="708"/>
        <w:jc w:val="both"/>
        <w:rPr>
          <w:rFonts w:cs="Arial"/>
          <w:b/>
          <w:szCs w:val="24"/>
        </w:rPr>
      </w:pPr>
    </w:p>
    <w:p w:rsidR="00DE4BF2" w:rsidRDefault="00DE4BF2" w:rsidP="001A3149">
      <w:pPr>
        <w:spacing w:line="360" w:lineRule="auto"/>
        <w:ind w:left="708"/>
        <w:jc w:val="both"/>
        <w:rPr>
          <w:rFonts w:cs="Arial"/>
          <w:b/>
          <w:szCs w:val="24"/>
        </w:rPr>
      </w:pPr>
    </w:p>
    <w:p w:rsidR="00DE4BF2" w:rsidRDefault="00DE4BF2" w:rsidP="001A3149">
      <w:pPr>
        <w:spacing w:line="360" w:lineRule="auto"/>
        <w:ind w:left="708"/>
        <w:jc w:val="both"/>
        <w:rPr>
          <w:rFonts w:cs="Arial"/>
          <w:b/>
          <w:szCs w:val="24"/>
        </w:rPr>
      </w:pPr>
    </w:p>
    <w:p w:rsidR="005F7E30" w:rsidRDefault="005F7E30" w:rsidP="001A3149">
      <w:pPr>
        <w:spacing w:line="360" w:lineRule="auto"/>
        <w:ind w:left="708"/>
        <w:jc w:val="both"/>
        <w:rPr>
          <w:rFonts w:cs="Arial"/>
          <w:b/>
          <w:szCs w:val="24"/>
        </w:rPr>
      </w:pPr>
    </w:p>
    <w:p w:rsidR="001A3149" w:rsidRPr="001A3149" w:rsidRDefault="001A3149" w:rsidP="001A3149">
      <w:pPr>
        <w:spacing w:line="360" w:lineRule="auto"/>
        <w:ind w:left="708"/>
        <w:jc w:val="both"/>
        <w:rPr>
          <w:rFonts w:cs="Arial"/>
          <w:b/>
          <w:szCs w:val="24"/>
        </w:rPr>
      </w:pPr>
      <w:r w:rsidRPr="001A3149">
        <w:rPr>
          <w:rFonts w:cs="Arial"/>
          <w:b/>
          <w:szCs w:val="24"/>
        </w:rPr>
        <w:lastRenderedPageBreak/>
        <w:t xml:space="preserve">Carga </w:t>
      </w:r>
      <w:r>
        <w:rPr>
          <w:rFonts w:cs="Arial"/>
          <w:b/>
          <w:szCs w:val="24"/>
        </w:rPr>
        <w:t>Viva</w:t>
      </w:r>
      <w:r w:rsidRPr="001A3149">
        <w:rPr>
          <w:rFonts w:cs="Arial"/>
          <w:b/>
          <w:szCs w:val="24"/>
        </w:rPr>
        <w:t xml:space="preserve"> en Salas de operación, laboratorios, y áreas de servicio </w:t>
      </w:r>
    </w:p>
    <w:p w:rsidR="001A3149" w:rsidRPr="007C1588" w:rsidRDefault="00B142F3" w:rsidP="001A3149">
      <w:pPr>
        <w:spacing w:line="360" w:lineRule="auto"/>
        <w:ind w:left="708"/>
        <w:rPr>
          <w:rFonts w:cs="Arial"/>
          <w:szCs w:val="24"/>
        </w:rPr>
      </w:pPr>
      <w:r>
        <w:rPr>
          <w:rFonts w:cs="Arial"/>
          <w:szCs w:val="24"/>
        </w:rPr>
        <w:t>Carga Permanente</w:t>
      </w:r>
      <w:r>
        <w:rPr>
          <w:rFonts w:cs="Arial"/>
          <w:szCs w:val="24"/>
        </w:rPr>
        <w:tab/>
        <w:t>: 35</w:t>
      </w:r>
      <w:r w:rsidR="001A3149">
        <w:rPr>
          <w:rFonts w:cs="Arial"/>
          <w:szCs w:val="24"/>
        </w:rPr>
        <w:t>0</w:t>
      </w:r>
      <w:r w:rsidR="001A3149" w:rsidRPr="007C1588">
        <w:rPr>
          <w:rFonts w:cs="Arial"/>
          <w:szCs w:val="24"/>
        </w:rPr>
        <w:t xml:space="preserve"> kg/m</w:t>
      </w:r>
      <w:r w:rsidR="001A3149" w:rsidRPr="007C1588">
        <w:rPr>
          <w:rFonts w:cs="Arial"/>
          <w:szCs w:val="24"/>
          <w:vertAlign w:val="superscript"/>
        </w:rPr>
        <w:t>2</w:t>
      </w:r>
      <w:r w:rsidR="001A3149" w:rsidRPr="007C1588">
        <w:rPr>
          <w:rFonts w:cs="Arial"/>
          <w:szCs w:val="24"/>
        </w:rPr>
        <w:t xml:space="preserve">  </w:t>
      </w:r>
    </w:p>
    <w:p w:rsidR="001A3149" w:rsidRPr="007C1588" w:rsidRDefault="001A3149" w:rsidP="001A3149">
      <w:pPr>
        <w:spacing w:after="0" w:line="360" w:lineRule="auto"/>
        <w:ind w:left="708"/>
        <w:rPr>
          <w:rFonts w:cs="Arial"/>
          <w:szCs w:val="24"/>
        </w:rPr>
      </w:pPr>
      <w:r>
        <w:rPr>
          <w:rFonts w:cs="Arial"/>
          <w:szCs w:val="24"/>
        </w:rPr>
        <w:t>Peso de acabado</w:t>
      </w:r>
      <w:r>
        <w:rPr>
          <w:rFonts w:cs="Arial"/>
          <w:szCs w:val="24"/>
        </w:rPr>
        <w:tab/>
        <w:t>: 10</w:t>
      </w:r>
      <w:r w:rsidRPr="007C1588">
        <w:rPr>
          <w:rFonts w:cs="Arial"/>
          <w:szCs w:val="24"/>
        </w:rPr>
        <w:t>0 kg/m</w:t>
      </w:r>
      <w:r w:rsidRPr="007C1588">
        <w:rPr>
          <w:rFonts w:cs="Arial"/>
          <w:szCs w:val="24"/>
          <w:vertAlign w:val="superscript"/>
        </w:rPr>
        <w:t>2</w:t>
      </w:r>
      <w:r w:rsidRPr="007C1588">
        <w:rPr>
          <w:rFonts w:cs="Arial"/>
          <w:szCs w:val="24"/>
        </w:rPr>
        <w:t xml:space="preserve">  </w:t>
      </w:r>
    </w:p>
    <w:p w:rsidR="001A3149" w:rsidRPr="007C1588" w:rsidRDefault="001A3149" w:rsidP="001A3149">
      <w:pPr>
        <w:spacing w:after="0" w:line="360" w:lineRule="auto"/>
        <w:ind w:left="2124" w:firstLine="708"/>
        <w:rPr>
          <w:rFonts w:cs="Arial"/>
          <w:szCs w:val="24"/>
        </w:rPr>
      </w:pPr>
      <w:r w:rsidRPr="007C1588">
        <w:rPr>
          <w:rFonts w:cs="Arial"/>
          <w:szCs w:val="24"/>
        </w:rPr>
        <w:t>-----------------</w:t>
      </w:r>
    </w:p>
    <w:p w:rsidR="00DE4BF2" w:rsidRDefault="001A3149" w:rsidP="00DE4BF2">
      <w:pPr>
        <w:spacing w:after="0" w:line="360" w:lineRule="auto"/>
        <w:ind w:left="708"/>
        <w:rPr>
          <w:rFonts w:cs="Arial"/>
          <w:b/>
          <w:szCs w:val="24"/>
        </w:rPr>
      </w:pPr>
      <w:r>
        <w:rPr>
          <w:rFonts w:cs="Arial"/>
          <w:b/>
          <w:szCs w:val="24"/>
        </w:rPr>
        <w:t>CV</w:t>
      </w:r>
      <w:r w:rsidR="00B142F3">
        <w:rPr>
          <w:rFonts w:cs="Arial"/>
          <w:b/>
          <w:szCs w:val="24"/>
        </w:rPr>
        <w:t xml:space="preserve">   </w:t>
      </w:r>
      <w:r w:rsidR="00B142F3">
        <w:rPr>
          <w:rFonts w:cs="Arial"/>
          <w:b/>
          <w:szCs w:val="24"/>
        </w:rPr>
        <w:tab/>
      </w:r>
      <w:r w:rsidR="00B142F3">
        <w:rPr>
          <w:rFonts w:cs="Arial"/>
          <w:b/>
          <w:szCs w:val="24"/>
        </w:rPr>
        <w:tab/>
      </w:r>
      <w:r w:rsidR="00B142F3">
        <w:rPr>
          <w:rFonts w:cs="Arial"/>
          <w:b/>
          <w:szCs w:val="24"/>
        </w:rPr>
        <w:tab/>
        <w:t>: 45</w:t>
      </w:r>
      <w:r w:rsidRPr="001A3149">
        <w:rPr>
          <w:rFonts w:cs="Arial"/>
          <w:b/>
          <w:szCs w:val="24"/>
        </w:rPr>
        <w:t>0 kg/m</w:t>
      </w:r>
      <w:r w:rsidRPr="001A3149">
        <w:rPr>
          <w:rFonts w:cs="Arial"/>
          <w:b/>
          <w:szCs w:val="24"/>
          <w:vertAlign w:val="superscript"/>
        </w:rPr>
        <w:t>2</w:t>
      </w:r>
      <w:r w:rsidRPr="001A3149">
        <w:rPr>
          <w:rFonts w:cs="Arial"/>
          <w:b/>
          <w:szCs w:val="24"/>
        </w:rPr>
        <w:t xml:space="preserve">  </w:t>
      </w:r>
    </w:p>
    <w:p w:rsidR="00DE4BF2" w:rsidRDefault="00DE4BF2" w:rsidP="001A3149">
      <w:pPr>
        <w:spacing w:line="360" w:lineRule="auto"/>
        <w:ind w:left="708"/>
        <w:rPr>
          <w:rFonts w:cs="Arial"/>
          <w:b/>
          <w:szCs w:val="24"/>
        </w:rPr>
      </w:pPr>
    </w:p>
    <w:p w:rsidR="001A3149" w:rsidRPr="001A3149" w:rsidRDefault="001A3149" w:rsidP="001A3149">
      <w:pPr>
        <w:spacing w:line="360" w:lineRule="auto"/>
        <w:ind w:left="708"/>
        <w:rPr>
          <w:rFonts w:cs="Arial"/>
          <w:b/>
          <w:szCs w:val="24"/>
        </w:rPr>
      </w:pPr>
      <w:r w:rsidRPr="001A3149">
        <w:rPr>
          <w:rFonts w:cs="Arial"/>
          <w:b/>
          <w:szCs w:val="24"/>
        </w:rPr>
        <w:t xml:space="preserve">Carga </w:t>
      </w:r>
      <w:r>
        <w:rPr>
          <w:rFonts w:cs="Arial"/>
          <w:b/>
          <w:szCs w:val="24"/>
        </w:rPr>
        <w:t xml:space="preserve">Viva </w:t>
      </w:r>
      <w:r w:rsidRPr="001A3149">
        <w:rPr>
          <w:rFonts w:cs="Arial"/>
          <w:b/>
          <w:szCs w:val="24"/>
        </w:rPr>
        <w:t xml:space="preserve">en Corredores y </w:t>
      </w:r>
      <w:r w:rsidR="0007483D">
        <w:rPr>
          <w:rFonts w:cs="Arial"/>
          <w:b/>
          <w:szCs w:val="24"/>
        </w:rPr>
        <w:t>E</w:t>
      </w:r>
      <w:r w:rsidRPr="001A3149">
        <w:rPr>
          <w:rFonts w:cs="Arial"/>
          <w:b/>
          <w:szCs w:val="24"/>
        </w:rPr>
        <w:t>scaleras</w:t>
      </w:r>
    </w:p>
    <w:p w:rsidR="001A3149" w:rsidRPr="007C1588" w:rsidRDefault="001A3149" w:rsidP="001A3149">
      <w:pPr>
        <w:spacing w:line="360" w:lineRule="auto"/>
        <w:ind w:left="708"/>
        <w:rPr>
          <w:rFonts w:cs="Arial"/>
          <w:szCs w:val="24"/>
        </w:rPr>
      </w:pPr>
      <w:r>
        <w:rPr>
          <w:rFonts w:cs="Arial"/>
          <w:szCs w:val="24"/>
        </w:rPr>
        <w:t>Carga Permanente</w:t>
      </w:r>
      <w:r>
        <w:rPr>
          <w:rFonts w:cs="Arial"/>
          <w:szCs w:val="24"/>
        </w:rPr>
        <w:tab/>
        <w:t>: 400</w:t>
      </w:r>
      <w:r w:rsidRPr="007C1588">
        <w:rPr>
          <w:rFonts w:cs="Arial"/>
          <w:szCs w:val="24"/>
        </w:rPr>
        <w:t xml:space="preserve"> kg/m</w:t>
      </w:r>
      <w:r w:rsidRPr="007C1588">
        <w:rPr>
          <w:rFonts w:cs="Arial"/>
          <w:szCs w:val="24"/>
          <w:vertAlign w:val="superscript"/>
        </w:rPr>
        <w:t>2</w:t>
      </w:r>
      <w:r w:rsidRPr="007C1588">
        <w:rPr>
          <w:rFonts w:cs="Arial"/>
          <w:szCs w:val="24"/>
        </w:rPr>
        <w:t xml:space="preserve">  </w:t>
      </w:r>
    </w:p>
    <w:p w:rsidR="001A3149" w:rsidRPr="007C1588" w:rsidRDefault="001A3149" w:rsidP="001A3149">
      <w:pPr>
        <w:spacing w:after="0" w:line="360" w:lineRule="auto"/>
        <w:ind w:left="708"/>
        <w:rPr>
          <w:rFonts w:cs="Arial"/>
          <w:szCs w:val="24"/>
        </w:rPr>
      </w:pPr>
      <w:r>
        <w:rPr>
          <w:rFonts w:cs="Arial"/>
          <w:szCs w:val="24"/>
        </w:rPr>
        <w:t>Peso de acabado</w:t>
      </w:r>
      <w:r>
        <w:rPr>
          <w:rFonts w:cs="Arial"/>
          <w:szCs w:val="24"/>
        </w:rPr>
        <w:tab/>
        <w:t>: 10</w:t>
      </w:r>
      <w:r w:rsidRPr="007C1588">
        <w:rPr>
          <w:rFonts w:cs="Arial"/>
          <w:szCs w:val="24"/>
        </w:rPr>
        <w:t>0 kg/m</w:t>
      </w:r>
      <w:r w:rsidRPr="007C1588">
        <w:rPr>
          <w:rFonts w:cs="Arial"/>
          <w:szCs w:val="24"/>
          <w:vertAlign w:val="superscript"/>
        </w:rPr>
        <w:t>2</w:t>
      </w:r>
      <w:r w:rsidRPr="007C1588">
        <w:rPr>
          <w:rFonts w:cs="Arial"/>
          <w:szCs w:val="24"/>
        </w:rPr>
        <w:t xml:space="preserve">  </w:t>
      </w:r>
    </w:p>
    <w:p w:rsidR="001A3149" w:rsidRPr="007C1588" w:rsidRDefault="001A3149" w:rsidP="001A3149">
      <w:pPr>
        <w:spacing w:after="0" w:line="360" w:lineRule="auto"/>
        <w:ind w:left="2124" w:firstLine="708"/>
        <w:rPr>
          <w:rFonts w:cs="Arial"/>
          <w:szCs w:val="24"/>
        </w:rPr>
      </w:pPr>
      <w:r w:rsidRPr="007C1588">
        <w:rPr>
          <w:rFonts w:cs="Arial"/>
          <w:szCs w:val="24"/>
        </w:rPr>
        <w:t>-----------------</w:t>
      </w:r>
    </w:p>
    <w:p w:rsidR="00DE4BF2" w:rsidRDefault="001A3149" w:rsidP="00DE4BF2">
      <w:pPr>
        <w:spacing w:after="0" w:line="360" w:lineRule="auto"/>
        <w:ind w:left="708"/>
        <w:rPr>
          <w:rFonts w:cs="Arial"/>
          <w:b/>
          <w:szCs w:val="24"/>
        </w:rPr>
      </w:pPr>
      <w:r>
        <w:rPr>
          <w:rFonts w:cs="Arial"/>
          <w:b/>
          <w:szCs w:val="24"/>
        </w:rPr>
        <w:t>CV</w:t>
      </w:r>
      <w:r w:rsidRPr="001A3149">
        <w:rPr>
          <w:rFonts w:cs="Arial"/>
          <w:b/>
          <w:szCs w:val="24"/>
        </w:rPr>
        <w:t xml:space="preserve">   </w:t>
      </w:r>
      <w:r w:rsidRPr="001A3149">
        <w:rPr>
          <w:rFonts w:cs="Arial"/>
          <w:b/>
          <w:szCs w:val="24"/>
        </w:rPr>
        <w:tab/>
      </w:r>
      <w:r w:rsidRPr="001A3149">
        <w:rPr>
          <w:rFonts w:cs="Arial"/>
          <w:b/>
          <w:szCs w:val="24"/>
        </w:rPr>
        <w:tab/>
      </w:r>
      <w:r w:rsidRPr="001A3149">
        <w:rPr>
          <w:rFonts w:cs="Arial"/>
          <w:b/>
          <w:szCs w:val="24"/>
        </w:rPr>
        <w:tab/>
        <w:t>: 500 kg/m</w:t>
      </w:r>
      <w:r w:rsidRPr="001A3149">
        <w:rPr>
          <w:rFonts w:cs="Arial"/>
          <w:b/>
          <w:szCs w:val="24"/>
          <w:vertAlign w:val="superscript"/>
        </w:rPr>
        <w:t>2</w:t>
      </w:r>
      <w:r w:rsidRPr="001A3149">
        <w:rPr>
          <w:rFonts w:cs="Arial"/>
          <w:b/>
          <w:szCs w:val="24"/>
        </w:rPr>
        <w:t xml:space="preserve">  </w:t>
      </w:r>
    </w:p>
    <w:p w:rsidR="00DE4BF2" w:rsidRDefault="00DE4BF2" w:rsidP="00610007">
      <w:pPr>
        <w:spacing w:line="360" w:lineRule="auto"/>
        <w:rPr>
          <w:rFonts w:cs="Arial"/>
          <w:b/>
          <w:szCs w:val="24"/>
        </w:rPr>
      </w:pPr>
    </w:p>
    <w:p w:rsidR="005E6C12" w:rsidRPr="005F7E30" w:rsidRDefault="005F7E30" w:rsidP="005F7E30">
      <w:pPr>
        <w:pStyle w:val="Descripcin"/>
        <w:ind w:left="708"/>
        <w:rPr>
          <w:rFonts w:cs="Arial"/>
          <w:i/>
          <w:szCs w:val="24"/>
        </w:rPr>
      </w:pPr>
      <w:bookmarkStart w:id="71" w:name="_Toc532625192"/>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26</w:t>
      </w:r>
      <w:r w:rsidR="00DB1926">
        <w:rPr>
          <w:i/>
        </w:rPr>
        <w:fldChar w:fldCharType="end"/>
      </w:r>
      <w:r w:rsidRPr="005F7E30">
        <w:rPr>
          <w:i/>
        </w:rPr>
        <w:t>.</w:t>
      </w:r>
      <w:r w:rsidR="005E6C12" w:rsidRPr="005F7E30">
        <w:rPr>
          <w:rFonts w:cs="Arial"/>
          <w:i/>
          <w:szCs w:val="24"/>
        </w:rPr>
        <w:t xml:space="preserve"> Vista de la asignación de la carga viva.</w:t>
      </w:r>
      <w:bookmarkEnd w:id="71"/>
    </w:p>
    <w:p w:rsidR="0007483D" w:rsidRPr="00DE4BF2" w:rsidRDefault="00DE4BF2" w:rsidP="00DE4BF2">
      <w:pPr>
        <w:spacing w:line="360" w:lineRule="auto"/>
        <w:ind w:firstLine="634"/>
        <w:jc w:val="center"/>
        <w:rPr>
          <w:rFonts w:cs="Arial"/>
          <w:szCs w:val="24"/>
        </w:rPr>
      </w:pPr>
      <w:r>
        <w:rPr>
          <w:noProof/>
          <w:lang w:eastAsia="es-PE"/>
        </w:rPr>
        <w:drawing>
          <wp:inline distT="0" distB="0" distL="0" distR="0" wp14:anchorId="6659787B" wp14:editId="117003AB">
            <wp:extent cx="5400040" cy="44958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4495800"/>
                    </a:xfrm>
                    <a:prstGeom prst="rect">
                      <a:avLst/>
                    </a:prstGeom>
                  </pic:spPr>
                </pic:pic>
              </a:graphicData>
            </a:graphic>
          </wp:inline>
        </w:drawing>
      </w:r>
    </w:p>
    <w:p w:rsidR="0007483D" w:rsidRDefault="00CE4251" w:rsidP="005F7E30">
      <w:pPr>
        <w:spacing w:line="360" w:lineRule="auto"/>
        <w:jc w:val="both"/>
        <w:rPr>
          <w:rFonts w:cs="Arial"/>
          <w:szCs w:val="24"/>
        </w:rPr>
      </w:pPr>
      <w:r w:rsidRPr="00CE4251">
        <w:rPr>
          <w:rFonts w:cs="Arial"/>
          <w:b/>
          <w:szCs w:val="24"/>
        </w:rPr>
        <w:lastRenderedPageBreak/>
        <w:t>Definición y Asign</w:t>
      </w:r>
      <w:r>
        <w:rPr>
          <w:rFonts w:cs="Arial"/>
          <w:b/>
          <w:szCs w:val="24"/>
        </w:rPr>
        <w:t>ación de los Brazos</w:t>
      </w:r>
      <w:r w:rsidRPr="00CE4251">
        <w:rPr>
          <w:rFonts w:cs="Arial"/>
          <w:b/>
          <w:szCs w:val="24"/>
        </w:rPr>
        <w:t xml:space="preserve"> Rígidos</w:t>
      </w:r>
      <w:r>
        <w:rPr>
          <w:rFonts w:cs="Arial"/>
          <w:szCs w:val="24"/>
        </w:rPr>
        <w:t>,</w:t>
      </w:r>
      <w:r w:rsidR="005E6C12">
        <w:rPr>
          <w:rFonts w:cs="Arial"/>
          <w:szCs w:val="24"/>
        </w:rPr>
        <w:t xml:space="preserve"> </w:t>
      </w:r>
      <w:r>
        <w:rPr>
          <w:rFonts w:cs="Arial"/>
          <w:szCs w:val="24"/>
        </w:rPr>
        <w:t>s</w:t>
      </w:r>
      <w:r w:rsidRPr="00CE4251">
        <w:rPr>
          <w:rFonts w:cs="Arial"/>
          <w:szCs w:val="24"/>
        </w:rPr>
        <w:t xml:space="preserve">e realiza la implementación de brazo rígido a las vigas </w:t>
      </w:r>
      <w:r>
        <w:rPr>
          <w:rFonts w:cs="Arial"/>
          <w:szCs w:val="24"/>
        </w:rPr>
        <w:t xml:space="preserve">y columnas </w:t>
      </w:r>
      <w:r w:rsidRPr="00CE4251">
        <w:rPr>
          <w:rFonts w:cs="Arial"/>
          <w:szCs w:val="24"/>
        </w:rPr>
        <w:t xml:space="preserve">de todos </w:t>
      </w:r>
      <w:r>
        <w:rPr>
          <w:rFonts w:cs="Arial"/>
          <w:szCs w:val="24"/>
        </w:rPr>
        <w:t>los pisos</w:t>
      </w:r>
      <w:r w:rsidRPr="00CE4251">
        <w:rPr>
          <w:rFonts w:cs="Arial"/>
          <w:szCs w:val="24"/>
        </w:rPr>
        <w:t xml:space="preserve">. En el caso de las </w:t>
      </w:r>
      <w:r>
        <w:rPr>
          <w:rFonts w:cs="Arial"/>
          <w:szCs w:val="24"/>
        </w:rPr>
        <w:t xml:space="preserve">vigas, lo que se busca es hacer </w:t>
      </w:r>
      <w:r w:rsidRPr="00CE4251">
        <w:rPr>
          <w:rFonts w:cs="Arial"/>
          <w:szCs w:val="24"/>
        </w:rPr>
        <w:t>que las deformaciones comiencen desde las caras i</w:t>
      </w:r>
      <w:r>
        <w:rPr>
          <w:rFonts w:cs="Arial"/>
          <w:szCs w:val="24"/>
        </w:rPr>
        <w:t xml:space="preserve">nternas de las columnas y en el </w:t>
      </w:r>
      <w:r w:rsidRPr="00CE4251">
        <w:rPr>
          <w:rFonts w:cs="Arial"/>
          <w:szCs w:val="24"/>
        </w:rPr>
        <w:t>caso de las columnas, se busca que se deforme d</w:t>
      </w:r>
      <w:r w:rsidR="005E6C12">
        <w:rPr>
          <w:rFonts w:cs="Arial"/>
          <w:szCs w:val="24"/>
        </w:rPr>
        <w:t>esde el contacto con la za</w:t>
      </w:r>
      <w:r w:rsidR="00767935">
        <w:rPr>
          <w:rFonts w:cs="Arial"/>
          <w:szCs w:val="24"/>
        </w:rPr>
        <w:t>pata.</w:t>
      </w:r>
    </w:p>
    <w:p w:rsidR="005F7E30" w:rsidRPr="005F7E30" w:rsidRDefault="005F7E30" w:rsidP="005F7E30">
      <w:pPr>
        <w:spacing w:line="360" w:lineRule="auto"/>
        <w:jc w:val="both"/>
        <w:rPr>
          <w:rFonts w:cs="Arial"/>
          <w:szCs w:val="24"/>
        </w:rPr>
      </w:pPr>
    </w:p>
    <w:p w:rsidR="005E6C12" w:rsidRPr="005F7E30" w:rsidRDefault="005F7E30" w:rsidP="005F7E30">
      <w:pPr>
        <w:pStyle w:val="Descripcin"/>
        <w:rPr>
          <w:rFonts w:cs="Arial"/>
          <w:i/>
          <w:szCs w:val="24"/>
        </w:rPr>
      </w:pPr>
      <w:bookmarkStart w:id="72" w:name="_Toc532625193"/>
      <w:r w:rsidRPr="005F7E30">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27</w:t>
      </w:r>
      <w:r w:rsidR="00DB1926">
        <w:rPr>
          <w:i/>
        </w:rPr>
        <w:fldChar w:fldCharType="end"/>
      </w:r>
      <w:r w:rsidRPr="005F7E30">
        <w:rPr>
          <w:i/>
        </w:rPr>
        <w:t>.</w:t>
      </w:r>
      <w:r w:rsidR="005E6C12" w:rsidRPr="005F7E30">
        <w:rPr>
          <w:rFonts w:cs="Arial"/>
          <w:i/>
          <w:szCs w:val="24"/>
        </w:rPr>
        <w:t xml:space="preserve"> Vista de la asignación de brazos rígidos.</w:t>
      </w:r>
      <w:bookmarkEnd w:id="72"/>
    </w:p>
    <w:p w:rsidR="005E6C12" w:rsidRPr="00220122" w:rsidRDefault="00DE4BF2" w:rsidP="005E6C12">
      <w:pPr>
        <w:spacing w:line="360" w:lineRule="auto"/>
        <w:ind w:firstLine="634"/>
        <w:jc w:val="center"/>
        <w:rPr>
          <w:rFonts w:cs="Arial"/>
          <w:szCs w:val="24"/>
        </w:rPr>
      </w:pPr>
      <w:r>
        <w:rPr>
          <w:noProof/>
          <w:lang w:eastAsia="es-PE"/>
        </w:rPr>
        <w:drawing>
          <wp:inline distT="0" distB="0" distL="0" distR="0" wp14:anchorId="114969B3" wp14:editId="4868C2CE">
            <wp:extent cx="5400040" cy="4087495"/>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453"/>
                    <a:stretch/>
                  </pic:blipFill>
                  <pic:spPr bwMode="auto">
                    <a:xfrm>
                      <a:off x="0" y="0"/>
                      <a:ext cx="5400040" cy="4087495"/>
                    </a:xfrm>
                    <a:prstGeom prst="rect">
                      <a:avLst/>
                    </a:prstGeom>
                    <a:ln>
                      <a:noFill/>
                    </a:ln>
                    <a:extLst>
                      <a:ext uri="{53640926-AAD7-44D8-BBD7-CCE9431645EC}">
                        <a14:shadowObscured xmlns:a14="http://schemas.microsoft.com/office/drawing/2010/main"/>
                      </a:ext>
                    </a:extLst>
                  </pic:spPr>
                </pic:pic>
              </a:graphicData>
            </a:graphic>
          </wp:inline>
        </w:drawing>
      </w:r>
    </w:p>
    <w:p w:rsidR="005F7E30" w:rsidRDefault="005F7E30" w:rsidP="00CE4251">
      <w:pPr>
        <w:spacing w:line="360" w:lineRule="auto"/>
        <w:jc w:val="both"/>
        <w:rPr>
          <w:rFonts w:cs="Arial"/>
          <w:b/>
          <w:szCs w:val="24"/>
        </w:rPr>
      </w:pPr>
    </w:p>
    <w:p w:rsidR="0007483D" w:rsidRDefault="00CE4251" w:rsidP="00CE4251">
      <w:pPr>
        <w:spacing w:line="360" w:lineRule="auto"/>
        <w:jc w:val="both"/>
        <w:rPr>
          <w:rFonts w:cs="Arial"/>
          <w:szCs w:val="24"/>
        </w:rPr>
      </w:pPr>
      <w:r w:rsidRPr="00CE4251">
        <w:rPr>
          <w:rFonts w:cs="Arial"/>
          <w:b/>
          <w:szCs w:val="24"/>
        </w:rPr>
        <w:t>Definición y Asignación de los Diafragmas Rígidos</w:t>
      </w:r>
      <w:r>
        <w:rPr>
          <w:rFonts w:cs="Arial"/>
          <w:szCs w:val="24"/>
        </w:rPr>
        <w:t>, l</w:t>
      </w:r>
      <w:r w:rsidR="007E2FEA">
        <w:rPr>
          <w:rFonts w:cs="Arial"/>
          <w:szCs w:val="24"/>
        </w:rPr>
        <w:t>o que se pretende hacer es que</w:t>
      </w:r>
      <w:r w:rsidRPr="00CE4251">
        <w:rPr>
          <w:rFonts w:cs="Arial"/>
          <w:szCs w:val="24"/>
        </w:rPr>
        <w:t xml:space="preserve"> el sistema reconozca a la losa de entrepiso </w:t>
      </w:r>
      <w:r w:rsidR="005E6C12">
        <w:rPr>
          <w:rFonts w:cs="Arial"/>
          <w:szCs w:val="24"/>
        </w:rPr>
        <w:t xml:space="preserve">como infinitamente rígida, de </w:t>
      </w:r>
      <w:r w:rsidRPr="00CE4251">
        <w:rPr>
          <w:rFonts w:cs="Arial"/>
          <w:szCs w:val="24"/>
        </w:rPr>
        <w:t>tal forma que pueda transmitir eficientemente las cargas horizontales a los elementos encargados de resistirlas, y a la vez hacer que estos elementos no tengan deformaciones variables. Para ello, se definen los diafragmas rígidos de cada entrepiso, como se observa en la figura</w:t>
      </w:r>
      <w:r w:rsidR="00F01B54">
        <w:rPr>
          <w:rFonts w:cs="Arial"/>
          <w:szCs w:val="24"/>
        </w:rPr>
        <w:t xml:space="preserve"> 28</w:t>
      </w:r>
      <w:r w:rsidRPr="00CE4251">
        <w:rPr>
          <w:rFonts w:cs="Arial"/>
          <w:szCs w:val="24"/>
        </w:rPr>
        <w:t>.</w:t>
      </w:r>
    </w:p>
    <w:p w:rsidR="00DE4BF2" w:rsidRDefault="00DE4BF2" w:rsidP="00CE4251">
      <w:pPr>
        <w:spacing w:line="360" w:lineRule="auto"/>
        <w:jc w:val="both"/>
        <w:rPr>
          <w:rFonts w:cs="Arial"/>
          <w:szCs w:val="24"/>
        </w:rPr>
      </w:pPr>
    </w:p>
    <w:p w:rsidR="005E6C12" w:rsidRPr="005F7E30" w:rsidRDefault="005F7E30" w:rsidP="005F7E30">
      <w:pPr>
        <w:pStyle w:val="Descripcin"/>
        <w:rPr>
          <w:rFonts w:cs="Arial"/>
          <w:i/>
          <w:szCs w:val="24"/>
        </w:rPr>
      </w:pPr>
      <w:bookmarkStart w:id="73" w:name="_Toc532625194"/>
      <w:r w:rsidRPr="005F7E30">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28</w:t>
      </w:r>
      <w:r w:rsidR="00DB1926">
        <w:rPr>
          <w:i/>
        </w:rPr>
        <w:fldChar w:fldCharType="end"/>
      </w:r>
      <w:r w:rsidRPr="005F7E30">
        <w:rPr>
          <w:i/>
        </w:rPr>
        <w:t>.</w:t>
      </w:r>
      <w:r w:rsidR="007E2FEA" w:rsidRPr="005F7E30">
        <w:rPr>
          <w:rFonts w:cs="Arial"/>
          <w:i/>
          <w:szCs w:val="24"/>
        </w:rPr>
        <w:t xml:space="preserve"> Vista de</w:t>
      </w:r>
      <w:r w:rsidR="005E6C12" w:rsidRPr="005F7E30">
        <w:rPr>
          <w:rFonts w:cs="Arial"/>
          <w:i/>
          <w:szCs w:val="24"/>
        </w:rPr>
        <w:t xml:space="preserve"> asignación de diafragmas rígidos</w:t>
      </w:r>
      <w:r w:rsidR="007E2FEA" w:rsidRPr="005F7E30">
        <w:rPr>
          <w:rFonts w:cs="Arial"/>
          <w:i/>
          <w:szCs w:val="24"/>
        </w:rPr>
        <w:t xml:space="preserve"> de cada entrepiso</w:t>
      </w:r>
      <w:r w:rsidR="005E6C12" w:rsidRPr="005F7E30">
        <w:rPr>
          <w:rFonts w:cs="Arial"/>
          <w:i/>
          <w:szCs w:val="24"/>
        </w:rPr>
        <w:t>.</w:t>
      </w:r>
      <w:bookmarkEnd w:id="73"/>
    </w:p>
    <w:p w:rsidR="005E6C12" w:rsidRPr="00220122" w:rsidRDefault="00B6576A" w:rsidP="005E6C12">
      <w:pPr>
        <w:spacing w:line="360" w:lineRule="auto"/>
        <w:ind w:firstLine="634"/>
        <w:jc w:val="center"/>
        <w:rPr>
          <w:rFonts w:cs="Arial"/>
          <w:szCs w:val="24"/>
        </w:rPr>
      </w:pPr>
      <w:r>
        <w:rPr>
          <w:noProof/>
          <w:lang w:eastAsia="es-PE"/>
        </w:rPr>
        <w:drawing>
          <wp:inline distT="0" distB="0" distL="0" distR="0" wp14:anchorId="76063D50" wp14:editId="686B1627">
            <wp:extent cx="5400040" cy="345249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8806"/>
                    <a:stretch/>
                  </pic:blipFill>
                  <pic:spPr bwMode="auto">
                    <a:xfrm>
                      <a:off x="0" y="0"/>
                      <a:ext cx="5400040" cy="3452495"/>
                    </a:xfrm>
                    <a:prstGeom prst="rect">
                      <a:avLst/>
                    </a:prstGeom>
                    <a:ln>
                      <a:noFill/>
                    </a:ln>
                    <a:extLst>
                      <a:ext uri="{53640926-AAD7-44D8-BBD7-CCE9431645EC}">
                        <a14:shadowObscured xmlns:a14="http://schemas.microsoft.com/office/drawing/2010/main"/>
                      </a:ext>
                    </a:extLst>
                  </pic:spPr>
                </pic:pic>
              </a:graphicData>
            </a:graphic>
          </wp:inline>
        </w:drawing>
      </w:r>
    </w:p>
    <w:p w:rsidR="0021437A" w:rsidRDefault="0021437A" w:rsidP="005E6C12">
      <w:pPr>
        <w:spacing w:line="360" w:lineRule="auto"/>
        <w:jc w:val="both"/>
        <w:rPr>
          <w:rFonts w:cs="Arial"/>
          <w:szCs w:val="24"/>
        </w:rPr>
      </w:pPr>
    </w:p>
    <w:p w:rsidR="00FD12D0" w:rsidRDefault="005E6C12" w:rsidP="005E6C12">
      <w:pPr>
        <w:spacing w:line="360" w:lineRule="auto"/>
        <w:jc w:val="both"/>
        <w:rPr>
          <w:rFonts w:cs="Arial"/>
          <w:szCs w:val="24"/>
        </w:rPr>
      </w:pPr>
      <w:r w:rsidRPr="005E6C12">
        <w:rPr>
          <w:rFonts w:cs="Arial"/>
          <w:b/>
          <w:szCs w:val="24"/>
        </w:rPr>
        <w:t>Definición de masas</w:t>
      </w:r>
      <w:r>
        <w:rPr>
          <w:rFonts w:cs="Arial"/>
          <w:b/>
          <w:szCs w:val="24"/>
        </w:rPr>
        <w:t>,</w:t>
      </w:r>
      <w:r w:rsidRPr="005E6C12">
        <w:rPr>
          <w:rFonts w:cs="Arial"/>
          <w:b/>
          <w:szCs w:val="24"/>
        </w:rPr>
        <w:t xml:space="preserve"> </w:t>
      </w:r>
      <w:r>
        <w:rPr>
          <w:rFonts w:cs="Arial"/>
          <w:szCs w:val="24"/>
        </w:rPr>
        <w:t>se considera el</w:t>
      </w:r>
      <w:r w:rsidRPr="005E6C12">
        <w:rPr>
          <w:rFonts w:cs="Arial"/>
          <w:szCs w:val="24"/>
        </w:rPr>
        <w:t xml:space="preserve"> 50% de carga viva para edificaciones esenciales</w:t>
      </w:r>
      <w:r w:rsidR="00FD12D0">
        <w:rPr>
          <w:rFonts w:cs="Arial"/>
          <w:szCs w:val="24"/>
        </w:rPr>
        <w:t>.</w:t>
      </w:r>
    </w:p>
    <w:p w:rsidR="00164AAA" w:rsidRPr="00164AAA" w:rsidRDefault="00164AAA" w:rsidP="00164AAA">
      <w:pPr>
        <w:pStyle w:val="Descripcin"/>
        <w:rPr>
          <w:i/>
        </w:rPr>
      </w:pPr>
      <w:bookmarkStart w:id="74" w:name="_Toc532625195"/>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29</w:t>
      </w:r>
      <w:r w:rsidR="00DB1926">
        <w:rPr>
          <w:i/>
        </w:rPr>
        <w:fldChar w:fldCharType="end"/>
      </w:r>
      <w:r w:rsidRPr="00164AAA">
        <w:rPr>
          <w:i/>
        </w:rPr>
        <w:t>.</w:t>
      </w:r>
      <w:r w:rsidRPr="00164AAA">
        <w:rPr>
          <w:rFonts w:cs="Arial"/>
          <w:i/>
          <w:szCs w:val="24"/>
        </w:rPr>
        <w:t xml:space="preserve"> Definición de masas.</w:t>
      </w:r>
      <w:bookmarkEnd w:id="74"/>
    </w:p>
    <w:p w:rsidR="00FD12D0" w:rsidRPr="00220122" w:rsidRDefault="00B6576A" w:rsidP="00B6576A">
      <w:pPr>
        <w:spacing w:line="360" w:lineRule="auto"/>
        <w:ind w:firstLine="634"/>
        <w:jc w:val="center"/>
        <w:rPr>
          <w:rFonts w:cs="Arial"/>
          <w:szCs w:val="24"/>
        </w:rPr>
      </w:pPr>
      <w:r>
        <w:rPr>
          <w:noProof/>
          <w:lang w:eastAsia="es-PE"/>
        </w:rPr>
        <w:drawing>
          <wp:inline distT="0" distB="0" distL="0" distR="0" wp14:anchorId="6F3DCC2D" wp14:editId="30CEDDC6">
            <wp:extent cx="5419725" cy="241988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7131" cy="2423192"/>
                    </a:xfrm>
                    <a:prstGeom prst="rect">
                      <a:avLst/>
                    </a:prstGeom>
                  </pic:spPr>
                </pic:pic>
              </a:graphicData>
            </a:graphic>
          </wp:inline>
        </w:drawing>
      </w:r>
    </w:p>
    <w:p w:rsidR="0021437A" w:rsidRDefault="0021437A" w:rsidP="00610007">
      <w:pPr>
        <w:spacing w:line="360" w:lineRule="auto"/>
        <w:rPr>
          <w:rFonts w:cs="Arial"/>
          <w:szCs w:val="24"/>
        </w:rPr>
      </w:pPr>
    </w:p>
    <w:p w:rsidR="008F64BB" w:rsidRDefault="008F64BB" w:rsidP="00610007">
      <w:pPr>
        <w:spacing w:line="360" w:lineRule="auto"/>
        <w:rPr>
          <w:rFonts w:cs="Arial"/>
          <w:b/>
          <w:szCs w:val="24"/>
        </w:rPr>
      </w:pPr>
    </w:p>
    <w:p w:rsidR="00494EE9" w:rsidRDefault="00494EE9" w:rsidP="00610007">
      <w:pPr>
        <w:spacing w:line="360" w:lineRule="auto"/>
        <w:rPr>
          <w:rFonts w:cs="Arial"/>
          <w:b/>
          <w:szCs w:val="24"/>
        </w:rPr>
      </w:pPr>
    </w:p>
    <w:p w:rsidR="0050371D" w:rsidRDefault="00FD12D0" w:rsidP="00665743">
      <w:pPr>
        <w:pStyle w:val="Ttulo3"/>
        <w:numPr>
          <w:ilvl w:val="0"/>
          <w:numId w:val="32"/>
        </w:numPr>
      </w:pPr>
      <w:bookmarkStart w:id="75" w:name="_Toc532624531"/>
      <w:r w:rsidRPr="007178E2">
        <w:lastRenderedPageBreak/>
        <w:t>Aná</w:t>
      </w:r>
      <w:r w:rsidR="009451C5" w:rsidRPr="007178E2">
        <w:t xml:space="preserve">lisis </w:t>
      </w:r>
      <w:r w:rsidR="00515DC5">
        <w:t xml:space="preserve">Convencional </w:t>
      </w:r>
      <w:r w:rsidR="009451C5" w:rsidRPr="007178E2">
        <w:t>de</w:t>
      </w:r>
      <w:r w:rsidR="00515DC5">
        <w:t>l</w:t>
      </w:r>
      <w:r w:rsidR="009451C5" w:rsidRPr="007178E2">
        <w:t xml:space="preserve"> Edificio</w:t>
      </w:r>
      <w:bookmarkEnd w:id="75"/>
    </w:p>
    <w:p w:rsidR="00515DC5" w:rsidRPr="00515DC5" w:rsidRDefault="00515DC5" w:rsidP="00515DC5"/>
    <w:p w:rsidR="00FD12D0" w:rsidRDefault="00FD12D0" w:rsidP="007178E2">
      <w:pPr>
        <w:spacing w:line="360" w:lineRule="auto"/>
        <w:jc w:val="both"/>
        <w:rPr>
          <w:rFonts w:cs="Arial"/>
          <w:szCs w:val="24"/>
        </w:rPr>
      </w:pPr>
      <w:r w:rsidRPr="00FD12D0">
        <w:rPr>
          <w:rFonts w:cs="Arial"/>
          <w:szCs w:val="24"/>
        </w:rPr>
        <w:t xml:space="preserve">Para el siguiente análisis se considerará </w:t>
      </w:r>
      <w:r w:rsidR="00963C7E">
        <w:rPr>
          <w:rFonts w:cs="Arial"/>
          <w:szCs w:val="24"/>
        </w:rPr>
        <w:t>cuatro</w:t>
      </w:r>
      <w:r>
        <w:rPr>
          <w:rFonts w:cs="Arial"/>
          <w:szCs w:val="24"/>
        </w:rPr>
        <w:t xml:space="preserve"> tipos de suelo: </w:t>
      </w:r>
      <w:r w:rsidR="00963C7E">
        <w:rPr>
          <w:rFonts w:cs="Arial"/>
          <w:szCs w:val="24"/>
        </w:rPr>
        <w:t xml:space="preserve">roca dura, </w:t>
      </w:r>
      <w:r>
        <w:rPr>
          <w:rFonts w:cs="Arial"/>
          <w:szCs w:val="24"/>
        </w:rPr>
        <w:t xml:space="preserve">muy rígido, </w:t>
      </w:r>
      <w:r w:rsidRPr="00FD12D0">
        <w:rPr>
          <w:rFonts w:cs="Arial"/>
          <w:szCs w:val="24"/>
        </w:rPr>
        <w:t>intermedio y blando</w:t>
      </w:r>
      <w:r w:rsidR="000A37A4">
        <w:rPr>
          <w:rFonts w:cs="Arial"/>
          <w:szCs w:val="24"/>
        </w:rPr>
        <w:t>,</w:t>
      </w:r>
      <w:r w:rsidRPr="00FD12D0">
        <w:rPr>
          <w:rFonts w:cs="Arial"/>
          <w:szCs w:val="24"/>
        </w:rPr>
        <w:t xml:space="preserve"> con las condiciones de </w:t>
      </w:r>
      <w:r>
        <w:rPr>
          <w:rFonts w:cs="Arial"/>
          <w:szCs w:val="24"/>
        </w:rPr>
        <w:t>empotrami</w:t>
      </w:r>
      <w:r w:rsidR="00515DC5">
        <w:rPr>
          <w:rFonts w:cs="Arial"/>
          <w:szCs w:val="24"/>
        </w:rPr>
        <w:t>ento perfecto según la figura 30</w:t>
      </w:r>
      <w:r>
        <w:rPr>
          <w:rFonts w:cs="Arial"/>
          <w:szCs w:val="24"/>
        </w:rPr>
        <w:t xml:space="preserve">. </w:t>
      </w:r>
      <w:r w:rsidRPr="00BC0D9F">
        <w:rPr>
          <w:rFonts w:cs="Arial"/>
          <w:szCs w:val="24"/>
        </w:rPr>
        <w:t xml:space="preserve">Para el análisis sísmico por el método </w:t>
      </w:r>
      <w:r w:rsidR="00515DC5">
        <w:rPr>
          <w:rFonts w:cs="Arial"/>
          <w:szCs w:val="24"/>
        </w:rPr>
        <w:t>convencional</w:t>
      </w:r>
      <w:r>
        <w:rPr>
          <w:rFonts w:cs="Arial"/>
          <w:szCs w:val="24"/>
        </w:rPr>
        <w:t xml:space="preserve">, se procede a empotrar </w:t>
      </w:r>
      <w:r w:rsidRPr="00BC0D9F">
        <w:rPr>
          <w:rFonts w:cs="Arial"/>
          <w:szCs w:val="24"/>
        </w:rPr>
        <w:t>las bases, es decir impedir el desplazamiento en toda</w:t>
      </w:r>
      <w:r>
        <w:rPr>
          <w:rFonts w:cs="Arial"/>
          <w:szCs w:val="24"/>
        </w:rPr>
        <w:t xml:space="preserve">s las direcciones y la rotación alrededor </w:t>
      </w:r>
      <w:r w:rsidRPr="00BC0D9F">
        <w:rPr>
          <w:rFonts w:cs="Arial"/>
          <w:szCs w:val="24"/>
        </w:rPr>
        <w:t>de todos los ejes:</w:t>
      </w:r>
    </w:p>
    <w:p w:rsidR="00164AAA" w:rsidRDefault="00164AAA" w:rsidP="00FD12D0">
      <w:pPr>
        <w:spacing w:line="360" w:lineRule="auto"/>
        <w:jc w:val="both"/>
        <w:rPr>
          <w:rFonts w:cs="Arial"/>
          <w:szCs w:val="24"/>
        </w:rPr>
      </w:pPr>
    </w:p>
    <w:p w:rsidR="00FD12D0" w:rsidRPr="00164AAA" w:rsidRDefault="00164AAA" w:rsidP="00164AAA">
      <w:pPr>
        <w:pStyle w:val="Descripcin"/>
        <w:rPr>
          <w:rFonts w:cs="Arial"/>
          <w:i/>
          <w:szCs w:val="24"/>
        </w:rPr>
      </w:pPr>
      <w:bookmarkStart w:id="76" w:name="_Toc532625196"/>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30</w:t>
      </w:r>
      <w:r w:rsidR="00DB1926">
        <w:rPr>
          <w:i/>
        </w:rPr>
        <w:fldChar w:fldCharType="end"/>
      </w:r>
      <w:r w:rsidRPr="00164AAA">
        <w:rPr>
          <w:i/>
        </w:rPr>
        <w:t>.</w:t>
      </w:r>
      <w:r w:rsidR="00FD12D0" w:rsidRPr="00164AAA">
        <w:rPr>
          <w:rFonts w:cs="Arial"/>
          <w:i/>
          <w:szCs w:val="24"/>
        </w:rPr>
        <w:t xml:space="preserve"> Asignación de las restricciones en la base.</w:t>
      </w:r>
      <w:bookmarkEnd w:id="76"/>
    </w:p>
    <w:p w:rsidR="00FD12D0" w:rsidRPr="00220122" w:rsidRDefault="00B6576A" w:rsidP="00AA73F1">
      <w:pPr>
        <w:spacing w:line="360" w:lineRule="auto"/>
        <w:ind w:right="707" w:firstLine="634"/>
        <w:jc w:val="center"/>
        <w:rPr>
          <w:rFonts w:cs="Arial"/>
          <w:szCs w:val="24"/>
        </w:rPr>
      </w:pPr>
      <w:r>
        <w:rPr>
          <w:noProof/>
          <w:lang w:eastAsia="es-PE"/>
        </w:rPr>
        <w:drawing>
          <wp:inline distT="0" distB="0" distL="0" distR="0" wp14:anchorId="0B1EBF7D" wp14:editId="35A4C79F">
            <wp:extent cx="5400040" cy="50558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5055870"/>
                    </a:xfrm>
                    <a:prstGeom prst="rect">
                      <a:avLst/>
                    </a:prstGeom>
                  </pic:spPr>
                </pic:pic>
              </a:graphicData>
            </a:graphic>
          </wp:inline>
        </w:drawing>
      </w:r>
    </w:p>
    <w:p w:rsidR="00CF1E74" w:rsidRDefault="00CF1E74" w:rsidP="00E827D8">
      <w:pPr>
        <w:spacing w:line="360" w:lineRule="auto"/>
        <w:rPr>
          <w:rFonts w:cs="Arial"/>
          <w:szCs w:val="24"/>
        </w:rPr>
      </w:pPr>
    </w:p>
    <w:p w:rsidR="00EC2027" w:rsidRDefault="00EC2027" w:rsidP="00E827D8">
      <w:pPr>
        <w:spacing w:line="360" w:lineRule="auto"/>
        <w:rPr>
          <w:rFonts w:cs="Arial"/>
          <w:b/>
          <w:szCs w:val="24"/>
        </w:rPr>
      </w:pPr>
    </w:p>
    <w:p w:rsidR="003E241B" w:rsidRDefault="003E241B" w:rsidP="00E827D8">
      <w:pPr>
        <w:spacing w:line="360" w:lineRule="auto"/>
        <w:rPr>
          <w:rFonts w:cs="Arial"/>
          <w:b/>
          <w:szCs w:val="24"/>
        </w:rPr>
      </w:pPr>
    </w:p>
    <w:p w:rsidR="000F04B6" w:rsidRDefault="00E827D8" w:rsidP="0096717C">
      <w:pPr>
        <w:pStyle w:val="Ttulo3"/>
        <w:numPr>
          <w:ilvl w:val="0"/>
          <w:numId w:val="32"/>
        </w:numPr>
        <w:spacing w:line="360" w:lineRule="auto"/>
      </w:pPr>
      <w:bookmarkStart w:id="77" w:name="_Toc532624532"/>
      <w:r w:rsidRPr="00FD12D0">
        <w:lastRenderedPageBreak/>
        <w:t xml:space="preserve">Análisis </w:t>
      </w:r>
      <w:r w:rsidR="00B24B9C">
        <w:t>E</w:t>
      </w:r>
      <w:r>
        <w:t>stático</w:t>
      </w:r>
      <w:bookmarkEnd w:id="77"/>
    </w:p>
    <w:p w:rsidR="00E827D8" w:rsidRPr="00560557" w:rsidRDefault="00B24B9C" w:rsidP="0096717C">
      <w:pPr>
        <w:spacing w:line="360" w:lineRule="auto"/>
        <w:rPr>
          <w:b/>
        </w:rPr>
      </w:pPr>
      <w:r w:rsidRPr="00560557">
        <w:rPr>
          <w:b/>
        </w:rPr>
        <w:t>Análisis E</w:t>
      </w:r>
      <w:r w:rsidR="00E827D8" w:rsidRPr="00560557">
        <w:rPr>
          <w:b/>
        </w:rPr>
        <w:t xml:space="preserve">stático </w:t>
      </w:r>
      <w:r w:rsidR="00CF1E74" w:rsidRPr="00560557">
        <w:rPr>
          <w:b/>
        </w:rPr>
        <w:t>en Roca Dura</w:t>
      </w:r>
      <w:r w:rsidR="000F04B6" w:rsidRPr="00560557">
        <w:rPr>
          <w:b/>
        </w:rPr>
        <w:t xml:space="preserve"> (S</w:t>
      </w:r>
      <w:r w:rsidR="00AA3BF4" w:rsidRPr="00560557">
        <w:rPr>
          <w:b/>
          <w:vertAlign w:val="subscript"/>
        </w:rPr>
        <w:t>0</w:t>
      </w:r>
      <w:r w:rsidR="000F04B6" w:rsidRPr="00560557">
        <w:rPr>
          <w:b/>
        </w:rPr>
        <w:t>)</w:t>
      </w:r>
    </w:p>
    <w:p w:rsidR="00E827D8" w:rsidRDefault="00E827D8" w:rsidP="00560557">
      <w:pPr>
        <w:spacing w:line="360" w:lineRule="auto"/>
        <w:rPr>
          <w:rFonts w:cs="Arial"/>
          <w:szCs w:val="24"/>
        </w:rPr>
      </w:pPr>
      <w:r w:rsidRPr="00E827D8">
        <w:rPr>
          <w:rFonts w:cs="Arial"/>
          <w:szCs w:val="24"/>
        </w:rPr>
        <w:t>Se ingresa en factor de escala para la dirección X</w:t>
      </w:r>
      <w:r>
        <w:rPr>
          <w:rFonts w:cs="Arial"/>
          <w:szCs w:val="24"/>
        </w:rPr>
        <w:t>, cuyo cálculo se realiza de la s</w:t>
      </w:r>
      <w:r w:rsidRPr="00E827D8">
        <w:rPr>
          <w:rFonts w:cs="Arial"/>
          <w:szCs w:val="24"/>
        </w:rPr>
        <w:t>iguiente manera:</w:t>
      </w:r>
    </w:p>
    <w:p w:rsidR="00494EE9" w:rsidRPr="00A96465" w:rsidRDefault="00494EE9" w:rsidP="00E827D8">
      <w:pPr>
        <w:spacing w:line="360" w:lineRule="auto"/>
        <w:rPr>
          <w:rFonts w:eastAsiaTheme="minorEastAsia" w:cs="Arial"/>
          <w:szCs w:val="24"/>
        </w:rPr>
      </w:pPr>
      <m:oMathPara>
        <m:oMath>
          <m:r>
            <w:rPr>
              <w:rFonts w:ascii="Cambria Math" w:hAnsi="Cambria Math" w:cs="Arial"/>
              <w:szCs w:val="24"/>
            </w:rPr>
            <m:t>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n</m:t>
                  </m:r>
                </m:sub>
              </m:sSub>
            </m:num>
            <m:den>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T</m:t>
                  </m:r>
                </m:sub>
              </m:sSub>
            </m:den>
          </m:f>
          <m:r>
            <w:rPr>
              <w:rFonts w:ascii="Cambria Math" w:eastAsiaTheme="minorEastAsia" w:hAns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17.7</m:t>
              </m:r>
            </m:num>
            <m:den>
              <m:r>
                <w:rPr>
                  <w:rFonts w:ascii="Cambria Math" w:eastAsiaTheme="minorEastAsia" w:hAnsi="Cambria Math" w:cs="Arial"/>
                  <w:szCs w:val="24"/>
                </w:rPr>
                <m:t>45</m:t>
              </m:r>
            </m:den>
          </m:f>
          <m:r>
            <w:rPr>
              <w:rFonts w:ascii="Cambria Math" w:eastAsiaTheme="minorEastAsia" w:hAnsi="Cambria Math" w:cs="Arial"/>
              <w:szCs w:val="24"/>
            </w:rPr>
            <m:t>=0.393</m:t>
          </m:r>
        </m:oMath>
      </m:oMathPara>
    </w:p>
    <w:p w:rsidR="00A96465" w:rsidRDefault="00A96465" w:rsidP="00A96465">
      <w:pPr>
        <w:spacing w:line="360" w:lineRule="auto"/>
        <w:jc w:val="center"/>
        <w:rPr>
          <w:rFonts w:cs="Arial"/>
          <w:szCs w:val="24"/>
        </w:rPr>
      </w:pPr>
      <w:r>
        <w:rPr>
          <w:rFonts w:cs="Arial"/>
          <w:szCs w:val="24"/>
        </w:rPr>
        <w:t>T</w:t>
      </w:r>
      <w:r w:rsidRPr="00EF1F1A">
        <w:rPr>
          <w:rFonts w:cs="Arial"/>
          <w:szCs w:val="24"/>
          <w:vertAlign w:val="subscript"/>
        </w:rPr>
        <w:t>P</w:t>
      </w:r>
      <w:r>
        <w:rPr>
          <w:rFonts w:cs="Arial"/>
          <w:szCs w:val="24"/>
        </w:rPr>
        <w:t xml:space="preserve"> = 0.3</w:t>
      </w:r>
    </w:p>
    <w:p w:rsidR="00A96465" w:rsidRDefault="00A96465" w:rsidP="00A96465">
      <w:pPr>
        <w:spacing w:line="360" w:lineRule="auto"/>
        <w:jc w:val="center"/>
        <w:rPr>
          <w:rFonts w:cs="Arial"/>
          <w:szCs w:val="24"/>
        </w:rPr>
      </w:pPr>
      <w:r>
        <w:rPr>
          <w:rFonts w:cs="Arial"/>
          <w:szCs w:val="24"/>
        </w:rPr>
        <w:t>T</w:t>
      </w:r>
      <w:r w:rsidRPr="00EF1F1A">
        <w:rPr>
          <w:rFonts w:cs="Arial"/>
          <w:szCs w:val="24"/>
          <w:vertAlign w:val="subscript"/>
        </w:rPr>
        <w:t xml:space="preserve">L </w:t>
      </w:r>
      <w:r>
        <w:rPr>
          <w:rFonts w:cs="Arial"/>
          <w:szCs w:val="24"/>
        </w:rPr>
        <w:t>= 3.0</w:t>
      </w:r>
    </w:p>
    <w:p w:rsidR="00EF1F1A" w:rsidRPr="00EF1F1A" w:rsidRDefault="00E827D8" w:rsidP="00E827D8">
      <w:pPr>
        <w:spacing w:line="360" w:lineRule="auto"/>
        <w:rPr>
          <w:rFonts w:eastAsiaTheme="minorEastAsia" w:cs="Arial"/>
          <w:szCs w:val="24"/>
        </w:rPr>
      </w:pPr>
      <w:r w:rsidRPr="00E827D8">
        <w:rPr>
          <w:rFonts w:cs="Arial"/>
          <w:szCs w:val="24"/>
        </w:rPr>
        <w:t xml:space="preserve">Para el factor </w:t>
      </w:r>
      <w:r>
        <w:rPr>
          <w:rFonts w:cs="Arial"/>
          <w:szCs w:val="24"/>
        </w:rPr>
        <w:t xml:space="preserve">de ampliación sísmica se tiene: </w:t>
      </w:r>
    </w:p>
    <w:p w:rsidR="00E827D8" w:rsidRPr="00EF1F1A" w:rsidRDefault="00325578" w:rsidP="00E827D8">
      <w:pPr>
        <w:spacing w:line="360" w:lineRule="auto"/>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r>
            <w:rPr>
              <w:rFonts w:ascii="Cambria Math" w:hAnsi="Cambria Math" w:cs="Arial"/>
              <w:szCs w:val="24"/>
            </w:rPr>
            <m:t>&lt;T&lt;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L</m:t>
              </m:r>
            </m:sub>
          </m:sSub>
          <m:r>
            <w:rPr>
              <w:rFonts w:ascii="Cambria Math" w:hAnsi="Cambria Math" w:cs="Arial"/>
              <w:szCs w:val="24"/>
            </w:rPr>
            <m:t>, C=2.5</m:t>
          </m:r>
          <m:d>
            <m:dPr>
              <m:ctrlPr>
                <w:rPr>
                  <w:rFonts w:ascii="Cambria Math" w:hAnsi="Cambria Math" w:cs="Arial"/>
                  <w:i/>
                  <w:szCs w:val="24"/>
                </w:rPr>
              </m:ctrlPr>
            </m:dPr>
            <m:e>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num>
                <m:den>
                  <m:r>
                    <w:rPr>
                      <w:rFonts w:ascii="Cambria Math" w:hAnsi="Cambria Math" w:cs="Arial"/>
                      <w:szCs w:val="24"/>
                    </w:rPr>
                    <m:t>T</m:t>
                  </m:r>
                </m:den>
              </m:f>
            </m:e>
          </m:d>
        </m:oMath>
      </m:oMathPara>
    </w:p>
    <w:p w:rsidR="00EF1F1A" w:rsidRPr="00EF1F1A" w:rsidRDefault="00EF1F1A" w:rsidP="00EF1F1A">
      <w:pPr>
        <w:spacing w:line="360" w:lineRule="auto"/>
        <w:rPr>
          <w:rFonts w:eastAsiaTheme="minorEastAsia" w:cs="Arial"/>
          <w:szCs w:val="24"/>
        </w:rPr>
      </w:pPr>
      <m:oMathPara>
        <m:oMath>
          <m:r>
            <w:rPr>
              <w:rFonts w:ascii="Cambria Math" w:hAnsi="Cambria Math" w:cs="Arial"/>
              <w:szCs w:val="24"/>
            </w:rPr>
            <m:t>0.3&lt;0.393&lt;3.0</m:t>
          </m:r>
        </m:oMath>
      </m:oMathPara>
    </w:p>
    <w:p w:rsidR="00EF1F1A" w:rsidRDefault="00EF1F1A" w:rsidP="00EF1F1A">
      <w:pPr>
        <w:spacing w:line="360" w:lineRule="auto"/>
        <w:rPr>
          <w:rFonts w:cs="Arial"/>
          <w:szCs w:val="24"/>
        </w:rPr>
      </w:pPr>
      <m:oMathPara>
        <m:oMath>
          <m:r>
            <w:rPr>
              <w:rFonts w:ascii="Cambria Math" w:hAnsi="Cambria Math" w:cs="Arial"/>
              <w:szCs w:val="24"/>
            </w:rPr>
            <m:t xml:space="preserve"> C=2.5</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0.3</m:t>
                  </m:r>
                </m:num>
                <m:den>
                  <m:r>
                    <w:rPr>
                      <w:rFonts w:ascii="Cambria Math" w:hAnsi="Cambria Math" w:cs="Arial"/>
                      <w:szCs w:val="24"/>
                    </w:rPr>
                    <m:t>0.393</m:t>
                  </m:r>
                </m:den>
              </m:f>
            </m:e>
          </m:d>
          <m:r>
            <w:rPr>
              <w:rFonts w:ascii="Cambria Math" w:hAnsi="Cambria Math" w:cs="Arial"/>
              <w:szCs w:val="24"/>
            </w:rPr>
            <m:t>=1.908</m:t>
          </m:r>
        </m:oMath>
      </m:oMathPara>
    </w:p>
    <w:p w:rsidR="00E827D8" w:rsidRPr="00E827D8" w:rsidRDefault="00EF1F1A" w:rsidP="00E827D8">
      <w:pPr>
        <w:spacing w:line="360" w:lineRule="auto"/>
        <w:rPr>
          <w:rFonts w:eastAsiaTheme="minorEastAsia" w:cs="Arial"/>
          <w:szCs w:val="24"/>
        </w:rPr>
      </w:pPr>
      <w:r>
        <w:rPr>
          <w:rFonts w:eastAsiaTheme="minorEastAsia" w:cs="Arial"/>
          <w:szCs w:val="24"/>
        </w:rPr>
        <w:t>Entonces, C = 1.908</w:t>
      </w:r>
    </w:p>
    <w:p w:rsidR="00E827D8" w:rsidRPr="00E827D8" w:rsidRDefault="00E827D8" w:rsidP="00E827D8">
      <w:pPr>
        <w:spacing w:line="360" w:lineRule="auto"/>
        <w:rPr>
          <w:rFonts w:eastAsiaTheme="minorEastAsia" w:cs="Arial"/>
          <w:szCs w:val="24"/>
        </w:rPr>
      </w:pPr>
      <w:r w:rsidRPr="00E827D8">
        <w:rPr>
          <w:rFonts w:cs="Arial"/>
          <w:szCs w:val="24"/>
        </w:rPr>
        <w:t xml:space="preserve">Factor de zona </w:t>
      </w:r>
      <w:r>
        <w:rPr>
          <w:rFonts w:cs="Arial"/>
          <w:szCs w:val="24"/>
        </w:rPr>
        <w:tab/>
      </w:r>
      <w:r>
        <w:rPr>
          <w:rFonts w:cs="Arial"/>
          <w:szCs w:val="24"/>
        </w:rPr>
        <w:tab/>
      </w:r>
      <w:r>
        <w:rPr>
          <w:rFonts w:cs="Arial"/>
          <w:szCs w:val="24"/>
        </w:rPr>
        <w:tab/>
        <w:t>: Z = 0.35</w:t>
      </w:r>
    </w:p>
    <w:p w:rsidR="00E827D8" w:rsidRPr="00E827D8" w:rsidRDefault="00E827D8" w:rsidP="00E827D8">
      <w:pPr>
        <w:spacing w:line="360" w:lineRule="auto"/>
        <w:rPr>
          <w:rFonts w:cs="Arial"/>
          <w:szCs w:val="24"/>
        </w:rPr>
      </w:pPr>
      <w:r w:rsidRPr="00E827D8">
        <w:rPr>
          <w:rFonts w:cs="Arial"/>
          <w:szCs w:val="24"/>
        </w:rPr>
        <w:t xml:space="preserve">Categoría </w:t>
      </w:r>
      <w:r>
        <w:rPr>
          <w:rFonts w:cs="Arial"/>
          <w:szCs w:val="24"/>
        </w:rPr>
        <w:tab/>
      </w:r>
      <w:r>
        <w:rPr>
          <w:rFonts w:cs="Arial"/>
          <w:szCs w:val="24"/>
        </w:rPr>
        <w:tab/>
      </w:r>
      <w:r>
        <w:rPr>
          <w:rFonts w:cs="Arial"/>
          <w:szCs w:val="24"/>
        </w:rPr>
        <w:tab/>
      </w:r>
      <w:r>
        <w:rPr>
          <w:rFonts w:cs="Arial"/>
          <w:szCs w:val="24"/>
        </w:rPr>
        <w:tab/>
        <w:t>: U = 1.5</w:t>
      </w:r>
    </w:p>
    <w:p w:rsidR="00E827D8" w:rsidRPr="00E827D8" w:rsidRDefault="00E827D8" w:rsidP="00E827D8">
      <w:pPr>
        <w:spacing w:line="360" w:lineRule="auto"/>
        <w:rPr>
          <w:rFonts w:cs="Arial"/>
          <w:szCs w:val="24"/>
        </w:rPr>
      </w:pPr>
      <w:r w:rsidRPr="00E827D8">
        <w:rPr>
          <w:rFonts w:cs="Arial"/>
          <w:szCs w:val="24"/>
        </w:rPr>
        <w:t xml:space="preserve">Factor de ampliación sísmica </w:t>
      </w:r>
      <w:r w:rsidR="00662B6A">
        <w:rPr>
          <w:rFonts w:cs="Arial"/>
          <w:szCs w:val="24"/>
        </w:rPr>
        <w:tab/>
        <w:t>: C = 1.908</w:t>
      </w:r>
    </w:p>
    <w:p w:rsidR="00E827D8" w:rsidRPr="00E827D8" w:rsidRDefault="00E827D8" w:rsidP="00E827D8">
      <w:pPr>
        <w:spacing w:line="360" w:lineRule="auto"/>
        <w:rPr>
          <w:rFonts w:cs="Arial"/>
          <w:szCs w:val="24"/>
        </w:rPr>
      </w:pPr>
      <w:r w:rsidRPr="00E827D8">
        <w:rPr>
          <w:rFonts w:cs="Arial"/>
          <w:szCs w:val="24"/>
        </w:rPr>
        <w:t xml:space="preserve">Factor de suelo </w:t>
      </w:r>
      <w:r>
        <w:rPr>
          <w:rFonts w:cs="Arial"/>
          <w:szCs w:val="24"/>
        </w:rPr>
        <w:tab/>
      </w:r>
      <w:r>
        <w:rPr>
          <w:rFonts w:cs="Arial"/>
          <w:szCs w:val="24"/>
        </w:rPr>
        <w:tab/>
      </w:r>
      <w:r>
        <w:rPr>
          <w:rFonts w:cs="Arial"/>
          <w:szCs w:val="24"/>
        </w:rPr>
        <w:tab/>
        <w:t xml:space="preserve">: S = </w:t>
      </w:r>
      <w:r w:rsidR="003E241B">
        <w:rPr>
          <w:rFonts w:cs="Arial"/>
          <w:szCs w:val="24"/>
        </w:rPr>
        <w:t>0.80</w:t>
      </w:r>
    </w:p>
    <w:p w:rsidR="00E827D8" w:rsidRPr="00E827D8" w:rsidRDefault="00E827D8" w:rsidP="00E827D8">
      <w:pPr>
        <w:spacing w:line="360" w:lineRule="auto"/>
        <w:rPr>
          <w:rFonts w:cs="Arial"/>
          <w:szCs w:val="24"/>
        </w:rPr>
      </w:pPr>
      <w:r w:rsidRPr="00E827D8">
        <w:rPr>
          <w:rFonts w:cs="Arial"/>
          <w:szCs w:val="24"/>
        </w:rPr>
        <w:t xml:space="preserve">Factor de reducción </w:t>
      </w:r>
      <w:r>
        <w:rPr>
          <w:rFonts w:cs="Arial"/>
          <w:szCs w:val="24"/>
        </w:rPr>
        <w:tab/>
      </w:r>
      <w:r>
        <w:rPr>
          <w:rFonts w:cs="Arial"/>
          <w:szCs w:val="24"/>
        </w:rPr>
        <w:tab/>
        <w:t xml:space="preserve">: R = </w:t>
      </w:r>
      <w:r w:rsidR="00853AE1">
        <w:rPr>
          <w:rFonts w:cs="Arial"/>
          <w:szCs w:val="24"/>
        </w:rPr>
        <w:t>7</w:t>
      </w:r>
      <w:r w:rsidR="000F04B6">
        <w:rPr>
          <w:rFonts w:cs="Arial"/>
          <w:szCs w:val="24"/>
        </w:rPr>
        <w:t>.0</w:t>
      </w:r>
    </w:p>
    <w:p w:rsidR="00E827D8" w:rsidRDefault="00325578" w:rsidP="00E827D8">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ZUCS</m:t>
              </m:r>
            </m:num>
            <m:den>
              <m:r>
                <w:rPr>
                  <w:rFonts w:ascii="Cambria Math" w:hAnsi="Cambria Math" w:cs="Arial"/>
                  <w:szCs w:val="24"/>
                </w:rPr>
                <m:t>R</m:t>
              </m:r>
            </m:den>
          </m:f>
        </m:oMath>
      </m:oMathPara>
    </w:p>
    <w:p w:rsidR="00E827D8" w:rsidRDefault="00325578" w:rsidP="00E827D8">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0.35</m:t>
                  </m:r>
                </m:e>
              </m:d>
              <m:d>
                <m:dPr>
                  <m:ctrlPr>
                    <w:rPr>
                      <w:rFonts w:ascii="Cambria Math" w:hAnsi="Cambria Math" w:cs="Arial"/>
                      <w:i/>
                      <w:szCs w:val="24"/>
                    </w:rPr>
                  </m:ctrlPr>
                </m:dPr>
                <m:e>
                  <m:r>
                    <w:rPr>
                      <w:rFonts w:ascii="Cambria Math" w:hAnsi="Cambria Math" w:cs="Arial"/>
                      <w:szCs w:val="24"/>
                    </w:rPr>
                    <m:t>1.5</m:t>
                  </m:r>
                </m:e>
              </m:d>
              <m:r>
                <w:rPr>
                  <w:rFonts w:ascii="Cambria Math" w:hAnsi="Cambria Math" w:cs="Arial"/>
                  <w:szCs w:val="24"/>
                </w:rPr>
                <m:t>(1.908)(1.20)</m:t>
              </m:r>
            </m:num>
            <m:den>
              <m:r>
                <w:rPr>
                  <w:rFonts w:ascii="Cambria Math" w:hAnsi="Cambria Math" w:cs="Arial"/>
                  <w:szCs w:val="24"/>
                </w:rPr>
                <m:t>7.0</m:t>
              </m:r>
            </m:den>
          </m:f>
          <m:r>
            <w:rPr>
              <w:rFonts w:ascii="Cambria Math" w:hAnsi="Cambria Math" w:cs="Arial"/>
              <w:szCs w:val="24"/>
            </w:rPr>
            <m:t>=0.1145</m:t>
          </m:r>
        </m:oMath>
      </m:oMathPara>
    </w:p>
    <w:p w:rsidR="00AA3BF4" w:rsidRDefault="00AA3BF4" w:rsidP="00AA3BF4">
      <w:pPr>
        <w:spacing w:line="360" w:lineRule="auto"/>
        <w:ind w:firstLine="634"/>
        <w:jc w:val="center"/>
        <w:rPr>
          <w:rFonts w:cs="Arial"/>
          <w:szCs w:val="24"/>
        </w:rPr>
      </w:pPr>
    </w:p>
    <w:p w:rsidR="00EF1F1A" w:rsidRDefault="00EF1F1A" w:rsidP="00A96465">
      <w:pPr>
        <w:spacing w:line="360" w:lineRule="auto"/>
        <w:rPr>
          <w:rFonts w:cs="Arial"/>
          <w:szCs w:val="24"/>
        </w:rPr>
      </w:pPr>
    </w:p>
    <w:p w:rsidR="00EF1F1A" w:rsidRDefault="00EF1F1A" w:rsidP="0096717C">
      <w:pPr>
        <w:spacing w:line="360" w:lineRule="auto"/>
        <w:rPr>
          <w:rFonts w:cs="Arial"/>
          <w:szCs w:val="24"/>
        </w:rPr>
      </w:pPr>
    </w:p>
    <w:p w:rsidR="0096717C" w:rsidRDefault="0096717C" w:rsidP="00871CC9">
      <w:pPr>
        <w:pStyle w:val="Descripcin"/>
        <w:rPr>
          <w:i/>
          <w:sz w:val="22"/>
        </w:rPr>
      </w:pPr>
    </w:p>
    <w:p w:rsidR="00AA3BF4" w:rsidRPr="00871CC9" w:rsidRDefault="00164AAA" w:rsidP="00871CC9">
      <w:pPr>
        <w:pStyle w:val="Descripcin"/>
        <w:rPr>
          <w:i/>
          <w:sz w:val="22"/>
        </w:rPr>
      </w:pPr>
      <w:bookmarkStart w:id="78" w:name="_Toc532625197"/>
      <w:r w:rsidRPr="00164AAA">
        <w:rPr>
          <w:i/>
          <w:sz w:val="22"/>
        </w:rPr>
        <w:lastRenderedPageBreak/>
        <w:t xml:space="preserve">Figura </w:t>
      </w:r>
      <w:r w:rsidR="00DB1926">
        <w:rPr>
          <w:i/>
          <w:sz w:val="22"/>
        </w:rPr>
        <w:fldChar w:fldCharType="begin"/>
      </w:r>
      <w:r w:rsidR="00DB1926">
        <w:rPr>
          <w:i/>
          <w:sz w:val="22"/>
        </w:rPr>
        <w:instrText xml:space="preserve"> SEQ Figura \* ARABIC </w:instrText>
      </w:r>
      <w:r w:rsidR="00DB1926">
        <w:rPr>
          <w:i/>
          <w:sz w:val="22"/>
        </w:rPr>
        <w:fldChar w:fldCharType="separate"/>
      </w:r>
      <w:r w:rsidR="006D5B02">
        <w:rPr>
          <w:i/>
          <w:noProof/>
          <w:sz w:val="22"/>
        </w:rPr>
        <w:t>31</w:t>
      </w:r>
      <w:r w:rsidR="00DB1926">
        <w:rPr>
          <w:i/>
          <w:sz w:val="22"/>
        </w:rPr>
        <w:fldChar w:fldCharType="end"/>
      </w:r>
      <w:r w:rsidRPr="00164AAA">
        <w:rPr>
          <w:i/>
          <w:sz w:val="22"/>
        </w:rPr>
        <w:t xml:space="preserve">. </w:t>
      </w:r>
      <w:r w:rsidR="00AA3BF4" w:rsidRPr="00164AAA">
        <w:rPr>
          <w:rFonts w:cs="Arial"/>
          <w:i/>
          <w:sz w:val="22"/>
          <w:szCs w:val="24"/>
        </w:rPr>
        <w:t>Definición de análisis estático en X –</w:t>
      </w:r>
      <w:r w:rsidR="003E0C83" w:rsidRPr="00164AAA">
        <w:rPr>
          <w:rFonts w:cs="Arial"/>
          <w:i/>
          <w:sz w:val="22"/>
          <w:szCs w:val="24"/>
        </w:rPr>
        <w:t xml:space="preserve"> Roca</w:t>
      </w:r>
      <w:r w:rsidR="00CF1E74" w:rsidRPr="00164AAA">
        <w:rPr>
          <w:rFonts w:cs="Arial"/>
          <w:i/>
          <w:sz w:val="22"/>
          <w:szCs w:val="24"/>
        </w:rPr>
        <w:t xml:space="preserve"> Dura</w:t>
      </w:r>
      <w:r w:rsidR="00AA3BF4" w:rsidRPr="00164AAA">
        <w:rPr>
          <w:rFonts w:cs="Arial"/>
          <w:i/>
          <w:sz w:val="22"/>
          <w:szCs w:val="24"/>
        </w:rPr>
        <w:t>.</w:t>
      </w:r>
      <w:bookmarkEnd w:id="78"/>
    </w:p>
    <w:p w:rsidR="00871CC9" w:rsidRDefault="00853AE1" w:rsidP="00117948">
      <w:pPr>
        <w:spacing w:line="360" w:lineRule="auto"/>
        <w:ind w:firstLine="634"/>
        <w:jc w:val="center"/>
        <w:rPr>
          <w:rFonts w:cs="Arial"/>
          <w:szCs w:val="24"/>
        </w:rPr>
      </w:pPr>
      <w:r>
        <w:rPr>
          <w:noProof/>
          <w:lang w:eastAsia="es-PE"/>
        </w:rPr>
        <w:drawing>
          <wp:inline distT="0" distB="0" distL="0" distR="0" wp14:anchorId="5EC6E318" wp14:editId="46D05E32">
            <wp:extent cx="5400040" cy="2494280"/>
            <wp:effectExtent l="0" t="0" r="0" b="12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2494280"/>
                    </a:xfrm>
                    <a:prstGeom prst="rect">
                      <a:avLst/>
                    </a:prstGeom>
                  </pic:spPr>
                </pic:pic>
              </a:graphicData>
            </a:graphic>
          </wp:inline>
        </w:drawing>
      </w:r>
    </w:p>
    <w:p w:rsidR="00AA3BF4" w:rsidRDefault="00AA3BF4" w:rsidP="00B24B9C">
      <w:pPr>
        <w:spacing w:line="360" w:lineRule="auto"/>
        <w:jc w:val="both"/>
        <w:rPr>
          <w:rFonts w:cs="Arial"/>
          <w:szCs w:val="24"/>
        </w:rPr>
      </w:pPr>
      <w:r w:rsidRPr="00E827D8">
        <w:rPr>
          <w:rFonts w:cs="Arial"/>
          <w:szCs w:val="24"/>
        </w:rPr>
        <w:t>Se ingresa en fact</w:t>
      </w:r>
      <w:r>
        <w:rPr>
          <w:rFonts w:cs="Arial"/>
          <w:szCs w:val="24"/>
        </w:rPr>
        <w:t>or de escala para la dirección Y, cuyo cálculo se realiza de la s</w:t>
      </w:r>
      <w:r w:rsidRPr="00E827D8">
        <w:rPr>
          <w:rFonts w:cs="Arial"/>
          <w:szCs w:val="24"/>
        </w:rPr>
        <w:t>iguiente manera:</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n</m:t>
                  </m:r>
                </m:sub>
              </m:sSub>
            </m:num>
            <m:den>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T</m:t>
                  </m:r>
                </m:sub>
              </m:sSub>
            </m:den>
          </m:f>
          <m:r>
            <w:rPr>
              <w:rFonts w:ascii="Cambria Math" w:eastAsiaTheme="minorEastAsia" w:hAns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17.7</m:t>
              </m:r>
            </m:num>
            <m:den>
              <m:r>
                <w:rPr>
                  <w:rFonts w:ascii="Cambria Math" w:eastAsiaTheme="minorEastAsia" w:hAnsi="Cambria Math" w:cs="Arial"/>
                  <w:szCs w:val="24"/>
                </w:rPr>
                <m:t>45</m:t>
              </m:r>
            </m:den>
          </m:f>
          <m:r>
            <w:rPr>
              <w:rFonts w:ascii="Cambria Math" w:eastAsiaTheme="minorEastAsia" w:hAnsi="Cambria Math" w:cs="Arial"/>
              <w:szCs w:val="24"/>
            </w:rPr>
            <m:t>=0.393</m:t>
          </m:r>
        </m:oMath>
      </m:oMathPara>
    </w:p>
    <w:p w:rsidR="00A96465" w:rsidRDefault="00A96465" w:rsidP="00A96465">
      <w:pPr>
        <w:spacing w:line="360" w:lineRule="auto"/>
        <w:jc w:val="center"/>
        <w:rPr>
          <w:rFonts w:cs="Arial"/>
          <w:szCs w:val="24"/>
        </w:rPr>
      </w:pPr>
      <w:r>
        <w:rPr>
          <w:rFonts w:cs="Arial"/>
          <w:szCs w:val="24"/>
        </w:rPr>
        <w:t>T</w:t>
      </w:r>
      <w:r w:rsidRPr="00EF1F1A">
        <w:rPr>
          <w:rFonts w:cs="Arial"/>
          <w:szCs w:val="24"/>
          <w:vertAlign w:val="subscript"/>
        </w:rPr>
        <w:t>P</w:t>
      </w:r>
      <w:r>
        <w:rPr>
          <w:rFonts w:cs="Arial"/>
          <w:szCs w:val="24"/>
        </w:rPr>
        <w:t xml:space="preserve"> = 0.3</w:t>
      </w:r>
    </w:p>
    <w:p w:rsidR="00A96465" w:rsidRPr="00E827D8" w:rsidRDefault="00A96465" w:rsidP="00A96465">
      <w:pPr>
        <w:spacing w:line="360" w:lineRule="auto"/>
        <w:jc w:val="center"/>
        <w:rPr>
          <w:rFonts w:cs="Arial"/>
          <w:szCs w:val="24"/>
        </w:rPr>
      </w:pPr>
      <w:r>
        <w:rPr>
          <w:rFonts w:cs="Arial"/>
          <w:szCs w:val="24"/>
        </w:rPr>
        <w:t>T</w:t>
      </w:r>
      <w:r w:rsidRPr="00EF1F1A">
        <w:rPr>
          <w:rFonts w:cs="Arial"/>
          <w:szCs w:val="24"/>
          <w:vertAlign w:val="subscript"/>
        </w:rPr>
        <w:t xml:space="preserve">L </w:t>
      </w:r>
      <w:r>
        <w:rPr>
          <w:rFonts w:cs="Arial"/>
          <w:szCs w:val="24"/>
        </w:rPr>
        <w:t>= 3.0</w:t>
      </w:r>
    </w:p>
    <w:p w:rsidR="00EF1F1A" w:rsidRPr="00EF1F1A" w:rsidRDefault="00EF1F1A" w:rsidP="00EF1F1A">
      <w:pPr>
        <w:spacing w:line="360" w:lineRule="auto"/>
        <w:rPr>
          <w:rFonts w:eastAsiaTheme="minorEastAsia" w:cs="Arial"/>
          <w:szCs w:val="24"/>
        </w:rPr>
      </w:pPr>
      <w:r w:rsidRPr="00E827D8">
        <w:rPr>
          <w:rFonts w:cs="Arial"/>
          <w:szCs w:val="24"/>
        </w:rPr>
        <w:t xml:space="preserve">Para el factor </w:t>
      </w:r>
      <w:r>
        <w:rPr>
          <w:rFonts w:cs="Arial"/>
          <w:szCs w:val="24"/>
        </w:rPr>
        <w:t xml:space="preserve">de ampliación sísmica se tiene: </w:t>
      </w:r>
    </w:p>
    <w:p w:rsidR="00EF1F1A" w:rsidRPr="00EF1F1A" w:rsidRDefault="00325578" w:rsidP="00EF1F1A">
      <w:pPr>
        <w:spacing w:line="360" w:lineRule="auto"/>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r>
            <w:rPr>
              <w:rFonts w:ascii="Cambria Math" w:hAnsi="Cambria Math" w:cs="Arial"/>
              <w:szCs w:val="24"/>
            </w:rPr>
            <m:t>&lt;T&lt;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L</m:t>
              </m:r>
            </m:sub>
          </m:sSub>
          <m:r>
            <w:rPr>
              <w:rFonts w:ascii="Cambria Math" w:hAnsi="Cambria Math" w:cs="Arial"/>
              <w:szCs w:val="24"/>
            </w:rPr>
            <m:t>, C=2.5</m:t>
          </m:r>
          <m:d>
            <m:dPr>
              <m:ctrlPr>
                <w:rPr>
                  <w:rFonts w:ascii="Cambria Math" w:hAnsi="Cambria Math" w:cs="Arial"/>
                  <w:i/>
                  <w:szCs w:val="24"/>
                </w:rPr>
              </m:ctrlPr>
            </m:dPr>
            <m:e>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num>
                <m:den>
                  <m:r>
                    <w:rPr>
                      <w:rFonts w:ascii="Cambria Math" w:hAnsi="Cambria Math" w:cs="Arial"/>
                      <w:szCs w:val="24"/>
                    </w:rPr>
                    <m:t>T</m:t>
                  </m:r>
                </m:den>
              </m:f>
            </m:e>
          </m:d>
        </m:oMath>
      </m:oMathPara>
    </w:p>
    <w:p w:rsidR="00EF1F1A" w:rsidRPr="00EF1F1A" w:rsidRDefault="00EF1F1A" w:rsidP="00EF1F1A">
      <w:pPr>
        <w:spacing w:line="360" w:lineRule="auto"/>
        <w:rPr>
          <w:rFonts w:eastAsiaTheme="minorEastAsia" w:cs="Arial"/>
          <w:szCs w:val="24"/>
        </w:rPr>
      </w:pPr>
      <m:oMathPara>
        <m:oMath>
          <m:r>
            <w:rPr>
              <w:rFonts w:ascii="Cambria Math" w:hAnsi="Cambria Math" w:cs="Arial"/>
              <w:szCs w:val="24"/>
            </w:rPr>
            <m:t>0.3&lt;0.393&lt;3.0</m:t>
          </m:r>
        </m:oMath>
      </m:oMathPara>
    </w:p>
    <w:p w:rsidR="00EF1F1A" w:rsidRPr="00EF1F1A" w:rsidRDefault="00EF1F1A" w:rsidP="00EF1F1A">
      <w:pPr>
        <w:spacing w:line="360" w:lineRule="auto"/>
        <w:rPr>
          <w:rFonts w:cs="Arial"/>
          <w:szCs w:val="24"/>
        </w:rPr>
      </w:pPr>
      <m:oMathPara>
        <m:oMath>
          <m:r>
            <w:rPr>
              <w:rFonts w:ascii="Cambria Math" w:hAnsi="Cambria Math" w:cs="Arial"/>
              <w:szCs w:val="24"/>
            </w:rPr>
            <m:t xml:space="preserve"> C=2.5</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0.3</m:t>
                  </m:r>
                </m:num>
                <m:den>
                  <m:r>
                    <w:rPr>
                      <w:rFonts w:ascii="Cambria Math" w:hAnsi="Cambria Math" w:cs="Arial"/>
                      <w:szCs w:val="24"/>
                    </w:rPr>
                    <m:t>0.393</m:t>
                  </m:r>
                </m:den>
              </m:f>
            </m:e>
          </m:d>
          <m:r>
            <w:rPr>
              <w:rFonts w:ascii="Cambria Math" w:hAnsi="Cambria Math" w:cs="Arial"/>
              <w:szCs w:val="24"/>
            </w:rPr>
            <m:t>=1.908</m:t>
          </m:r>
        </m:oMath>
      </m:oMathPara>
    </w:p>
    <w:p w:rsidR="00AA3BF4" w:rsidRPr="00E827D8" w:rsidRDefault="00AA3BF4" w:rsidP="00AA3BF4">
      <w:pPr>
        <w:spacing w:line="360" w:lineRule="auto"/>
        <w:rPr>
          <w:rFonts w:eastAsiaTheme="minorEastAsia" w:cs="Arial"/>
          <w:szCs w:val="24"/>
        </w:rPr>
      </w:pPr>
      <w:r>
        <w:rPr>
          <w:rFonts w:eastAsiaTheme="minorEastAsia" w:cs="Arial"/>
          <w:szCs w:val="24"/>
        </w:rPr>
        <w:t>E</w:t>
      </w:r>
      <w:r w:rsidR="00EF1F1A">
        <w:rPr>
          <w:rFonts w:eastAsiaTheme="minorEastAsia" w:cs="Arial"/>
          <w:szCs w:val="24"/>
        </w:rPr>
        <w:t>ntonces, C = 1.908</w:t>
      </w:r>
    </w:p>
    <w:p w:rsidR="00AA3BF4" w:rsidRPr="00E827D8" w:rsidRDefault="00AA3BF4" w:rsidP="00AA3BF4">
      <w:pPr>
        <w:spacing w:line="360" w:lineRule="auto"/>
        <w:rPr>
          <w:rFonts w:eastAsiaTheme="minorEastAsia" w:cs="Arial"/>
          <w:szCs w:val="24"/>
        </w:rPr>
      </w:pPr>
      <w:r w:rsidRPr="00E827D8">
        <w:rPr>
          <w:rFonts w:cs="Arial"/>
          <w:szCs w:val="24"/>
        </w:rPr>
        <w:t xml:space="preserve">Factor de zona </w:t>
      </w:r>
      <w:r>
        <w:rPr>
          <w:rFonts w:cs="Arial"/>
          <w:szCs w:val="24"/>
        </w:rPr>
        <w:tab/>
      </w:r>
      <w:r>
        <w:rPr>
          <w:rFonts w:cs="Arial"/>
          <w:szCs w:val="24"/>
        </w:rPr>
        <w:tab/>
      </w:r>
      <w:r>
        <w:rPr>
          <w:rFonts w:cs="Arial"/>
          <w:szCs w:val="24"/>
        </w:rPr>
        <w:tab/>
        <w:t>: Z = 0.35</w:t>
      </w:r>
    </w:p>
    <w:p w:rsidR="00AA3BF4" w:rsidRPr="00E827D8" w:rsidRDefault="00AA3BF4" w:rsidP="00AA3BF4">
      <w:pPr>
        <w:spacing w:line="360" w:lineRule="auto"/>
        <w:rPr>
          <w:rFonts w:cs="Arial"/>
          <w:szCs w:val="24"/>
        </w:rPr>
      </w:pPr>
      <w:r w:rsidRPr="00E827D8">
        <w:rPr>
          <w:rFonts w:cs="Arial"/>
          <w:szCs w:val="24"/>
        </w:rPr>
        <w:t xml:space="preserve">Categoría </w:t>
      </w:r>
      <w:r>
        <w:rPr>
          <w:rFonts w:cs="Arial"/>
          <w:szCs w:val="24"/>
        </w:rPr>
        <w:tab/>
      </w:r>
      <w:r>
        <w:rPr>
          <w:rFonts w:cs="Arial"/>
          <w:szCs w:val="24"/>
        </w:rPr>
        <w:tab/>
      </w:r>
      <w:r>
        <w:rPr>
          <w:rFonts w:cs="Arial"/>
          <w:szCs w:val="24"/>
        </w:rPr>
        <w:tab/>
      </w:r>
      <w:r>
        <w:rPr>
          <w:rFonts w:cs="Arial"/>
          <w:szCs w:val="24"/>
        </w:rPr>
        <w:tab/>
        <w:t>: U = 1.5</w:t>
      </w:r>
    </w:p>
    <w:p w:rsidR="00AA3BF4" w:rsidRPr="00E827D8" w:rsidRDefault="00AA3BF4" w:rsidP="00AA3BF4">
      <w:pPr>
        <w:spacing w:line="360" w:lineRule="auto"/>
        <w:rPr>
          <w:rFonts w:cs="Arial"/>
          <w:szCs w:val="24"/>
        </w:rPr>
      </w:pPr>
      <w:r w:rsidRPr="00E827D8">
        <w:rPr>
          <w:rFonts w:cs="Arial"/>
          <w:szCs w:val="24"/>
        </w:rPr>
        <w:t xml:space="preserve">Factor de ampliación sísmica </w:t>
      </w:r>
      <w:r w:rsidR="00662B6A">
        <w:rPr>
          <w:rFonts w:cs="Arial"/>
          <w:szCs w:val="24"/>
        </w:rPr>
        <w:tab/>
        <w:t>: C = 0.908</w:t>
      </w:r>
    </w:p>
    <w:p w:rsidR="00AA3BF4" w:rsidRPr="00E827D8" w:rsidRDefault="00AA3BF4" w:rsidP="00AA3BF4">
      <w:pPr>
        <w:spacing w:line="360" w:lineRule="auto"/>
        <w:rPr>
          <w:rFonts w:cs="Arial"/>
          <w:szCs w:val="24"/>
        </w:rPr>
      </w:pPr>
      <w:r w:rsidRPr="00E827D8">
        <w:rPr>
          <w:rFonts w:cs="Arial"/>
          <w:szCs w:val="24"/>
        </w:rPr>
        <w:t xml:space="preserve">Factor de suelo </w:t>
      </w:r>
      <w:r w:rsidR="003E241B">
        <w:rPr>
          <w:rFonts w:cs="Arial"/>
          <w:szCs w:val="24"/>
        </w:rPr>
        <w:tab/>
      </w:r>
      <w:r w:rsidR="003E241B">
        <w:rPr>
          <w:rFonts w:cs="Arial"/>
          <w:szCs w:val="24"/>
        </w:rPr>
        <w:tab/>
      </w:r>
      <w:r w:rsidR="003E241B">
        <w:rPr>
          <w:rFonts w:cs="Arial"/>
          <w:szCs w:val="24"/>
        </w:rPr>
        <w:tab/>
        <w:t>: S = 0.80</w:t>
      </w:r>
    </w:p>
    <w:p w:rsidR="00AA3BF4" w:rsidRPr="00E827D8" w:rsidRDefault="00AA3BF4" w:rsidP="00AA3BF4">
      <w:pPr>
        <w:spacing w:line="360" w:lineRule="auto"/>
        <w:rPr>
          <w:rFonts w:cs="Arial"/>
          <w:szCs w:val="24"/>
        </w:rPr>
      </w:pPr>
      <w:r w:rsidRPr="00E827D8">
        <w:rPr>
          <w:rFonts w:cs="Arial"/>
          <w:szCs w:val="24"/>
        </w:rPr>
        <w:t xml:space="preserve">Factor de reducción </w:t>
      </w:r>
      <w:r w:rsidR="00853AE1">
        <w:rPr>
          <w:rFonts w:cs="Arial"/>
          <w:szCs w:val="24"/>
        </w:rPr>
        <w:tab/>
      </w:r>
      <w:r w:rsidR="00853AE1">
        <w:rPr>
          <w:rFonts w:cs="Arial"/>
          <w:szCs w:val="24"/>
        </w:rPr>
        <w:tab/>
        <w:t>: R = 7</w:t>
      </w:r>
      <w:r>
        <w:rPr>
          <w:rFonts w:cs="Arial"/>
          <w:szCs w:val="24"/>
        </w:rPr>
        <w:t>.0</w:t>
      </w:r>
    </w:p>
    <w:p w:rsidR="00AA3BF4" w:rsidRDefault="00325578" w:rsidP="00AA3BF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ZUCS</m:t>
              </m:r>
            </m:num>
            <m:den>
              <m:r>
                <w:rPr>
                  <w:rFonts w:ascii="Cambria Math" w:hAnsi="Cambria Math" w:cs="Arial"/>
                  <w:szCs w:val="24"/>
                </w:rPr>
                <m:t>R</m:t>
              </m:r>
            </m:den>
          </m:f>
        </m:oMath>
      </m:oMathPara>
    </w:p>
    <w:p w:rsidR="00EF1F1A" w:rsidRDefault="00325578" w:rsidP="00AA3BF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0.35</m:t>
                  </m:r>
                </m:e>
              </m:d>
              <m:d>
                <m:dPr>
                  <m:ctrlPr>
                    <w:rPr>
                      <w:rFonts w:ascii="Cambria Math" w:hAnsi="Cambria Math" w:cs="Arial"/>
                      <w:i/>
                      <w:szCs w:val="24"/>
                    </w:rPr>
                  </m:ctrlPr>
                </m:dPr>
                <m:e>
                  <m:r>
                    <w:rPr>
                      <w:rFonts w:ascii="Cambria Math" w:hAnsi="Cambria Math" w:cs="Arial"/>
                      <w:szCs w:val="24"/>
                    </w:rPr>
                    <m:t>1.5</m:t>
                  </m:r>
                </m:e>
              </m:d>
              <m:r>
                <w:rPr>
                  <w:rFonts w:ascii="Cambria Math" w:hAnsi="Cambria Math" w:cs="Arial"/>
                  <w:szCs w:val="24"/>
                </w:rPr>
                <m:t>(1.908)(0.80)</m:t>
              </m:r>
            </m:num>
            <m:den>
              <m:r>
                <w:rPr>
                  <w:rFonts w:ascii="Cambria Math" w:hAnsi="Cambria Math" w:cs="Arial"/>
                  <w:szCs w:val="24"/>
                </w:rPr>
                <m:t>7.0</m:t>
              </m:r>
            </m:den>
          </m:f>
          <m:r>
            <w:rPr>
              <w:rFonts w:ascii="Cambria Math" w:hAnsi="Cambria Math" w:cs="Arial"/>
              <w:szCs w:val="24"/>
            </w:rPr>
            <m:t>=0.1145</m:t>
          </m:r>
        </m:oMath>
      </m:oMathPara>
    </w:p>
    <w:p w:rsidR="00AA3BF4" w:rsidRPr="00164AAA" w:rsidRDefault="00164AAA" w:rsidP="00164AAA">
      <w:pPr>
        <w:pStyle w:val="Descripcin"/>
        <w:rPr>
          <w:rFonts w:cs="Arial"/>
          <w:i/>
          <w:szCs w:val="24"/>
        </w:rPr>
      </w:pPr>
      <w:bookmarkStart w:id="79" w:name="_Toc532625198"/>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32</w:t>
      </w:r>
      <w:r w:rsidR="00DB1926">
        <w:rPr>
          <w:i/>
        </w:rPr>
        <w:fldChar w:fldCharType="end"/>
      </w:r>
      <w:r w:rsidRPr="00164AAA">
        <w:rPr>
          <w:i/>
        </w:rPr>
        <w:t>.</w:t>
      </w:r>
      <w:r w:rsidR="00AA3BF4" w:rsidRPr="00164AAA">
        <w:rPr>
          <w:rFonts w:cs="Arial"/>
          <w:i/>
          <w:szCs w:val="24"/>
        </w:rPr>
        <w:t xml:space="preserve"> Definición de análisis estático en Y –</w:t>
      </w:r>
      <w:r w:rsidR="003E0C83" w:rsidRPr="00164AAA">
        <w:rPr>
          <w:rFonts w:cs="Arial"/>
          <w:i/>
          <w:szCs w:val="24"/>
        </w:rPr>
        <w:t xml:space="preserve"> </w:t>
      </w:r>
      <w:r w:rsidR="00CF1E74" w:rsidRPr="00164AAA">
        <w:rPr>
          <w:rFonts w:cs="Arial"/>
          <w:i/>
          <w:szCs w:val="24"/>
        </w:rPr>
        <w:t>Roca Dura</w:t>
      </w:r>
      <w:r w:rsidR="00AA3BF4" w:rsidRPr="00164AAA">
        <w:rPr>
          <w:rFonts w:cs="Arial"/>
          <w:i/>
          <w:szCs w:val="24"/>
        </w:rPr>
        <w:t>.</w:t>
      </w:r>
      <w:bookmarkEnd w:id="79"/>
    </w:p>
    <w:p w:rsidR="00117948" w:rsidRPr="00A96465" w:rsidRDefault="00853AE1" w:rsidP="00A96465">
      <w:pPr>
        <w:spacing w:line="360" w:lineRule="auto"/>
        <w:ind w:firstLine="634"/>
        <w:jc w:val="center"/>
        <w:rPr>
          <w:rFonts w:cs="Arial"/>
          <w:szCs w:val="24"/>
        </w:rPr>
      </w:pPr>
      <w:r>
        <w:rPr>
          <w:noProof/>
          <w:lang w:eastAsia="es-PE"/>
        </w:rPr>
        <w:drawing>
          <wp:inline distT="0" distB="0" distL="0" distR="0" wp14:anchorId="10C9BE82" wp14:editId="7E487640">
            <wp:extent cx="5400040" cy="247840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2478405"/>
                    </a:xfrm>
                    <a:prstGeom prst="rect">
                      <a:avLst/>
                    </a:prstGeom>
                  </pic:spPr>
                </pic:pic>
              </a:graphicData>
            </a:graphic>
          </wp:inline>
        </w:drawing>
      </w:r>
    </w:p>
    <w:p w:rsidR="00B24B9C" w:rsidRDefault="00B24B9C" w:rsidP="00AA3BF4">
      <w:pPr>
        <w:spacing w:line="360" w:lineRule="auto"/>
        <w:rPr>
          <w:rFonts w:cs="Arial"/>
          <w:b/>
          <w:szCs w:val="24"/>
        </w:rPr>
      </w:pPr>
    </w:p>
    <w:p w:rsidR="00AA3BF4" w:rsidRPr="00E827D8" w:rsidRDefault="0096717C" w:rsidP="00AA3BF4">
      <w:pPr>
        <w:spacing w:line="360" w:lineRule="auto"/>
        <w:rPr>
          <w:rFonts w:cs="Arial"/>
          <w:b/>
          <w:szCs w:val="24"/>
        </w:rPr>
      </w:pPr>
      <w:r>
        <w:rPr>
          <w:rFonts w:cs="Arial"/>
          <w:b/>
          <w:szCs w:val="24"/>
        </w:rPr>
        <w:t>Análisis E</w:t>
      </w:r>
      <w:r w:rsidR="00CF1E74">
        <w:rPr>
          <w:rFonts w:cs="Arial"/>
          <w:b/>
          <w:szCs w:val="24"/>
        </w:rPr>
        <w:t>stático en</w:t>
      </w:r>
      <w:r>
        <w:rPr>
          <w:rFonts w:cs="Arial"/>
          <w:b/>
          <w:szCs w:val="24"/>
        </w:rPr>
        <w:t xml:space="preserve"> Suelo Muy R</w:t>
      </w:r>
      <w:r w:rsidR="00AA3BF4" w:rsidRPr="00E827D8">
        <w:rPr>
          <w:rFonts w:cs="Arial"/>
          <w:b/>
          <w:szCs w:val="24"/>
        </w:rPr>
        <w:t>ígido</w:t>
      </w:r>
      <w:r w:rsidR="00AA3BF4">
        <w:rPr>
          <w:rFonts w:cs="Arial"/>
          <w:b/>
          <w:szCs w:val="24"/>
        </w:rPr>
        <w:t xml:space="preserve"> (S</w:t>
      </w:r>
      <w:r w:rsidR="00AA3BF4" w:rsidRPr="000F04B6">
        <w:rPr>
          <w:rFonts w:cs="Arial"/>
          <w:b/>
          <w:szCs w:val="24"/>
          <w:vertAlign w:val="subscript"/>
        </w:rPr>
        <w:t>1</w:t>
      </w:r>
      <w:r w:rsidR="00AA3BF4">
        <w:rPr>
          <w:rFonts w:cs="Arial"/>
          <w:b/>
          <w:szCs w:val="24"/>
        </w:rPr>
        <w:t>)</w:t>
      </w:r>
    </w:p>
    <w:p w:rsidR="00AA3BF4" w:rsidRDefault="00AA3BF4" w:rsidP="00AA3BF4">
      <w:pPr>
        <w:spacing w:line="360" w:lineRule="auto"/>
        <w:rPr>
          <w:rFonts w:cs="Arial"/>
          <w:szCs w:val="24"/>
        </w:rPr>
      </w:pPr>
      <w:r w:rsidRPr="00E827D8">
        <w:rPr>
          <w:rFonts w:cs="Arial"/>
          <w:szCs w:val="24"/>
        </w:rPr>
        <w:t>Se ingresa en factor de escala para la dirección X</w:t>
      </w:r>
      <w:r>
        <w:rPr>
          <w:rFonts w:cs="Arial"/>
          <w:szCs w:val="24"/>
        </w:rPr>
        <w:t>, cuyo cálculo se realiza de la s</w:t>
      </w:r>
      <w:r w:rsidRPr="00E827D8">
        <w:rPr>
          <w:rFonts w:cs="Arial"/>
          <w:szCs w:val="24"/>
        </w:rPr>
        <w:t>iguiente manera:</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n</m:t>
                  </m:r>
                </m:sub>
              </m:sSub>
            </m:num>
            <m:den>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T</m:t>
                  </m:r>
                </m:sub>
              </m:sSub>
            </m:den>
          </m:f>
          <m:r>
            <w:rPr>
              <w:rFonts w:ascii="Cambria Math" w:eastAsiaTheme="minorEastAsia" w:hAns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17.7</m:t>
              </m:r>
            </m:num>
            <m:den>
              <m:r>
                <w:rPr>
                  <w:rFonts w:ascii="Cambria Math" w:eastAsiaTheme="minorEastAsia" w:hAnsi="Cambria Math" w:cs="Arial"/>
                  <w:szCs w:val="24"/>
                </w:rPr>
                <m:t>45</m:t>
              </m:r>
            </m:den>
          </m:f>
          <m:r>
            <w:rPr>
              <w:rFonts w:ascii="Cambria Math" w:eastAsiaTheme="minorEastAsia" w:hAnsi="Cambria Math" w:cs="Arial"/>
              <w:szCs w:val="24"/>
            </w:rPr>
            <m:t>=0.393</m:t>
          </m:r>
        </m:oMath>
      </m:oMathPara>
    </w:p>
    <w:p w:rsidR="00EF1F1A" w:rsidRDefault="00EF1F1A" w:rsidP="00EF1F1A">
      <w:pPr>
        <w:spacing w:line="360" w:lineRule="auto"/>
        <w:jc w:val="center"/>
        <w:rPr>
          <w:rFonts w:cs="Arial"/>
          <w:szCs w:val="24"/>
        </w:rPr>
      </w:pPr>
      <w:r>
        <w:rPr>
          <w:rFonts w:cs="Arial"/>
          <w:szCs w:val="24"/>
        </w:rPr>
        <w:t>T</w:t>
      </w:r>
      <w:r w:rsidRPr="00EF1F1A">
        <w:rPr>
          <w:rFonts w:cs="Arial"/>
          <w:szCs w:val="24"/>
          <w:vertAlign w:val="subscript"/>
        </w:rPr>
        <w:t>P</w:t>
      </w:r>
      <w:r>
        <w:rPr>
          <w:rFonts w:cs="Arial"/>
          <w:szCs w:val="24"/>
        </w:rPr>
        <w:t xml:space="preserve"> = 0.4</w:t>
      </w:r>
    </w:p>
    <w:p w:rsidR="00EF1F1A" w:rsidRPr="00E827D8" w:rsidRDefault="00EF1F1A" w:rsidP="00EF1F1A">
      <w:pPr>
        <w:spacing w:line="360" w:lineRule="auto"/>
        <w:jc w:val="center"/>
        <w:rPr>
          <w:rFonts w:cs="Arial"/>
          <w:szCs w:val="24"/>
        </w:rPr>
      </w:pPr>
      <w:r>
        <w:rPr>
          <w:rFonts w:cs="Arial"/>
          <w:szCs w:val="24"/>
        </w:rPr>
        <w:t>T</w:t>
      </w:r>
      <w:r w:rsidRPr="00EF1F1A">
        <w:rPr>
          <w:rFonts w:cs="Arial"/>
          <w:szCs w:val="24"/>
          <w:vertAlign w:val="subscript"/>
        </w:rPr>
        <w:t xml:space="preserve">L </w:t>
      </w:r>
      <w:r>
        <w:rPr>
          <w:rFonts w:cs="Arial"/>
          <w:szCs w:val="24"/>
        </w:rPr>
        <w:t>= 2.5</w:t>
      </w:r>
    </w:p>
    <w:p w:rsidR="00AA3BF4" w:rsidRDefault="00AA3BF4" w:rsidP="00AA3BF4">
      <w:pPr>
        <w:spacing w:line="360" w:lineRule="auto"/>
        <w:rPr>
          <w:rFonts w:cs="Arial"/>
          <w:szCs w:val="24"/>
        </w:rPr>
      </w:pPr>
      <w:r w:rsidRPr="00E827D8">
        <w:rPr>
          <w:rFonts w:cs="Arial"/>
          <w:szCs w:val="24"/>
        </w:rPr>
        <w:t xml:space="preserve">Para el factor </w:t>
      </w:r>
      <w:r>
        <w:rPr>
          <w:rFonts w:cs="Arial"/>
          <w:szCs w:val="24"/>
        </w:rPr>
        <w:t xml:space="preserve">de ampliación sísmica se tiene: </w:t>
      </w:r>
    </w:p>
    <w:p w:rsidR="00EF1F1A" w:rsidRPr="00A96465" w:rsidRDefault="00A96465" w:rsidP="00AA3BF4">
      <w:pPr>
        <w:spacing w:line="360" w:lineRule="auto"/>
        <w:rPr>
          <w:rFonts w:eastAsiaTheme="minorEastAsia" w:cs="Arial"/>
          <w:szCs w:val="24"/>
        </w:rPr>
      </w:pPr>
      <m:oMathPara>
        <m:oMath>
          <m:r>
            <w:rPr>
              <w:rFonts w:ascii="Cambria Math" w:hAnsi="Cambria Math" w:cs="Arial"/>
              <w:szCs w:val="24"/>
            </w:rPr>
            <m:t>T&lt;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r>
            <w:rPr>
              <w:rFonts w:ascii="Cambria Math" w:hAnsi="Cambria Math" w:cs="Arial"/>
              <w:szCs w:val="24"/>
            </w:rPr>
            <m:t>,  C=2.5</m:t>
          </m:r>
        </m:oMath>
      </m:oMathPara>
    </w:p>
    <w:p w:rsidR="00A96465" w:rsidRPr="00EF1F1A" w:rsidRDefault="00A96465" w:rsidP="00A96465">
      <w:pPr>
        <w:spacing w:line="360" w:lineRule="auto"/>
        <w:rPr>
          <w:rFonts w:eastAsiaTheme="minorEastAsia" w:cs="Arial"/>
          <w:szCs w:val="24"/>
        </w:rPr>
      </w:pPr>
      <m:oMathPara>
        <m:oMath>
          <m:r>
            <w:rPr>
              <w:rFonts w:ascii="Cambria Math" w:hAnsi="Cambria Math" w:cs="Arial"/>
              <w:szCs w:val="24"/>
            </w:rPr>
            <m:t>0.393&lt;0.4</m:t>
          </m:r>
        </m:oMath>
      </m:oMathPara>
    </w:p>
    <w:p w:rsidR="00AA3BF4" w:rsidRPr="00E827D8" w:rsidRDefault="00AA3BF4" w:rsidP="00AA3BF4">
      <w:pPr>
        <w:spacing w:line="360" w:lineRule="auto"/>
        <w:rPr>
          <w:rFonts w:eastAsiaTheme="minorEastAsia" w:cs="Arial"/>
          <w:szCs w:val="24"/>
        </w:rPr>
      </w:pPr>
      <w:r>
        <w:rPr>
          <w:rFonts w:eastAsiaTheme="minorEastAsia" w:cs="Arial"/>
          <w:szCs w:val="24"/>
        </w:rPr>
        <w:t>Entonces, C = 2.5</w:t>
      </w:r>
    </w:p>
    <w:p w:rsidR="00AA3BF4" w:rsidRPr="00E827D8" w:rsidRDefault="00AA3BF4" w:rsidP="00AA3BF4">
      <w:pPr>
        <w:spacing w:line="360" w:lineRule="auto"/>
        <w:rPr>
          <w:rFonts w:eastAsiaTheme="minorEastAsia" w:cs="Arial"/>
          <w:szCs w:val="24"/>
        </w:rPr>
      </w:pPr>
      <w:r w:rsidRPr="00E827D8">
        <w:rPr>
          <w:rFonts w:cs="Arial"/>
          <w:szCs w:val="24"/>
        </w:rPr>
        <w:t xml:space="preserve">Factor de zona </w:t>
      </w:r>
      <w:r>
        <w:rPr>
          <w:rFonts w:cs="Arial"/>
          <w:szCs w:val="24"/>
        </w:rPr>
        <w:tab/>
      </w:r>
      <w:r>
        <w:rPr>
          <w:rFonts w:cs="Arial"/>
          <w:szCs w:val="24"/>
        </w:rPr>
        <w:tab/>
      </w:r>
      <w:r>
        <w:rPr>
          <w:rFonts w:cs="Arial"/>
          <w:szCs w:val="24"/>
        </w:rPr>
        <w:tab/>
        <w:t>: Z = 0.35</w:t>
      </w:r>
    </w:p>
    <w:p w:rsidR="00AA3BF4" w:rsidRPr="00E827D8" w:rsidRDefault="00AA3BF4" w:rsidP="00AA3BF4">
      <w:pPr>
        <w:spacing w:line="360" w:lineRule="auto"/>
        <w:rPr>
          <w:rFonts w:cs="Arial"/>
          <w:szCs w:val="24"/>
        </w:rPr>
      </w:pPr>
      <w:r w:rsidRPr="00E827D8">
        <w:rPr>
          <w:rFonts w:cs="Arial"/>
          <w:szCs w:val="24"/>
        </w:rPr>
        <w:t xml:space="preserve">Categoría </w:t>
      </w:r>
      <w:r>
        <w:rPr>
          <w:rFonts w:cs="Arial"/>
          <w:szCs w:val="24"/>
        </w:rPr>
        <w:tab/>
      </w:r>
      <w:r>
        <w:rPr>
          <w:rFonts w:cs="Arial"/>
          <w:szCs w:val="24"/>
        </w:rPr>
        <w:tab/>
      </w:r>
      <w:r>
        <w:rPr>
          <w:rFonts w:cs="Arial"/>
          <w:szCs w:val="24"/>
        </w:rPr>
        <w:tab/>
      </w:r>
      <w:r>
        <w:rPr>
          <w:rFonts w:cs="Arial"/>
          <w:szCs w:val="24"/>
        </w:rPr>
        <w:tab/>
        <w:t>: U = 1.5</w:t>
      </w:r>
    </w:p>
    <w:p w:rsidR="00AA3BF4" w:rsidRPr="00E827D8" w:rsidRDefault="00AA3BF4" w:rsidP="00AA3BF4">
      <w:pPr>
        <w:spacing w:line="360" w:lineRule="auto"/>
        <w:rPr>
          <w:rFonts w:cs="Arial"/>
          <w:szCs w:val="24"/>
        </w:rPr>
      </w:pPr>
      <w:r w:rsidRPr="00E827D8">
        <w:rPr>
          <w:rFonts w:cs="Arial"/>
          <w:szCs w:val="24"/>
        </w:rPr>
        <w:lastRenderedPageBreak/>
        <w:t xml:space="preserve">Factor de ampliación sísmica </w:t>
      </w:r>
      <w:r>
        <w:rPr>
          <w:rFonts w:cs="Arial"/>
          <w:szCs w:val="24"/>
        </w:rPr>
        <w:tab/>
        <w:t>: C = 2.50</w:t>
      </w:r>
    </w:p>
    <w:p w:rsidR="00AA3BF4" w:rsidRPr="00E827D8" w:rsidRDefault="00AA3BF4" w:rsidP="00AA3BF4">
      <w:pPr>
        <w:spacing w:line="360" w:lineRule="auto"/>
        <w:rPr>
          <w:rFonts w:cs="Arial"/>
          <w:szCs w:val="24"/>
        </w:rPr>
      </w:pPr>
      <w:r w:rsidRPr="00E827D8">
        <w:rPr>
          <w:rFonts w:cs="Arial"/>
          <w:szCs w:val="24"/>
        </w:rPr>
        <w:t xml:space="preserve">Factor de suelo </w:t>
      </w:r>
      <w:r>
        <w:rPr>
          <w:rFonts w:cs="Arial"/>
          <w:szCs w:val="24"/>
        </w:rPr>
        <w:tab/>
      </w:r>
      <w:r>
        <w:rPr>
          <w:rFonts w:cs="Arial"/>
          <w:szCs w:val="24"/>
        </w:rPr>
        <w:tab/>
      </w:r>
      <w:r>
        <w:rPr>
          <w:rFonts w:cs="Arial"/>
          <w:szCs w:val="24"/>
        </w:rPr>
        <w:tab/>
        <w:t>: S = 1.0</w:t>
      </w:r>
    </w:p>
    <w:p w:rsidR="00AA3BF4" w:rsidRPr="00E827D8" w:rsidRDefault="00AA3BF4" w:rsidP="00AA3BF4">
      <w:pPr>
        <w:spacing w:line="360" w:lineRule="auto"/>
        <w:rPr>
          <w:rFonts w:cs="Arial"/>
          <w:szCs w:val="24"/>
        </w:rPr>
      </w:pPr>
      <w:r w:rsidRPr="00E827D8">
        <w:rPr>
          <w:rFonts w:cs="Arial"/>
          <w:szCs w:val="24"/>
        </w:rPr>
        <w:t xml:space="preserve">Factor de reducción </w:t>
      </w:r>
      <w:r w:rsidR="00853AE1">
        <w:rPr>
          <w:rFonts w:cs="Arial"/>
          <w:szCs w:val="24"/>
        </w:rPr>
        <w:tab/>
      </w:r>
      <w:r w:rsidR="00853AE1">
        <w:rPr>
          <w:rFonts w:cs="Arial"/>
          <w:szCs w:val="24"/>
        </w:rPr>
        <w:tab/>
        <w:t>: R = 7</w:t>
      </w:r>
      <w:r>
        <w:rPr>
          <w:rFonts w:cs="Arial"/>
          <w:szCs w:val="24"/>
        </w:rPr>
        <w:t>.0</w:t>
      </w:r>
    </w:p>
    <w:p w:rsidR="00AA3BF4" w:rsidRDefault="00325578" w:rsidP="00AA3BF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ZUCS</m:t>
              </m:r>
            </m:num>
            <m:den>
              <m:r>
                <w:rPr>
                  <w:rFonts w:ascii="Cambria Math" w:hAnsi="Cambria Math" w:cs="Arial"/>
                  <w:szCs w:val="24"/>
                </w:rPr>
                <m:t>R</m:t>
              </m:r>
            </m:den>
          </m:f>
        </m:oMath>
      </m:oMathPara>
    </w:p>
    <w:p w:rsidR="00AA3BF4" w:rsidRDefault="00325578" w:rsidP="00AA3BF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0.35</m:t>
                  </m:r>
                </m:e>
              </m:d>
              <m:d>
                <m:dPr>
                  <m:ctrlPr>
                    <w:rPr>
                      <w:rFonts w:ascii="Cambria Math" w:hAnsi="Cambria Math" w:cs="Arial"/>
                      <w:i/>
                      <w:szCs w:val="24"/>
                    </w:rPr>
                  </m:ctrlPr>
                </m:dPr>
                <m:e>
                  <m:r>
                    <w:rPr>
                      <w:rFonts w:ascii="Cambria Math" w:hAnsi="Cambria Math" w:cs="Arial"/>
                      <w:szCs w:val="24"/>
                    </w:rPr>
                    <m:t>1.5</m:t>
                  </m:r>
                </m:e>
              </m:d>
              <m:r>
                <w:rPr>
                  <w:rFonts w:ascii="Cambria Math" w:hAnsi="Cambria Math" w:cs="Arial"/>
                  <w:szCs w:val="24"/>
                </w:rPr>
                <m:t>(2.5)(1.0)</m:t>
              </m:r>
            </m:num>
            <m:den>
              <m:r>
                <w:rPr>
                  <w:rFonts w:ascii="Cambria Math" w:hAnsi="Cambria Math" w:cs="Arial"/>
                  <w:szCs w:val="24"/>
                </w:rPr>
                <m:t>7.0</m:t>
              </m:r>
            </m:den>
          </m:f>
          <m:r>
            <w:rPr>
              <w:rFonts w:ascii="Cambria Math" w:hAnsi="Cambria Math" w:cs="Arial"/>
              <w:szCs w:val="24"/>
            </w:rPr>
            <m:t>=0.1875</m:t>
          </m:r>
        </m:oMath>
      </m:oMathPara>
    </w:p>
    <w:p w:rsidR="00AA3BF4" w:rsidRDefault="00AA3BF4" w:rsidP="00AA3BF4">
      <w:pPr>
        <w:spacing w:line="360" w:lineRule="auto"/>
        <w:ind w:firstLine="634"/>
        <w:jc w:val="center"/>
        <w:rPr>
          <w:rFonts w:cs="Arial"/>
          <w:szCs w:val="24"/>
        </w:rPr>
      </w:pPr>
    </w:p>
    <w:p w:rsidR="00AA3BF4" w:rsidRPr="00164AAA" w:rsidRDefault="00164AAA" w:rsidP="00164AAA">
      <w:pPr>
        <w:pStyle w:val="Descripcin"/>
        <w:ind w:left="634"/>
        <w:rPr>
          <w:rFonts w:cs="Arial"/>
          <w:i/>
          <w:sz w:val="22"/>
          <w:szCs w:val="24"/>
        </w:rPr>
      </w:pPr>
      <w:bookmarkStart w:id="80" w:name="_Toc532625199"/>
      <w:r w:rsidRPr="00164AAA">
        <w:rPr>
          <w:i/>
          <w:sz w:val="22"/>
        </w:rPr>
        <w:t xml:space="preserve">Figura </w:t>
      </w:r>
      <w:r w:rsidR="00DB1926">
        <w:rPr>
          <w:i/>
          <w:sz w:val="22"/>
        </w:rPr>
        <w:fldChar w:fldCharType="begin"/>
      </w:r>
      <w:r w:rsidR="00DB1926">
        <w:rPr>
          <w:i/>
          <w:sz w:val="22"/>
        </w:rPr>
        <w:instrText xml:space="preserve"> SEQ Figura \* ARABIC </w:instrText>
      </w:r>
      <w:r w:rsidR="00DB1926">
        <w:rPr>
          <w:i/>
          <w:sz w:val="22"/>
        </w:rPr>
        <w:fldChar w:fldCharType="separate"/>
      </w:r>
      <w:r w:rsidR="006D5B02">
        <w:rPr>
          <w:i/>
          <w:noProof/>
          <w:sz w:val="22"/>
        </w:rPr>
        <w:t>33</w:t>
      </w:r>
      <w:r w:rsidR="00DB1926">
        <w:rPr>
          <w:i/>
          <w:sz w:val="22"/>
        </w:rPr>
        <w:fldChar w:fldCharType="end"/>
      </w:r>
      <w:r w:rsidRPr="00164AAA">
        <w:rPr>
          <w:i/>
          <w:sz w:val="22"/>
        </w:rPr>
        <w:t>.</w:t>
      </w:r>
      <w:r w:rsidR="00AA3BF4" w:rsidRPr="00164AAA">
        <w:rPr>
          <w:rFonts w:cs="Arial"/>
          <w:i/>
          <w:sz w:val="22"/>
          <w:szCs w:val="24"/>
        </w:rPr>
        <w:t xml:space="preserve"> Definición de análisis estático en X – suelo muy rígido.</w:t>
      </w:r>
      <w:bookmarkEnd w:id="80"/>
    </w:p>
    <w:p w:rsidR="00AA3BF4" w:rsidRPr="00220122" w:rsidRDefault="00853AE1" w:rsidP="00AA3BF4">
      <w:pPr>
        <w:spacing w:line="360" w:lineRule="auto"/>
        <w:ind w:firstLine="634"/>
        <w:jc w:val="center"/>
        <w:rPr>
          <w:rFonts w:cs="Arial"/>
          <w:szCs w:val="24"/>
        </w:rPr>
      </w:pPr>
      <w:r>
        <w:rPr>
          <w:noProof/>
          <w:lang w:eastAsia="es-PE"/>
        </w:rPr>
        <w:drawing>
          <wp:inline distT="0" distB="0" distL="0" distR="0" wp14:anchorId="7C4325EB" wp14:editId="658B42E1">
            <wp:extent cx="5400040" cy="246253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2462530"/>
                    </a:xfrm>
                    <a:prstGeom prst="rect">
                      <a:avLst/>
                    </a:prstGeom>
                  </pic:spPr>
                </pic:pic>
              </a:graphicData>
            </a:graphic>
          </wp:inline>
        </w:drawing>
      </w:r>
    </w:p>
    <w:p w:rsidR="00AA3BF4" w:rsidRDefault="00AA3BF4" w:rsidP="00AA3BF4">
      <w:pPr>
        <w:spacing w:line="360" w:lineRule="auto"/>
        <w:rPr>
          <w:rFonts w:cs="Arial"/>
          <w:szCs w:val="24"/>
        </w:rPr>
      </w:pPr>
    </w:p>
    <w:p w:rsidR="00AA3BF4" w:rsidRPr="00E827D8" w:rsidRDefault="00AA3BF4" w:rsidP="00AA3BF4">
      <w:pPr>
        <w:spacing w:line="360" w:lineRule="auto"/>
        <w:rPr>
          <w:rFonts w:cs="Arial"/>
          <w:szCs w:val="24"/>
        </w:rPr>
      </w:pPr>
      <w:r w:rsidRPr="00E827D8">
        <w:rPr>
          <w:rFonts w:cs="Arial"/>
          <w:szCs w:val="24"/>
        </w:rPr>
        <w:t>Se ingresa en fact</w:t>
      </w:r>
      <w:r>
        <w:rPr>
          <w:rFonts w:cs="Arial"/>
          <w:szCs w:val="24"/>
        </w:rPr>
        <w:t>or de escala para la dirección Y, cuyo cálculo se realiza de la s</w:t>
      </w:r>
      <w:r w:rsidRPr="00E827D8">
        <w:rPr>
          <w:rFonts w:cs="Arial"/>
          <w:szCs w:val="24"/>
        </w:rPr>
        <w:t>iguiente manera:</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n</m:t>
                  </m:r>
                </m:sub>
              </m:sSub>
            </m:num>
            <m:den>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T</m:t>
                  </m:r>
                </m:sub>
              </m:sSub>
            </m:den>
          </m:f>
          <m:r>
            <w:rPr>
              <w:rFonts w:ascii="Cambria Math" w:eastAsiaTheme="minorEastAsia" w:hAns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17.7</m:t>
              </m:r>
            </m:num>
            <m:den>
              <m:r>
                <w:rPr>
                  <w:rFonts w:ascii="Cambria Math" w:eastAsiaTheme="minorEastAsia" w:hAnsi="Cambria Math" w:cs="Arial"/>
                  <w:szCs w:val="24"/>
                </w:rPr>
                <m:t>45</m:t>
              </m:r>
            </m:den>
          </m:f>
          <m:r>
            <w:rPr>
              <w:rFonts w:ascii="Cambria Math" w:eastAsiaTheme="minorEastAsia" w:hAnsi="Cambria Math" w:cs="Arial"/>
              <w:szCs w:val="24"/>
            </w:rPr>
            <m:t>=0.393</m:t>
          </m:r>
        </m:oMath>
      </m:oMathPara>
    </w:p>
    <w:p w:rsidR="00A96465" w:rsidRDefault="00A96465" w:rsidP="00A96465">
      <w:pPr>
        <w:spacing w:line="360" w:lineRule="auto"/>
        <w:jc w:val="center"/>
        <w:rPr>
          <w:rFonts w:cs="Arial"/>
          <w:szCs w:val="24"/>
        </w:rPr>
      </w:pPr>
      <w:r>
        <w:rPr>
          <w:rFonts w:cs="Arial"/>
          <w:szCs w:val="24"/>
        </w:rPr>
        <w:t>T</w:t>
      </w:r>
      <w:r w:rsidRPr="00EF1F1A">
        <w:rPr>
          <w:rFonts w:cs="Arial"/>
          <w:szCs w:val="24"/>
          <w:vertAlign w:val="subscript"/>
        </w:rPr>
        <w:t>P</w:t>
      </w:r>
      <w:r>
        <w:rPr>
          <w:rFonts w:cs="Arial"/>
          <w:szCs w:val="24"/>
        </w:rPr>
        <w:t xml:space="preserve"> = 0.4</w:t>
      </w:r>
    </w:p>
    <w:p w:rsidR="00A96465" w:rsidRPr="00E827D8" w:rsidRDefault="00A96465" w:rsidP="00A96465">
      <w:pPr>
        <w:spacing w:line="360" w:lineRule="auto"/>
        <w:jc w:val="center"/>
        <w:rPr>
          <w:rFonts w:cs="Arial"/>
          <w:szCs w:val="24"/>
        </w:rPr>
      </w:pPr>
      <w:r>
        <w:rPr>
          <w:rFonts w:cs="Arial"/>
          <w:szCs w:val="24"/>
        </w:rPr>
        <w:t>T</w:t>
      </w:r>
      <w:r w:rsidRPr="00EF1F1A">
        <w:rPr>
          <w:rFonts w:cs="Arial"/>
          <w:szCs w:val="24"/>
          <w:vertAlign w:val="subscript"/>
        </w:rPr>
        <w:t xml:space="preserve">L </w:t>
      </w:r>
      <w:r>
        <w:rPr>
          <w:rFonts w:cs="Arial"/>
          <w:szCs w:val="24"/>
        </w:rPr>
        <w:t>= 2.5</w:t>
      </w:r>
    </w:p>
    <w:p w:rsidR="00A96465" w:rsidRDefault="00A96465" w:rsidP="00A96465">
      <w:pPr>
        <w:spacing w:line="360" w:lineRule="auto"/>
        <w:rPr>
          <w:rFonts w:cs="Arial"/>
          <w:szCs w:val="24"/>
        </w:rPr>
      </w:pPr>
      <w:r w:rsidRPr="00E827D8">
        <w:rPr>
          <w:rFonts w:cs="Arial"/>
          <w:szCs w:val="24"/>
        </w:rPr>
        <w:t xml:space="preserve">Para el factor </w:t>
      </w:r>
      <w:r>
        <w:rPr>
          <w:rFonts w:cs="Arial"/>
          <w:szCs w:val="24"/>
        </w:rPr>
        <w:t xml:space="preserve">de ampliación sísmica se tiene: </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T&lt;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r>
            <w:rPr>
              <w:rFonts w:ascii="Cambria Math" w:hAnsi="Cambria Math" w:cs="Arial"/>
              <w:szCs w:val="24"/>
            </w:rPr>
            <m:t>,  C=2.5</m:t>
          </m:r>
        </m:oMath>
      </m:oMathPara>
    </w:p>
    <w:p w:rsidR="00A96465" w:rsidRDefault="00A96465" w:rsidP="00AA3BF4">
      <w:pPr>
        <w:spacing w:line="360" w:lineRule="auto"/>
        <w:rPr>
          <w:rFonts w:eastAsiaTheme="minorEastAsia" w:cs="Arial"/>
          <w:szCs w:val="24"/>
        </w:rPr>
      </w:pPr>
      <m:oMathPara>
        <m:oMath>
          <m:r>
            <w:rPr>
              <w:rFonts w:ascii="Cambria Math" w:hAnsi="Cambria Math" w:cs="Arial"/>
              <w:szCs w:val="24"/>
            </w:rPr>
            <m:t>0.393&lt;0.4</m:t>
          </m:r>
        </m:oMath>
      </m:oMathPara>
    </w:p>
    <w:p w:rsidR="00AA3BF4" w:rsidRPr="00E827D8" w:rsidRDefault="00AA3BF4" w:rsidP="00AA3BF4">
      <w:pPr>
        <w:spacing w:line="360" w:lineRule="auto"/>
        <w:rPr>
          <w:rFonts w:eastAsiaTheme="minorEastAsia" w:cs="Arial"/>
          <w:szCs w:val="24"/>
        </w:rPr>
      </w:pPr>
      <w:r>
        <w:rPr>
          <w:rFonts w:eastAsiaTheme="minorEastAsia" w:cs="Arial"/>
          <w:szCs w:val="24"/>
        </w:rPr>
        <w:lastRenderedPageBreak/>
        <w:t>Entonces, C = 2.5</w:t>
      </w:r>
    </w:p>
    <w:p w:rsidR="00AA3BF4" w:rsidRPr="00E827D8" w:rsidRDefault="00AA3BF4" w:rsidP="00AA3BF4">
      <w:pPr>
        <w:spacing w:line="360" w:lineRule="auto"/>
        <w:rPr>
          <w:rFonts w:eastAsiaTheme="minorEastAsia" w:cs="Arial"/>
          <w:szCs w:val="24"/>
        </w:rPr>
      </w:pPr>
      <w:r w:rsidRPr="00E827D8">
        <w:rPr>
          <w:rFonts w:cs="Arial"/>
          <w:szCs w:val="24"/>
        </w:rPr>
        <w:t xml:space="preserve">Factor de zona </w:t>
      </w:r>
      <w:r>
        <w:rPr>
          <w:rFonts w:cs="Arial"/>
          <w:szCs w:val="24"/>
        </w:rPr>
        <w:tab/>
      </w:r>
      <w:r>
        <w:rPr>
          <w:rFonts w:cs="Arial"/>
          <w:szCs w:val="24"/>
        </w:rPr>
        <w:tab/>
      </w:r>
      <w:r>
        <w:rPr>
          <w:rFonts w:cs="Arial"/>
          <w:szCs w:val="24"/>
        </w:rPr>
        <w:tab/>
        <w:t>: Z = 0.35</w:t>
      </w:r>
    </w:p>
    <w:p w:rsidR="00AA3BF4" w:rsidRPr="00E827D8" w:rsidRDefault="00AA3BF4" w:rsidP="00AA3BF4">
      <w:pPr>
        <w:spacing w:line="360" w:lineRule="auto"/>
        <w:rPr>
          <w:rFonts w:cs="Arial"/>
          <w:szCs w:val="24"/>
        </w:rPr>
      </w:pPr>
      <w:r w:rsidRPr="00E827D8">
        <w:rPr>
          <w:rFonts w:cs="Arial"/>
          <w:szCs w:val="24"/>
        </w:rPr>
        <w:t xml:space="preserve">Categoría </w:t>
      </w:r>
      <w:r>
        <w:rPr>
          <w:rFonts w:cs="Arial"/>
          <w:szCs w:val="24"/>
        </w:rPr>
        <w:tab/>
      </w:r>
      <w:r>
        <w:rPr>
          <w:rFonts w:cs="Arial"/>
          <w:szCs w:val="24"/>
        </w:rPr>
        <w:tab/>
      </w:r>
      <w:r>
        <w:rPr>
          <w:rFonts w:cs="Arial"/>
          <w:szCs w:val="24"/>
        </w:rPr>
        <w:tab/>
      </w:r>
      <w:r>
        <w:rPr>
          <w:rFonts w:cs="Arial"/>
          <w:szCs w:val="24"/>
        </w:rPr>
        <w:tab/>
        <w:t>: U = 1.5</w:t>
      </w:r>
    </w:p>
    <w:p w:rsidR="00AA3BF4" w:rsidRPr="00E827D8" w:rsidRDefault="00AA3BF4" w:rsidP="00AA3BF4">
      <w:pPr>
        <w:spacing w:line="360" w:lineRule="auto"/>
        <w:rPr>
          <w:rFonts w:cs="Arial"/>
          <w:szCs w:val="24"/>
        </w:rPr>
      </w:pPr>
      <w:r w:rsidRPr="00E827D8">
        <w:rPr>
          <w:rFonts w:cs="Arial"/>
          <w:szCs w:val="24"/>
        </w:rPr>
        <w:t xml:space="preserve">Factor de ampliación sísmica </w:t>
      </w:r>
      <w:r>
        <w:rPr>
          <w:rFonts w:cs="Arial"/>
          <w:szCs w:val="24"/>
        </w:rPr>
        <w:tab/>
        <w:t>: C = 2.50</w:t>
      </w:r>
    </w:p>
    <w:p w:rsidR="00AA3BF4" w:rsidRPr="00E827D8" w:rsidRDefault="00AA3BF4" w:rsidP="00AA3BF4">
      <w:pPr>
        <w:spacing w:line="360" w:lineRule="auto"/>
        <w:rPr>
          <w:rFonts w:cs="Arial"/>
          <w:szCs w:val="24"/>
        </w:rPr>
      </w:pPr>
      <w:r w:rsidRPr="00E827D8">
        <w:rPr>
          <w:rFonts w:cs="Arial"/>
          <w:szCs w:val="24"/>
        </w:rPr>
        <w:t xml:space="preserve">Factor de suelo </w:t>
      </w:r>
      <w:r>
        <w:rPr>
          <w:rFonts w:cs="Arial"/>
          <w:szCs w:val="24"/>
        </w:rPr>
        <w:tab/>
      </w:r>
      <w:r>
        <w:rPr>
          <w:rFonts w:cs="Arial"/>
          <w:szCs w:val="24"/>
        </w:rPr>
        <w:tab/>
      </w:r>
      <w:r>
        <w:rPr>
          <w:rFonts w:cs="Arial"/>
          <w:szCs w:val="24"/>
        </w:rPr>
        <w:tab/>
        <w:t>: S = 1.0</w:t>
      </w:r>
    </w:p>
    <w:p w:rsidR="00AA3BF4" w:rsidRPr="00E827D8" w:rsidRDefault="00AA3BF4" w:rsidP="00AA3BF4">
      <w:pPr>
        <w:spacing w:line="360" w:lineRule="auto"/>
        <w:rPr>
          <w:rFonts w:cs="Arial"/>
          <w:szCs w:val="24"/>
        </w:rPr>
      </w:pPr>
      <w:r w:rsidRPr="00E827D8">
        <w:rPr>
          <w:rFonts w:cs="Arial"/>
          <w:szCs w:val="24"/>
        </w:rPr>
        <w:t xml:space="preserve">Factor de reducción </w:t>
      </w:r>
      <w:r w:rsidR="00853AE1">
        <w:rPr>
          <w:rFonts w:cs="Arial"/>
          <w:szCs w:val="24"/>
        </w:rPr>
        <w:tab/>
      </w:r>
      <w:r w:rsidR="00853AE1">
        <w:rPr>
          <w:rFonts w:cs="Arial"/>
          <w:szCs w:val="24"/>
        </w:rPr>
        <w:tab/>
        <w:t>: R = 7</w:t>
      </w:r>
      <w:r>
        <w:rPr>
          <w:rFonts w:cs="Arial"/>
          <w:szCs w:val="24"/>
        </w:rPr>
        <w:t>.0</w:t>
      </w:r>
    </w:p>
    <w:p w:rsidR="00AA3BF4" w:rsidRDefault="00325578" w:rsidP="00AA3BF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ZUCS</m:t>
              </m:r>
            </m:num>
            <m:den>
              <m:r>
                <w:rPr>
                  <w:rFonts w:ascii="Cambria Math" w:hAnsi="Cambria Math" w:cs="Arial"/>
                  <w:szCs w:val="24"/>
                </w:rPr>
                <m:t>R</m:t>
              </m:r>
            </m:den>
          </m:f>
        </m:oMath>
      </m:oMathPara>
    </w:p>
    <w:p w:rsidR="00AA3BF4" w:rsidRDefault="00325578" w:rsidP="00AA3BF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0.35</m:t>
                  </m:r>
                </m:e>
              </m:d>
              <m:d>
                <m:dPr>
                  <m:ctrlPr>
                    <w:rPr>
                      <w:rFonts w:ascii="Cambria Math" w:hAnsi="Cambria Math" w:cs="Arial"/>
                      <w:i/>
                      <w:szCs w:val="24"/>
                    </w:rPr>
                  </m:ctrlPr>
                </m:dPr>
                <m:e>
                  <m:r>
                    <w:rPr>
                      <w:rFonts w:ascii="Cambria Math" w:hAnsi="Cambria Math" w:cs="Arial"/>
                      <w:szCs w:val="24"/>
                    </w:rPr>
                    <m:t>1.5</m:t>
                  </m:r>
                </m:e>
              </m:d>
              <m:r>
                <w:rPr>
                  <w:rFonts w:ascii="Cambria Math" w:hAnsi="Cambria Math" w:cs="Arial"/>
                  <w:szCs w:val="24"/>
                </w:rPr>
                <m:t>(2.5)(1.0)</m:t>
              </m:r>
            </m:num>
            <m:den>
              <m:r>
                <w:rPr>
                  <w:rFonts w:ascii="Cambria Math" w:hAnsi="Cambria Math" w:cs="Arial"/>
                  <w:szCs w:val="24"/>
                </w:rPr>
                <m:t>7.0</m:t>
              </m:r>
            </m:den>
          </m:f>
          <m:r>
            <w:rPr>
              <w:rFonts w:ascii="Cambria Math" w:hAnsi="Cambria Math" w:cs="Arial"/>
              <w:szCs w:val="24"/>
            </w:rPr>
            <m:t>=0.1875</m:t>
          </m:r>
        </m:oMath>
      </m:oMathPara>
    </w:p>
    <w:p w:rsidR="00AA3BF4" w:rsidRDefault="00AA3BF4" w:rsidP="00AA3BF4">
      <w:pPr>
        <w:spacing w:line="360" w:lineRule="auto"/>
        <w:rPr>
          <w:rFonts w:cs="Arial"/>
          <w:b/>
          <w:szCs w:val="24"/>
        </w:rPr>
      </w:pPr>
    </w:p>
    <w:p w:rsidR="00AA3BF4" w:rsidRPr="00164AAA" w:rsidRDefault="00164AAA" w:rsidP="00164AAA">
      <w:pPr>
        <w:pStyle w:val="Descripcin"/>
        <w:ind w:left="634"/>
        <w:rPr>
          <w:rFonts w:cs="Arial"/>
          <w:i/>
          <w:szCs w:val="24"/>
        </w:rPr>
      </w:pPr>
      <w:bookmarkStart w:id="81" w:name="_Toc532625200"/>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34</w:t>
      </w:r>
      <w:r w:rsidR="00DB1926">
        <w:rPr>
          <w:i/>
        </w:rPr>
        <w:fldChar w:fldCharType="end"/>
      </w:r>
      <w:r w:rsidRPr="00164AAA">
        <w:rPr>
          <w:i/>
        </w:rPr>
        <w:t>.</w:t>
      </w:r>
      <w:r w:rsidR="00AA3BF4" w:rsidRPr="00164AAA">
        <w:rPr>
          <w:rFonts w:cs="Arial"/>
          <w:i/>
          <w:szCs w:val="24"/>
        </w:rPr>
        <w:t xml:space="preserve"> Definición de análisis estático en Y – suelo muy rígido.</w:t>
      </w:r>
      <w:bookmarkEnd w:id="81"/>
    </w:p>
    <w:p w:rsidR="000F04B6" w:rsidRDefault="00853AE1" w:rsidP="0021437A">
      <w:pPr>
        <w:spacing w:line="360" w:lineRule="auto"/>
        <w:ind w:firstLine="634"/>
        <w:jc w:val="center"/>
        <w:rPr>
          <w:rFonts w:cs="Arial"/>
          <w:szCs w:val="24"/>
        </w:rPr>
      </w:pPr>
      <w:r>
        <w:rPr>
          <w:noProof/>
          <w:lang w:eastAsia="es-PE"/>
        </w:rPr>
        <w:drawing>
          <wp:inline distT="0" distB="0" distL="0" distR="0" wp14:anchorId="3DA78A3F" wp14:editId="4F8BA667">
            <wp:extent cx="5400040" cy="2475865"/>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2475865"/>
                    </a:xfrm>
                    <a:prstGeom prst="rect">
                      <a:avLst/>
                    </a:prstGeom>
                  </pic:spPr>
                </pic:pic>
              </a:graphicData>
            </a:graphic>
          </wp:inline>
        </w:drawing>
      </w:r>
    </w:p>
    <w:p w:rsidR="00EC2027" w:rsidRDefault="00EC2027" w:rsidP="00CF1E74">
      <w:pPr>
        <w:spacing w:line="360" w:lineRule="auto"/>
        <w:rPr>
          <w:rFonts w:cs="Arial"/>
          <w:szCs w:val="24"/>
        </w:rPr>
      </w:pPr>
    </w:p>
    <w:p w:rsidR="00357B09" w:rsidRDefault="00357B09" w:rsidP="00CF1E74">
      <w:pPr>
        <w:spacing w:line="360" w:lineRule="auto"/>
        <w:rPr>
          <w:rFonts w:cs="Arial"/>
          <w:b/>
          <w:szCs w:val="24"/>
        </w:rPr>
      </w:pPr>
    </w:p>
    <w:p w:rsidR="00A96465" w:rsidRDefault="00A96465" w:rsidP="00CF1E74">
      <w:pPr>
        <w:spacing w:line="360" w:lineRule="auto"/>
        <w:rPr>
          <w:rFonts w:cs="Arial"/>
          <w:b/>
          <w:szCs w:val="24"/>
        </w:rPr>
      </w:pPr>
    </w:p>
    <w:p w:rsidR="00A96465" w:rsidRDefault="00A96465" w:rsidP="00CF1E74">
      <w:pPr>
        <w:spacing w:line="360" w:lineRule="auto"/>
        <w:rPr>
          <w:rFonts w:cs="Arial"/>
          <w:b/>
          <w:szCs w:val="24"/>
        </w:rPr>
      </w:pPr>
    </w:p>
    <w:p w:rsidR="0096717C" w:rsidRDefault="0096717C" w:rsidP="00CF1E74">
      <w:pPr>
        <w:spacing w:line="360" w:lineRule="auto"/>
        <w:rPr>
          <w:rFonts w:cs="Arial"/>
          <w:b/>
          <w:szCs w:val="24"/>
        </w:rPr>
      </w:pPr>
    </w:p>
    <w:p w:rsidR="000A37A4" w:rsidRDefault="000A37A4" w:rsidP="00CF1E74">
      <w:pPr>
        <w:spacing w:line="360" w:lineRule="auto"/>
        <w:rPr>
          <w:rFonts w:cs="Arial"/>
          <w:b/>
          <w:szCs w:val="24"/>
        </w:rPr>
      </w:pPr>
    </w:p>
    <w:p w:rsidR="00CF1E74" w:rsidRPr="00E827D8" w:rsidRDefault="00B24B9C" w:rsidP="00CF1E74">
      <w:pPr>
        <w:spacing w:line="360" w:lineRule="auto"/>
        <w:rPr>
          <w:rFonts w:cs="Arial"/>
          <w:b/>
          <w:szCs w:val="24"/>
        </w:rPr>
      </w:pPr>
      <w:r>
        <w:rPr>
          <w:rFonts w:cs="Arial"/>
          <w:b/>
          <w:szCs w:val="24"/>
        </w:rPr>
        <w:lastRenderedPageBreak/>
        <w:t>Análisis E</w:t>
      </w:r>
      <w:r w:rsidR="00CF1E74">
        <w:rPr>
          <w:rFonts w:cs="Arial"/>
          <w:b/>
          <w:szCs w:val="24"/>
        </w:rPr>
        <w:t xml:space="preserve">stático en </w:t>
      </w:r>
      <w:r>
        <w:rPr>
          <w:rFonts w:cs="Arial"/>
          <w:b/>
          <w:szCs w:val="24"/>
        </w:rPr>
        <w:t>S</w:t>
      </w:r>
      <w:r w:rsidR="00CF1E74" w:rsidRPr="00E827D8">
        <w:rPr>
          <w:rFonts w:cs="Arial"/>
          <w:b/>
          <w:szCs w:val="24"/>
        </w:rPr>
        <w:t xml:space="preserve">uelo </w:t>
      </w:r>
      <w:r>
        <w:rPr>
          <w:rFonts w:cs="Arial"/>
          <w:b/>
          <w:szCs w:val="24"/>
        </w:rPr>
        <w:t>I</w:t>
      </w:r>
      <w:r w:rsidR="00CF1E74">
        <w:rPr>
          <w:rFonts w:cs="Arial"/>
          <w:b/>
          <w:szCs w:val="24"/>
        </w:rPr>
        <w:t>ntermedio (S</w:t>
      </w:r>
      <w:r w:rsidR="00CF1E74">
        <w:rPr>
          <w:rFonts w:cs="Arial"/>
          <w:b/>
          <w:szCs w:val="24"/>
          <w:vertAlign w:val="subscript"/>
        </w:rPr>
        <w:t>2</w:t>
      </w:r>
      <w:r w:rsidR="00CF1E74">
        <w:rPr>
          <w:rFonts w:cs="Arial"/>
          <w:b/>
          <w:szCs w:val="24"/>
        </w:rPr>
        <w:t>)</w:t>
      </w:r>
    </w:p>
    <w:p w:rsidR="00CF1E74" w:rsidRPr="00E827D8" w:rsidRDefault="00CF1E74" w:rsidP="00CF1E74">
      <w:pPr>
        <w:spacing w:line="360" w:lineRule="auto"/>
        <w:rPr>
          <w:rFonts w:cs="Arial"/>
          <w:szCs w:val="24"/>
        </w:rPr>
      </w:pPr>
      <w:r w:rsidRPr="00E827D8">
        <w:rPr>
          <w:rFonts w:cs="Arial"/>
          <w:szCs w:val="24"/>
        </w:rPr>
        <w:t>Se ingresa en factor de escala para la dirección X</w:t>
      </w:r>
      <w:r>
        <w:rPr>
          <w:rFonts w:cs="Arial"/>
          <w:szCs w:val="24"/>
        </w:rPr>
        <w:t>, cuyo cálculo se realiza de la s</w:t>
      </w:r>
      <w:r w:rsidRPr="00E827D8">
        <w:rPr>
          <w:rFonts w:cs="Arial"/>
          <w:szCs w:val="24"/>
        </w:rPr>
        <w:t>iguiente manera:</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n</m:t>
                  </m:r>
                </m:sub>
              </m:sSub>
            </m:num>
            <m:den>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T</m:t>
                  </m:r>
                </m:sub>
              </m:sSub>
            </m:den>
          </m:f>
          <m:r>
            <w:rPr>
              <w:rFonts w:ascii="Cambria Math" w:eastAsiaTheme="minorEastAsia" w:hAns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17.7</m:t>
              </m:r>
            </m:num>
            <m:den>
              <m:r>
                <w:rPr>
                  <w:rFonts w:ascii="Cambria Math" w:eastAsiaTheme="minorEastAsia" w:hAnsi="Cambria Math" w:cs="Arial"/>
                  <w:szCs w:val="24"/>
                </w:rPr>
                <m:t>45</m:t>
              </m:r>
            </m:den>
          </m:f>
          <m:r>
            <w:rPr>
              <w:rFonts w:ascii="Cambria Math" w:eastAsiaTheme="minorEastAsia" w:hAnsi="Cambria Math" w:cs="Arial"/>
              <w:szCs w:val="24"/>
            </w:rPr>
            <m:t>=0.393</m:t>
          </m:r>
        </m:oMath>
      </m:oMathPara>
    </w:p>
    <w:p w:rsidR="00A96465" w:rsidRDefault="00A96465" w:rsidP="00A96465">
      <w:pPr>
        <w:spacing w:line="360" w:lineRule="auto"/>
        <w:jc w:val="center"/>
        <w:rPr>
          <w:rFonts w:cs="Arial"/>
          <w:szCs w:val="24"/>
        </w:rPr>
      </w:pPr>
      <w:r>
        <w:rPr>
          <w:rFonts w:cs="Arial"/>
          <w:szCs w:val="24"/>
        </w:rPr>
        <w:t>T</w:t>
      </w:r>
      <w:r w:rsidRPr="00EF1F1A">
        <w:rPr>
          <w:rFonts w:cs="Arial"/>
          <w:szCs w:val="24"/>
          <w:vertAlign w:val="subscript"/>
        </w:rPr>
        <w:t>P</w:t>
      </w:r>
      <w:r>
        <w:rPr>
          <w:rFonts w:cs="Arial"/>
          <w:szCs w:val="24"/>
        </w:rPr>
        <w:t xml:space="preserve"> = 0.6</w:t>
      </w:r>
    </w:p>
    <w:p w:rsidR="00A96465" w:rsidRPr="00E827D8" w:rsidRDefault="00A96465" w:rsidP="00A96465">
      <w:pPr>
        <w:spacing w:line="360" w:lineRule="auto"/>
        <w:jc w:val="center"/>
        <w:rPr>
          <w:rFonts w:cs="Arial"/>
          <w:szCs w:val="24"/>
        </w:rPr>
      </w:pPr>
      <w:r>
        <w:rPr>
          <w:rFonts w:cs="Arial"/>
          <w:szCs w:val="24"/>
        </w:rPr>
        <w:t>T</w:t>
      </w:r>
      <w:r w:rsidRPr="00EF1F1A">
        <w:rPr>
          <w:rFonts w:cs="Arial"/>
          <w:szCs w:val="24"/>
          <w:vertAlign w:val="subscript"/>
        </w:rPr>
        <w:t xml:space="preserve">L </w:t>
      </w:r>
      <w:r>
        <w:rPr>
          <w:rFonts w:cs="Arial"/>
          <w:szCs w:val="24"/>
        </w:rPr>
        <w:t>= 2.0</w:t>
      </w:r>
    </w:p>
    <w:p w:rsidR="00A96465" w:rsidRDefault="00A96465" w:rsidP="00A96465">
      <w:pPr>
        <w:spacing w:line="360" w:lineRule="auto"/>
        <w:rPr>
          <w:rFonts w:cs="Arial"/>
          <w:szCs w:val="24"/>
        </w:rPr>
      </w:pPr>
      <w:r w:rsidRPr="00E827D8">
        <w:rPr>
          <w:rFonts w:cs="Arial"/>
          <w:szCs w:val="24"/>
        </w:rPr>
        <w:t xml:space="preserve">Para el factor </w:t>
      </w:r>
      <w:r>
        <w:rPr>
          <w:rFonts w:cs="Arial"/>
          <w:szCs w:val="24"/>
        </w:rPr>
        <w:t xml:space="preserve">de ampliación sísmica se tiene: </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T&lt;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r>
            <w:rPr>
              <w:rFonts w:ascii="Cambria Math" w:hAnsi="Cambria Math" w:cs="Arial"/>
              <w:szCs w:val="24"/>
            </w:rPr>
            <m:t>,  C=2.5</m:t>
          </m:r>
        </m:oMath>
      </m:oMathPara>
    </w:p>
    <w:p w:rsidR="00A96465" w:rsidRPr="00EF1F1A" w:rsidRDefault="00A96465" w:rsidP="00A96465">
      <w:pPr>
        <w:spacing w:line="360" w:lineRule="auto"/>
        <w:rPr>
          <w:rFonts w:eastAsiaTheme="minorEastAsia" w:cs="Arial"/>
          <w:szCs w:val="24"/>
        </w:rPr>
      </w:pPr>
      <m:oMathPara>
        <m:oMath>
          <m:r>
            <w:rPr>
              <w:rFonts w:ascii="Cambria Math" w:hAnsi="Cambria Math" w:cs="Arial"/>
              <w:szCs w:val="24"/>
            </w:rPr>
            <m:t>0.393&lt;0.6</m:t>
          </m:r>
        </m:oMath>
      </m:oMathPara>
    </w:p>
    <w:p w:rsidR="00CF1E74" w:rsidRPr="00E827D8" w:rsidRDefault="00CF1E74" w:rsidP="00CF1E74">
      <w:pPr>
        <w:spacing w:line="360" w:lineRule="auto"/>
        <w:rPr>
          <w:rFonts w:eastAsiaTheme="minorEastAsia" w:cs="Arial"/>
          <w:szCs w:val="24"/>
        </w:rPr>
      </w:pPr>
      <w:r>
        <w:rPr>
          <w:rFonts w:eastAsiaTheme="minorEastAsia" w:cs="Arial"/>
          <w:szCs w:val="24"/>
        </w:rPr>
        <w:t>Entonces, C = 2.5</w:t>
      </w:r>
    </w:p>
    <w:p w:rsidR="00CF1E74" w:rsidRPr="00E827D8" w:rsidRDefault="00CF1E74" w:rsidP="00CF1E74">
      <w:pPr>
        <w:spacing w:line="360" w:lineRule="auto"/>
        <w:rPr>
          <w:rFonts w:eastAsiaTheme="minorEastAsia" w:cs="Arial"/>
          <w:szCs w:val="24"/>
        </w:rPr>
      </w:pPr>
      <w:r w:rsidRPr="00E827D8">
        <w:rPr>
          <w:rFonts w:cs="Arial"/>
          <w:szCs w:val="24"/>
        </w:rPr>
        <w:t xml:space="preserve">Factor de zona </w:t>
      </w:r>
      <w:r>
        <w:rPr>
          <w:rFonts w:cs="Arial"/>
          <w:szCs w:val="24"/>
        </w:rPr>
        <w:tab/>
      </w:r>
      <w:r>
        <w:rPr>
          <w:rFonts w:cs="Arial"/>
          <w:szCs w:val="24"/>
        </w:rPr>
        <w:tab/>
      </w:r>
      <w:r>
        <w:rPr>
          <w:rFonts w:cs="Arial"/>
          <w:szCs w:val="24"/>
        </w:rPr>
        <w:tab/>
        <w:t>: Z = 0.35</w:t>
      </w:r>
    </w:p>
    <w:p w:rsidR="00CF1E74" w:rsidRPr="00E827D8" w:rsidRDefault="00CF1E74" w:rsidP="00CF1E74">
      <w:pPr>
        <w:spacing w:line="360" w:lineRule="auto"/>
        <w:rPr>
          <w:rFonts w:cs="Arial"/>
          <w:szCs w:val="24"/>
        </w:rPr>
      </w:pPr>
      <w:r w:rsidRPr="00E827D8">
        <w:rPr>
          <w:rFonts w:cs="Arial"/>
          <w:szCs w:val="24"/>
        </w:rPr>
        <w:t xml:space="preserve">Categoría </w:t>
      </w:r>
      <w:r>
        <w:rPr>
          <w:rFonts w:cs="Arial"/>
          <w:szCs w:val="24"/>
        </w:rPr>
        <w:tab/>
      </w:r>
      <w:r>
        <w:rPr>
          <w:rFonts w:cs="Arial"/>
          <w:szCs w:val="24"/>
        </w:rPr>
        <w:tab/>
      </w:r>
      <w:r>
        <w:rPr>
          <w:rFonts w:cs="Arial"/>
          <w:szCs w:val="24"/>
        </w:rPr>
        <w:tab/>
      </w:r>
      <w:r>
        <w:rPr>
          <w:rFonts w:cs="Arial"/>
          <w:szCs w:val="24"/>
        </w:rPr>
        <w:tab/>
        <w:t>: U = 1.5</w:t>
      </w:r>
    </w:p>
    <w:p w:rsidR="00CF1E74" w:rsidRPr="00E827D8" w:rsidRDefault="00CF1E74" w:rsidP="00CF1E74">
      <w:pPr>
        <w:spacing w:line="360" w:lineRule="auto"/>
        <w:rPr>
          <w:rFonts w:cs="Arial"/>
          <w:szCs w:val="24"/>
        </w:rPr>
      </w:pPr>
      <w:r w:rsidRPr="00E827D8">
        <w:rPr>
          <w:rFonts w:cs="Arial"/>
          <w:szCs w:val="24"/>
        </w:rPr>
        <w:t xml:space="preserve">Factor de ampliación sísmica </w:t>
      </w:r>
      <w:r>
        <w:rPr>
          <w:rFonts w:cs="Arial"/>
          <w:szCs w:val="24"/>
        </w:rPr>
        <w:tab/>
        <w:t>: C = 2.50</w:t>
      </w:r>
    </w:p>
    <w:p w:rsidR="00CF1E74" w:rsidRPr="00E827D8" w:rsidRDefault="00CF1E74" w:rsidP="00CF1E74">
      <w:pPr>
        <w:spacing w:line="360" w:lineRule="auto"/>
        <w:rPr>
          <w:rFonts w:cs="Arial"/>
          <w:szCs w:val="24"/>
        </w:rPr>
      </w:pPr>
      <w:r w:rsidRPr="00E827D8">
        <w:rPr>
          <w:rFonts w:cs="Arial"/>
          <w:szCs w:val="24"/>
        </w:rPr>
        <w:t xml:space="preserve">Factor de suelo </w:t>
      </w:r>
      <w:r>
        <w:rPr>
          <w:rFonts w:cs="Arial"/>
          <w:szCs w:val="24"/>
        </w:rPr>
        <w:tab/>
      </w:r>
      <w:r>
        <w:rPr>
          <w:rFonts w:cs="Arial"/>
          <w:szCs w:val="24"/>
        </w:rPr>
        <w:tab/>
      </w:r>
      <w:r>
        <w:rPr>
          <w:rFonts w:cs="Arial"/>
          <w:szCs w:val="24"/>
        </w:rPr>
        <w:tab/>
        <w:t>: S = 1.15</w:t>
      </w:r>
    </w:p>
    <w:p w:rsidR="00CF1E74" w:rsidRPr="00E827D8" w:rsidRDefault="00CF1E74" w:rsidP="00CF1E74">
      <w:pPr>
        <w:spacing w:line="360" w:lineRule="auto"/>
        <w:rPr>
          <w:rFonts w:cs="Arial"/>
          <w:szCs w:val="24"/>
        </w:rPr>
      </w:pPr>
      <w:r w:rsidRPr="00E827D8">
        <w:rPr>
          <w:rFonts w:cs="Arial"/>
          <w:szCs w:val="24"/>
        </w:rPr>
        <w:t xml:space="preserve">Factor de reducción </w:t>
      </w:r>
      <w:r w:rsidR="00A91207">
        <w:rPr>
          <w:rFonts w:cs="Arial"/>
          <w:szCs w:val="24"/>
        </w:rPr>
        <w:tab/>
      </w:r>
      <w:r w:rsidR="00A91207">
        <w:rPr>
          <w:rFonts w:cs="Arial"/>
          <w:szCs w:val="24"/>
        </w:rPr>
        <w:tab/>
        <w:t>: R = 7</w:t>
      </w:r>
      <w:r>
        <w:rPr>
          <w:rFonts w:cs="Arial"/>
          <w:szCs w:val="24"/>
        </w:rPr>
        <w:t>.0</w:t>
      </w:r>
    </w:p>
    <w:p w:rsidR="00CF1E74" w:rsidRDefault="00325578" w:rsidP="00CF1E7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ZUCS</m:t>
              </m:r>
            </m:num>
            <m:den>
              <m:r>
                <w:rPr>
                  <w:rFonts w:ascii="Cambria Math" w:hAnsi="Cambria Math" w:cs="Arial"/>
                  <w:szCs w:val="24"/>
                </w:rPr>
                <m:t>R</m:t>
              </m:r>
            </m:den>
          </m:f>
        </m:oMath>
      </m:oMathPara>
    </w:p>
    <w:p w:rsidR="00A3386B" w:rsidRPr="00CA636D" w:rsidRDefault="00325578" w:rsidP="00CA636D">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0.35</m:t>
                  </m:r>
                </m:e>
              </m:d>
              <m:d>
                <m:dPr>
                  <m:ctrlPr>
                    <w:rPr>
                      <w:rFonts w:ascii="Cambria Math" w:hAnsi="Cambria Math" w:cs="Arial"/>
                      <w:i/>
                      <w:szCs w:val="24"/>
                    </w:rPr>
                  </m:ctrlPr>
                </m:dPr>
                <m:e>
                  <m:r>
                    <w:rPr>
                      <w:rFonts w:ascii="Cambria Math" w:hAnsi="Cambria Math" w:cs="Arial"/>
                      <w:szCs w:val="24"/>
                    </w:rPr>
                    <m:t>1.5</m:t>
                  </m:r>
                </m:e>
              </m:d>
              <m:r>
                <w:rPr>
                  <w:rFonts w:ascii="Cambria Math" w:hAnsi="Cambria Math" w:cs="Arial"/>
                  <w:szCs w:val="24"/>
                </w:rPr>
                <m:t>(2.5)(1.15)</m:t>
              </m:r>
            </m:num>
            <m:den>
              <m:r>
                <w:rPr>
                  <w:rFonts w:ascii="Cambria Math" w:hAnsi="Cambria Math" w:cs="Arial"/>
                  <w:szCs w:val="24"/>
                </w:rPr>
                <m:t>7.0</m:t>
              </m:r>
            </m:den>
          </m:f>
          <m:r>
            <w:rPr>
              <w:rFonts w:ascii="Cambria Math" w:hAnsi="Cambria Math" w:cs="Arial"/>
              <w:szCs w:val="24"/>
            </w:rPr>
            <m:t>=0.2156</m:t>
          </m:r>
        </m:oMath>
      </m:oMathPara>
    </w:p>
    <w:p w:rsidR="00CA636D" w:rsidRDefault="00CA636D" w:rsidP="00CA636D">
      <w:pPr>
        <w:spacing w:line="360" w:lineRule="auto"/>
        <w:rPr>
          <w:rFonts w:cs="Arial"/>
          <w:b/>
          <w:szCs w:val="24"/>
        </w:rPr>
      </w:pPr>
    </w:p>
    <w:p w:rsidR="00A3386B" w:rsidRDefault="00A3386B" w:rsidP="00CF1E74">
      <w:pPr>
        <w:spacing w:line="360" w:lineRule="auto"/>
        <w:ind w:firstLine="634"/>
        <w:jc w:val="center"/>
        <w:rPr>
          <w:rFonts w:cs="Arial"/>
          <w:b/>
          <w:szCs w:val="24"/>
        </w:rPr>
      </w:pPr>
    </w:p>
    <w:p w:rsidR="00B24B9C" w:rsidRDefault="00B24B9C" w:rsidP="00CF1E74">
      <w:pPr>
        <w:spacing w:line="360" w:lineRule="auto"/>
        <w:ind w:firstLine="634"/>
        <w:jc w:val="center"/>
        <w:rPr>
          <w:rFonts w:cs="Arial"/>
          <w:b/>
          <w:szCs w:val="24"/>
        </w:rPr>
      </w:pPr>
    </w:p>
    <w:p w:rsidR="00B24B9C" w:rsidRDefault="00B24B9C" w:rsidP="00CF1E74">
      <w:pPr>
        <w:spacing w:line="360" w:lineRule="auto"/>
        <w:ind w:firstLine="634"/>
        <w:jc w:val="center"/>
        <w:rPr>
          <w:rFonts w:cs="Arial"/>
          <w:b/>
          <w:szCs w:val="24"/>
        </w:rPr>
      </w:pPr>
    </w:p>
    <w:p w:rsidR="00B24B9C" w:rsidRDefault="00B24B9C" w:rsidP="00CF1E74">
      <w:pPr>
        <w:spacing w:line="360" w:lineRule="auto"/>
        <w:ind w:firstLine="634"/>
        <w:jc w:val="center"/>
        <w:rPr>
          <w:rFonts w:cs="Arial"/>
          <w:b/>
          <w:szCs w:val="24"/>
        </w:rPr>
      </w:pPr>
    </w:p>
    <w:p w:rsidR="00B24B9C" w:rsidRDefault="00B24B9C" w:rsidP="00CF1E74">
      <w:pPr>
        <w:spacing w:line="360" w:lineRule="auto"/>
        <w:ind w:firstLine="634"/>
        <w:jc w:val="center"/>
        <w:rPr>
          <w:rFonts w:cs="Arial"/>
          <w:szCs w:val="24"/>
        </w:rPr>
      </w:pPr>
    </w:p>
    <w:p w:rsidR="00CF1E74" w:rsidRPr="00164AAA" w:rsidRDefault="00164AAA" w:rsidP="00164AAA">
      <w:pPr>
        <w:pStyle w:val="Descripcin"/>
        <w:ind w:left="708"/>
        <w:rPr>
          <w:rFonts w:cs="Arial"/>
          <w:i/>
          <w:szCs w:val="24"/>
        </w:rPr>
      </w:pPr>
      <w:bookmarkStart w:id="82" w:name="_Toc532625201"/>
      <w:r w:rsidRPr="00164AAA">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35</w:t>
      </w:r>
      <w:r w:rsidR="00DB1926">
        <w:rPr>
          <w:i/>
        </w:rPr>
        <w:fldChar w:fldCharType="end"/>
      </w:r>
      <w:r w:rsidRPr="00164AAA">
        <w:rPr>
          <w:i/>
        </w:rPr>
        <w:t>.</w:t>
      </w:r>
      <w:r w:rsidR="00CF1E74" w:rsidRPr="00164AAA">
        <w:rPr>
          <w:rFonts w:cs="Arial"/>
          <w:i/>
          <w:szCs w:val="24"/>
        </w:rPr>
        <w:t xml:space="preserve"> Definición de análisis estático en X – suelo intermedio.</w:t>
      </w:r>
      <w:bookmarkEnd w:id="82"/>
    </w:p>
    <w:p w:rsidR="00CF1E74" w:rsidRPr="00220122" w:rsidRDefault="00853AE1" w:rsidP="00CF1E74">
      <w:pPr>
        <w:spacing w:line="360" w:lineRule="auto"/>
        <w:ind w:firstLine="634"/>
        <w:jc w:val="center"/>
        <w:rPr>
          <w:rFonts w:cs="Arial"/>
          <w:szCs w:val="24"/>
        </w:rPr>
      </w:pPr>
      <w:r>
        <w:rPr>
          <w:noProof/>
          <w:lang w:eastAsia="es-PE"/>
        </w:rPr>
        <w:drawing>
          <wp:inline distT="0" distB="0" distL="0" distR="0" wp14:anchorId="69EB4BA1" wp14:editId="13FA04A4">
            <wp:extent cx="5400040" cy="24828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2482850"/>
                    </a:xfrm>
                    <a:prstGeom prst="rect">
                      <a:avLst/>
                    </a:prstGeom>
                  </pic:spPr>
                </pic:pic>
              </a:graphicData>
            </a:graphic>
          </wp:inline>
        </w:drawing>
      </w:r>
    </w:p>
    <w:p w:rsidR="0021437A" w:rsidRDefault="0021437A" w:rsidP="00CF1E74">
      <w:pPr>
        <w:spacing w:line="360" w:lineRule="auto"/>
        <w:rPr>
          <w:rFonts w:cs="Arial"/>
          <w:szCs w:val="24"/>
        </w:rPr>
      </w:pPr>
    </w:p>
    <w:p w:rsidR="00CF1E74" w:rsidRPr="00E827D8" w:rsidRDefault="00CF1E74" w:rsidP="00CF1E74">
      <w:pPr>
        <w:spacing w:line="360" w:lineRule="auto"/>
        <w:rPr>
          <w:rFonts w:cs="Arial"/>
          <w:szCs w:val="24"/>
        </w:rPr>
      </w:pPr>
      <w:r w:rsidRPr="00E827D8">
        <w:rPr>
          <w:rFonts w:cs="Arial"/>
          <w:szCs w:val="24"/>
        </w:rPr>
        <w:t>Se ingresa en fact</w:t>
      </w:r>
      <w:r>
        <w:rPr>
          <w:rFonts w:cs="Arial"/>
          <w:szCs w:val="24"/>
        </w:rPr>
        <w:t>or de escala para la dirección Y, cuyo cálculo se realiza de la s</w:t>
      </w:r>
      <w:r w:rsidRPr="00E827D8">
        <w:rPr>
          <w:rFonts w:cs="Arial"/>
          <w:szCs w:val="24"/>
        </w:rPr>
        <w:t>iguiente manera:</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n</m:t>
                  </m:r>
                </m:sub>
              </m:sSub>
            </m:num>
            <m:den>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T</m:t>
                  </m:r>
                </m:sub>
              </m:sSub>
            </m:den>
          </m:f>
          <m:r>
            <w:rPr>
              <w:rFonts w:ascii="Cambria Math" w:eastAsiaTheme="minorEastAsia" w:hAns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17.7</m:t>
              </m:r>
            </m:num>
            <m:den>
              <m:r>
                <w:rPr>
                  <w:rFonts w:ascii="Cambria Math" w:eastAsiaTheme="minorEastAsia" w:hAnsi="Cambria Math" w:cs="Arial"/>
                  <w:szCs w:val="24"/>
                </w:rPr>
                <m:t>45</m:t>
              </m:r>
            </m:den>
          </m:f>
          <m:r>
            <w:rPr>
              <w:rFonts w:ascii="Cambria Math" w:eastAsiaTheme="minorEastAsia" w:hAnsi="Cambria Math" w:cs="Arial"/>
              <w:szCs w:val="24"/>
            </w:rPr>
            <m:t>=0.393</m:t>
          </m:r>
        </m:oMath>
      </m:oMathPara>
    </w:p>
    <w:p w:rsidR="00A96465" w:rsidRDefault="00A96465" w:rsidP="00A96465">
      <w:pPr>
        <w:spacing w:line="360" w:lineRule="auto"/>
        <w:jc w:val="center"/>
        <w:rPr>
          <w:rFonts w:cs="Arial"/>
          <w:szCs w:val="24"/>
        </w:rPr>
      </w:pPr>
      <w:r>
        <w:rPr>
          <w:rFonts w:cs="Arial"/>
          <w:szCs w:val="24"/>
        </w:rPr>
        <w:t>T</w:t>
      </w:r>
      <w:r w:rsidRPr="00EF1F1A">
        <w:rPr>
          <w:rFonts w:cs="Arial"/>
          <w:szCs w:val="24"/>
          <w:vertAlign w:val="subscript"/>
        </w:rPr>
        <w:t>P</w:t>
      </w:r>
      <w:r>
        <w:rPr>
          <w:rFonts w:cs="Arial"/>
          <w:szCs w:val="24"/>
        </w:rPr>
        <w:t xml:space="preserve"> = 0.6</w:t>
      </w:r>
    </w:p>
    <w:p w:rsidR="00A96465" w:rsidRPr="00E827D8" w:rsidRDefault="00A96465" w:rsidP="00A96465">
      <w:pPr>
        <w:spacing w:line="360" w:lineRule="auto"/>
        <w:jc w:val="center"/>
        <w:rPr>
          <w:rFonts w:cs="Arial"/>
          <w:szCs w:val="24"/>
        </w:rPr>
      </w:pPr>
      <w:r>
        <w:rPr>
          <w:rFonts w:cs="Arial"/>
          <w:szCs w:val="24"/>
        </w:rPr>
        <w:t>T</w:t>
      </w:r>
      <w:r w:rsidRPr="00EF1F1A">
        <w:rPr>
          <w:rFonts w:cs="Arial"/>
          <w:szCs w:val="24"/>
          <w:vertAlign w:val="subscript"/>
        </w:rPr>
        <w:t xml:space="preserve">L </w:t>
      </w:r>
      <w:r>
        <w:rPr>
          <w:rFonts w:cs="Arial"/>
          <w:szCs w:val="24"/>
        </w:rPr>
        <w:t>= 2.0</w:t>
      </w:r>
    </w:p>
    <w:p w:rsidR="00A96465" w:rsidRDefault="00A96465" w:rsidP="00A96465">
      <w:pPr>
        <w:spacing w:line="360" w:lineRule="auto"/>
        <w:rPr>
          <w:rFonts w:cs="Arial"/>
          <w:szCs w:val="24"/>
        </w:rPr>
      </w:pPr>
      <w:r w:rsidRPr="00E827D8">
        <w:rPr>
          <w:rFonts w:cs="Arial"/>
          <w:szCs w:val="24"/>
        </w:rPr>
        <w:t xml:space="preserve">Para el factor </w:t>
      </w:r>
      <w:r>
        <w:rPr>
          <w:rFonts w:cs="Arial"/>
          <w:szCs w:val="24"/>
        </w:rPr>
        <w:t xml:space="preserve">de ampliación sísmica se tiene: </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T&lt;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r>
            <w:rPr>
              <w:rFonts w:ascii="Cambria Math" w:hAnsi="Cambria Math" w:cs="Arial"/>
              <w:szCs w:val="24"/>
            </w:rPr>
            <m:t>,  C=2.5</m:t>
          </m:r>
        </m:oMath>
      </m:oMathPara>
    </w:p>
    <w:p w:rsidR="00A96465" w:rsidRPr="00EF1F1A" w:rsidRDefault="00A96465" w:rsidP="00A96465">
      <w:pPr>
        <w:spacing w:line="360" w:lineRule="auto"/>
        <w:rPr>
          <w:rFonts w:eastAsiaTheme="minorEastAsia" w:cs="Arial"/>
          <w:szCs w:val="24"/>
        </w:rPr>
      </w:pPr>
      <m:oMathPara>
        <m:oMath>
          <m:r>
            <w:rPr>
              <w:rFonts w:ascii="Cambria Math" w:hAnsi="Cambria Math" w:cs="Arial"/>
              <w:szCs w:val="24"/>
            </w:rPr>
            <m:t>0.393&lt;0.6</m:t>
          </m:r>
        </m:oMath>
      </m:oMathPara>
    </w:p>
    <w:p w:rsidR="00CF1E74" w:rsidRPr="00E827D8" w:rsidRDefault="00CF1E74" w:rsidP="00CF1E74">
      <w:pPr>
        <w:spacing w:line="360" w:lineRule="auto"/>
        <w:rPr>
          <w:rFonts w:eastAsiaTheme="minorEastAsia" w:cs="Arial"/>
          <w:szCs w:val="24"/>
        </w:rPr>
      </w:pPr>
      <w:r>
        <w:rPr>
          <w:rFonts w:eastAsiaTheme="minorEastAsia" w:cs="Arial"/>
          <w:szCs w:val="24"/>
        </w:rPr>
        <w:t>Entonces, C = 2.5</w:t>
      </w:r>
    </w:p>
    <w:p w:rsidR="00CF1E74" w:rsidRPr="00E827D8" w:rsidRDefault="00CF1E74" w:rsidP="00CF1E74">
      <w:pPr>
        <w:spacing w:line="360" w:lineRule="auto"/>
        <w:rPr>
          <w:rFonts w:eastAsiaTheme="minorEastAsia" w:cs="Arial"/>
          <w:szCs w:val="24"/>
        </w:rPr>
      </w:pPr>
      <w:r w:rsidRPr="00E827D8">
        <w:rPr>
          <w:rFonts w:cs="Arial"/>
          <w:szCs w:val="24"/>
        </w:rPr>
        <w:t xml:space="preserve">Factor de zona </w:t>
      </w:r>
      <w:r>
        <w:rPr>
          <w:rFonts w:cs="Arial"/>
          <w:szCs w:val="24"/>
        </w:rPr>
        <w:tab/>
      </w:r>
      <w:r>
        <w:rPr>
          <w:rFonts w:cs="Arial"/>
          <w:szCs w:val="24"/>
        </w:rPr>
        <w:tab/>
      </w:r>
      <w:r>
        <w:rPr>
          <w:rFonts w:cs="Arial"/>
          <w:szCs w:val="24"/>
        </w:rPr>
        <w:tab/>
        <w:t>: Z = 0.35</w:t>
      </w:r>
    </w:p>
    <w:p w:rsidR="00CF1E74" w:rsidRPr="00E827D8" w:rsidRDefault="00CF1E74" w:rsidP="00CF1E74">
      <w:pPr>
        <w:spacing w:line="360" w:lineRule="auto"/>
        <w:rPr>
          <w:rFonts w:cs="Arial"/>
          <w:szCs w:val="24"/>
        </w:rPr>
      </w:pPr>
      <w:r w:rsidRPr="00E827D8">
        <w:rPr>
          <w:rFonts w:cs="Arial"/>
          <w:szCs w:val="24"/>
        </w:rPr>
        <w:t xml:space="preserve">Categoría </w:t>
      </w:r>
      <w:r>
        <w:rPr>
          <w:rFonts w:cs="Arial"/>
          <w:szCs w:val="24"/>
        </w:rPr>
        <w:tab/>
      </w:r>
      <w:r>
        <w:rPr>
          <w:rFonts w:cs="Arial"/>
          <w:szCs w:val="24"/>
        </w:rPr>
        <w:tab/>
      </w:r>
      <w:r>
        <w:rPr>
          <w:rFonts w:cs="Arial"/>
          <w:szCs w:val="24"/>
        </w:rPr>
        <w:tab/>
      </w:r>
      <w:r>
        <w:rPr>
          <w:rFonts w:cs="Arial"/>
          <w:szCs w:val="24"/>
        </w:rPr>
        <w:tab/>
        <w:t>: U = 1.5</w:t>
      </w:r>
    </w:p>
    <w:p w:rsidR="00CF1E74" w:rsidRPr="00E827D8" w:rsidRDefault="00CF1E74" w:rsidP="00CF1E74">
      <w:pPr>
        <w:spacing w:line="360" w:lineRule="auto"/>
        <w:rPr>
          <w:rFonts w:cs="Arial"/>
          <w:szCs w:val="24"/>
        </w:rPr>
      </w:pPr>
      <w:r w:rsidRPr="00E827D8">
        <w:rPr>
          <w:rFonts w:cs="Arial"/>
          <w:szCs w:val="24"/>
        </w:rPr>
        <w:t xml:space="preserve">Factor de ampliación sísmica </w:t>
      </w:r>
      <w:r>
        <w:rPr>
          <w:rFonts w:cs="Arial"/>
          <w:szCs w:val="24"/>
        </w:rPr>
        <w:tab/>
        <w:t>: C = 2.50</w:t>
      </w:r>
    </w:p>
    <w:p w:rsidR="00CF1E74" w:rsidRPr="00E827D8" w:rsidRDefault="00CF1E74" w:rsidP="00CF1E74">
      <w:pPr>
        <w:spacing w:line="360" w:lineRule="auto"/>
        <w:rPr>
          <w:rFonts w:cs="Arial"/>
          <w:szCs w:val="24"/>
        </w:rPr>
      </w:pPr>
      <w:r w:rsidRPr="00E827D8">
        <w:rPr>
          <w:rFonts w:cs="Arial"/>
          <w:szCs w:val="24"/>
        </w:rPr>
        <w:t xml:space="preserve">Factor de suelo </w:t>
      </w:r>
      <w:r>
        <w:rPr>
          <w:rFonts w:cs="Arial"/>
          <w:szCs w:val="24"/>
        </w:rPr>
        <w:tab/>
      </w:r>
      <w:r>
        <w:rPr>
          <w:rFonts w:cs="Arial"/>
          <w:szCs w:val="24"/>
        </w:rPr>
        <w:tab/>
      </w:r>
      <w:r>
        <w:rPr>
          <w:rFonts w:cs="Arial"/>
          <w:szCs w:val="24"/>
        </w:rPr>
        <w:tab/>
        <w:t>: S = 1.15</w:t>
      </w:r>
    </w:p>
    <w:p w:rsidR="00CF1E74" w:rsidRPr="00E827D8" w:rsidRDefault="00CF1E74" w:rsidP="00CF1E74">
      <w:pPr>
        <w:spacing w:line="360" w:lineRule="auto"/>
        <w:rPr>
          <w:rFonts w:cs="Arial"/>
          <w:szCs w:val="24"/>
        </w:rPr>
      </w:pPr>
      <w:r w:rsidRPr="00E827D8">
        <w:rPr>
          <w:rFonts w:cs="Arial"/>
          <w:szCs w:val="24"/>
        </w:rPr>
        <w:t xml:space="preserve">Factor de reducción </w:t>
      </w:r>
      <w:r w:rsidR="007015CA">
        <w:rPr>
          <w:rFonts w:cs="Arial"/>
          <w:szCs w:val="24"/>
        </w:rPr>
        <w:tab/>
      </w:r>
      <w:r w:rsidR="007015CA">
        <w:rPr>
          <w:rFonts w:cs="Arial"/>
          <w:szCs w:val="24"/>
        </w:rPr>
        <w:tab/>
      </w:r>
      <w:r w:rsidR="00853AE1">
        <w:rPr>
          <w:rFonts w:cs="Arial"/>
          <w:szCs w:val="24"/>
        </w:rPr>
        <w:t>: R = 7</w:t>
      </w:r>
      <w:r>
        <w:rPr>
          <w:rFonts w:cs="Arial"/>
          <w:szCs w:val="24"/>
        </w:rPr>
        <w:t>.0</w:t>
      </w:r>
    </w:p>
    <w:p w:rsidR="00CF1E74" w:rsidRDefault="00325578" w:rsidP="00CF1E7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ZUCS</m:t>
              </m:r>
            </m:num>
            <m:den>
              <m:r>
                <w:rPr>
                  <w:rFonts w:ascii="Cambria Math" w:hAnsi="Cambria Math" w:cs="Arial"/>
                  <w:szCs w:val="24"/>
                </w:rPr>
                <m:t>R</m:t>
              </m:r>
            </m:den>
          </m:f>
        </m:oMath>
      </m:oMathPara>
    </w:p>
    <w:p w:rsidR="00CF1E74" w:rsidRDefault="00325578" w:rsidP="00CF1E7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0.35</m:t>
                  </m:r>
                </m:e>
              </m:d>
              <m:d>
                <m:dPr>
                  <m:ctrlPr>
                    <w:rPr>
                      <w:rFonts w:ascii="Cambria Math" w:hAnsi="Cambria Math" w:cs="Arial"/>
                      <w:i/>
                      <w:szCs w:val="24"/>
                    </w:rPr>
                  </m:ctrlPr>
                </m:dPr>
                <m:e>
                  <m:r>
                    <w:rPr>
                      <w:rFonts w:ascii="Cambria Math" w:hAnsi="Cambria Math" w:cs="Arial"/>
                      <w:szCs w:val="24"/>
                    </w:rPr>
                    <m:t>1.5</m:t>
                  </m:r>
                </m:e>
              </m:d>
              <m:r>
                <w:rPr>
                  <w:rFonts w:ascii="Cambria Math" w:hAnsi="Cambria Math" w:cs="Arial"/>
                  <w:szCs w:val="24"/>
                </w:rPr>
                <m:t>(2.5)(1.15)</m:t>
              </m:r>
            </m:num>
            <m:den>
              <m:r>
                <w:rPr>
                  <w:rFonts w:ascii="Cambria Math" w:hAnsi="Cambria Math" w:cs="Arial"/>
                  <w:szCs w:val="24"/>
                </w:rPr>
                <m:t>7.0</m:t>
              </m:r>
            </m:den>
          </m:f>
          <m:r>
            <w:rPr>
              <w:rFonts w:ascii="Cambria Math" w:hAnsi="Cambria Math" w:cs="Arial"/>
              <w:szCs w:val="24"/>
            </w:rPr>
            <m:t>=0.2156</m:t>
          </m:r>
        </m:oMath>
      </m:oMathPara>
    </w:p>
    <w:p w:rsidR="00CF1E74" w:rsidRDefault="00CF1E74" w:rsidP="00CF1E74">
      <w:pPr>
        <w:spacing w:line="360" w:lineRule="auto"/>
        <w:rPr>
          <w:rFonts w:cs="Arial"/>
          <w:b/>
          <w:szCs w:val="24"/>
        </w:rPr>
      </w:pPr>
    </w:p>
    <w:p w:rsidR="00CF1E74" w:rsidRPr="00164AAA" w:rsidRDefault="00164AAA" w:rsidP="00164AAA">
      <w:pPr>
        <w:pStyle w:val="Descripcin"/>
        <w:ind w:left="708"/>
        <w:rPr>
          <w:rFonts w:cs="Arial"/>
          <w:i/>
          <w:szCs w:val="24"/>
        </w:rPr>
      </w:pPr>
      <w:bookmarkStart w:id="83" w:name="_Toc532625202"/>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36</w:t>
      </w:r>
      <w:r w:rsidR="00DB1926">
        <w:rPr>
          <w:i/>
        </w:rPr>
        <w:fldChar w:fldCharType="end"/>
      </w:r>
      <w:r w:rsidRPr="00164AAA">
        <w:rPr>
          <w:i/>
        </w:rPr>
        <w:t>.</w:t>
      </w:r>
      <w:r w:rsidR="00CF1E74" w:rsidRPr="00164AAA">
        <w:rPr>
          <w:rFonts w:cs="Arial"/>
          <w:i/>
          <w:szCs w:val="24"/>
        </w:rPr>
        <w:t xml:space="preserve"> Definición de análisis estático en Y – suelo intermedio.</w:t>
      </w:r>
      <w:bookmarkEnd w:id="83"/>
    </w:p>
    <w:p w:rsidR="00CF1E74" w:rsidRPr="00220122" w:rsidRDefault="00853AE1" w:rsidP="00CF1E74">
      <w:pPr>
        <w:spacing w:line="360" w:lineRule="auto"/>
        <w:ind w:firstLine="634"/>
        <w:jc w:val="center"/>
        <w:rPr>
          <w:rFonts w:cs="Arial"/>
          <w:szCs w:val="24"/>
        </w:rPr>
      </w:pPr>
      <w:r>
        <w:rPr>
          <w:noProof/>
          <w:lang w:eastAsia="es-PE"/>
        </w:rPr>
        <w:drawing>
          <wp:inline distT="0" distB="0" distL="0" distR="0" wp14:anchorId="7B1558CE" wp14:editId="1A384AFE">
            <wp:extent cx="5400040" cy="2490470"/>
            <wp:effectExtent l="0" t="0" r="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2490470"/>
                    </a:xfrm>
                    <a:prstGeom prst="rect">
                      <a:avLst/>
                    </a:prstGeom>
                  </pic:spPr>
                </pic:pic>
              </a:graphicData>
            </a:graphic>
          </wp:inline>
        </w:drawing>
      </w:r>
    </w:p>
    <w:p w:rsidR="00EC2027" w:rsidRDefault="00EC2027" w:rsidP="00CF1E74">
      <w:pPr>
        <w:spacing w:line="360" w:lineRule="auto"/>
        <w:rPr>
          <w:rFonts w:cs="Arial"/>
          <w:b/>
          <w:szCs w:val="24"/>
        </w:rPr>
      </w:pPr>
    </w:p>
    <w:p w:rsidR="00CF1E74" w:rsidRPr="00E827D8" w:rsidRDefault="00B24B9C" w:rsidP="00CF1E74">
      <w:pPr>
        <w:spacing w:line="360" w:lineRule="auto"/>
        <w:rPr>
          <w:rFonts w:cs="Arial"/>
          <w:b/>
          <w:szCs w:val="24"/>
        </w:rPr>
      </w:pPr>
      <w:r>
        <w:rPr>
          <w:rFonts w:cs="Arial"/>
          <w:b/>
          <w:szCs w:val="24"/>
        </w:rPr>
        <w:t>Análisis E</w:t>
      </w:r>
      <w:r w:rsidR="00CF1E74" w:rsidRPr="00E827D8">
        <w:rPr>
          <w:rFonts w:cs="Arial"/>
          <w:b/>
          <w:szCs w:val="24"/>
        </w:rPr>
        <w:t xml:space="preserve">stático </w:t>
      </w:r>
      <w:r w:rsidR="00CF1E74">
        <w:rPr>
          <w:rFonts w:cs="Arial"/>
          <w:b/>
          <w:szCs w:val="24"/>
        </w:rPr>
        <w:t xml:space="preserve">en </w:t>
      </w:r>
      <w:r>
        <w:rPr>
          <w:rFonts w:cs="Arial"/>
          <w:b/>
          <w:szCs w:val="24"/>
        </w:rPr>
        <w:t>S</w:t>
      </w:r>
      <w:r w:rsidR="00CF1E74" w:rsidRPr="00E827D8">
        <w:rPr>
          <w:rFonts w:cs="Arial"/>
          <w:b/>
          <w:szCs w:val="24"/>
        </w:rPr>
        <w:t xml:space="preserve">uelo </w:t>
      </w:r>
      <w:r>
        <w:rPr>
          <w:rFonts w:cs="Arial"/>
          <w:b/>
          <w:szCs w:val="24"/>
        </w:rPr>
        <w:t>B</w:t>
      </w:r>
      <w:r w:rsidR="00CF1E74">
        <w:rPr>
          <w:rFonts w:cs="Arial"/>
          <w:b/>
          <w:szCs w:val="24"/>
        </w:rPr>
        <w:t>lando (S</w:t>
      </w:r>
      <w:r w:rsidR="00CF1E74">
        <w:rPr>
          <w:rFonts w:cs="Arial"/>
          <w:b/>
          <w:szCs w:val="24"/>
          <w:vertAlign w:val="subscript"/>
        </w:rPr>
        <w:t>3</w:t>
      </w:r>
      <w:r w:rsidR="00CF1E74">
        <w:rPr>
          <w:rFonts w:cs="Arial"/>
          <w:b/>
          <w:szCs w:val="24"/>
        </w:rPr>
        <w:t>)</w:t>
      </w:r>
    </w:p>
    <w:p w:rsidR="00CF1E74" w:rsidRPr="00E827D8" w:rsidRDefault="00CF1E74" w:rsidP="00CF1E74">
      <w:pPr>
        <w:spacing w:line="360" w:lineRule="auto"/>
        <w:rPr>
          <w:rFonts w:cs="Arial"/>
          <w:szCs w:val="24"/>
        </w:rPr>
      </w:pPr>
      <w:r w:rsidRPr="00E827D8">
        <w:rPr>
          <w:rFonts w:cs="Arial"/>
          <w:szCs w:val="24"/>
        </w:rPr>
        <w:t>Se ingresa en factor de escala para la dirección X</w:t>
      </w:r>
      <w:r>
        <w:rPr>
          <w:rFonts w:cs="Arial"/>
          <w:szCs w:val="24"/>
        </w:rPr>
        <w:t>, cuyo cálculo se realiza de la s</w:t>
      </w:r>
      <w:r w:rsidRPr="00E827D8">
        <w:rPr>
          <w:rFonts w:cs="Arial"/>
          <w:szCs w:val="24"/>
        </w:rPr>
        <w:t>iguiente manera:</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n</m:t>
                  </m:r>
                </m:sub>
              </m:sSub>
            </m:num>
            <m:den>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T</m:t>
                  </m:r>
                </m:sub>
              </m:sSub>
            </m:den>
          </m:f>
          <m:r>
            <w:rPr>
              <w:rFonts w:ascii="Cambria Math" w:eastAsiaTheme="minorEastAsia" w:hAns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17.7</m:t>
              </m:r>
            </m:num>
            <m:den>
              <m:r>
                <w:rPr>
                  <w:rFonts w:ascii="Cambria Math" w:eastAsiaTheme="minorEastAsia" w:hAnsi="Cambria Math" w:cs="Arial"/>
                  <w:szCs w:val="24"/>
                </w:rPr>
                <m:t>45</m:t>
              </m:r>
            </m:den>
          </m:f>
          <m:r>
            <w:rPr>
              <w:rFonts w:ascii="Cambria Math" w:eastAsiaTheme="minorEastAsia" w:hAnsi="Cambria Math" w:cs="Arial"/>
              <w:szCs w:val="24"/>
            </w:rPr>
            <m:t>=0.393</m:t>
          </m:r>
        </m:oMath>
      </m:oMathPara>
    </w:p>
    <w:p w:rsidR="00A96465" w:rsidRDefault="00A96465" w:rsidP="00A96465">
      <w:pPr>
        <w:spacing w:line="360" w:lineRule="auto"/>
        <w:jc w:val="center"/>
        <w:rPr>
          <w:rFonts w:cs="Arial"/>
          <w:szCs w:val="24"/>
        </w:rPr>
      </w:pPr>
      <w:r>
        <w:rPr>
          <w:rFonts w:cs="Arial"/>
          <w:szCs w:val="24"/>
        </w:rPr>
        <w:t>T</w:t>
      </w:r>
      <w:r w:rsidRPr="00EF1F1A">
        <w:rPr>
          <w:rFonts w:cs="Arial"/>
          <w:szCs w:val="24"/>
          <w:vertAlign w:val="subscript"/>
        </w:rPr>
        <w:t>P</w:t>
      </w:r>
      <w:r>
        <w:rPr>
          <w:rFonts w:cs="Arial"/>
          <w:szCs w:val="24"/>
        </w:rPr>
        <w:t xml:space="preserve"> = 1.0</w:t>
      </w:r>
    </w:p>
    <w:p w:rsidR="00A96465" w:rsidRPr="00E827D8" w:rsidRDefault="00A96465" w:rsidP="00A96465">
      <w:pPr>
        <w:spacing w:line="360" w:lineRule="auto"/>
        <w:jc w:val="center"/>
        <w:rPr>
          <w:rFonts w:cs="Arial"/>
          <w:szCs w:val="24"/>
        </w:rPr>
      </w:pPr>
      <w:r>
        <w:rPr>
          <w:rFonts w:cs="Arial"/>
          <w:szCs w:val="24"/>
        </w:rPr>
        <w:t>T</w:t>
      </w:r>
      <w:r w:rsidRPr="00EF1F1A">
        <w:rPr>
          <w:rFonts w:cs="Arial"/>
          <w:szCs w:val="24"/>
          <w:vertAlign w:val="subscript"/>
        </w:rPr>
        <w:t xml:space="preserve">L </w:t>
      </w:r>
      <w:r>
        <w:rPr>
          <w:rFonts w:cs="Arial"/>
          <w:szCs w:val="24"/>
        </w:rPr>
        <w:t>= 1.6</w:t>
      </w:r>
    </w:p>
    <w:p w:rsidR="00A96465" w:rsidRDefault="00A96465" w:rsidP="00A96465">
      <w:pPr>
        <w:spacing w:line="360" w:lineRule="auto"/>
        <w:rPr>
          <w:rFonts w:cs="Arial"/>
          <w:szCs w:val="24"/>
        </w:rPr>
      </w:pPr>
      <w:r w:rsidRPr="00E827D8">
        <w:rPr>
          <w:rFonts w:cs="Arial"/>
          <w:szCs w:val="24"/>
        </w:rPr>
        <w:t xml:space="preserve">Para el factor </w:t>
      </w:r>
      <w:r>
        <w:rPr>
          <w:rFonts w:cs="Arial"/>
          <w:szCs w:val="24"/>
        </w:rPr>
        <w:t xml:space="preserve">de ampliación sísmica se tiene: </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T&lt;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r>
            <w:rPr>
              <w:rFonts w:ascii="Cambria Math" w:hAnsi="Cambria Math" w:cs="Arial"/>
              <w:szCs w:val="24"/>
            </w:rPr>
            <m:t>,  C=2.5</m:t>
          </m:r>
        </m:oMath>
      </m:oMathPara>
    </w:p>
    <w:p w:rsidR="00A96465" w:rsidRDefault="00A96465" w:rsidP="00CF1E74">
      <w:pPr>
        <w:spacing w:line="360" w:lineRule="auto"/>
        <w:rPr>
          <w:rFonts w:eastAsiaTheme="minorEastAsia" w:cs="Arial"/>
          <w:szCs w:val="24"/>
        </w:rPr>
      </w:pPr>
      <m:oMathPara>
        <m:oMath>
          <m:r>
            <w:rPr>
              <w:rFonts w:ascii="Cambria Math" w:hAnsi="Cambria Math" w:cs="Arial"/>
              <w:szCs w:val="24"/>
            </w:rPr>
            <m:t>0.393&lt;1.0</m:t>
          </m:r>
        </m:oMath>
      </m:oMathPara>
    </w:p>
    <w:p w:rsidR="00CF1E74" w:rsidRDefault="00CF1E74" w:rsidP="00CF1E74">
      <w:pPr>
        <w:spacing w:line="360" w:lineRule="auto"/>
        <w:rPr>
          <w:rFonts w:eastAsiaTheme="minorEastAsia" w:cs="Arial"/>
          <w:szCs w:val="24"/>
        </w:rPr>
      </w:pPr>
      <w:r>
        <w:rPr>
          <w:rFonts w:eastAsiaTheme="minorEastAsia" w:cs="Arial"/>
          <w:szCs w:val="24"/>
        </w:rPr>
        <w:t>Entonces, C = 2.5</w:t>
      </w:r>
    </w:p>
    <w:p w:rsidR="00A96465" w:rsidRPr="00E827D8" w:rsidRDefault="00A96465" w:rsidP="00CF1E74">
      <w:pPr>
        <w:spacing w:line="360" w:lineRule="auto"/>
        <w:rPr>
          <w:rFonts w:eastAsiaTheme="minorEastAsia" w:cs="Arial"/>
          <w:szCs w:val="24"/>
        </w:rPr>
      </w:pPr>
    </w:p>
    <w:p w:rsidR="00CF1E74" w:rsidRPr="00E827D8" w:rsidRDefault="00CF1E74" w:rsidP="00CF1E74">
      <w:pPr>
        <w:spacing w:line="360" w:lineRule="auto"/>
        <w:rPr>
          <w:rFonts w:eastAsiaTheme="minorEastAsia" w:cs="Arial"/>
          <w:szCs w:val="24"/>
        </w:rPr>
      </w:pPr>
      <w:r w:rsidRPr="00E827D8">
        <w:rPr>
          <w:rFonts w:cs="Arial"/>
          <w:szCs w:val="24"/>
        </w:rPr>
        <w:lastRenderedPageBreak/>
        <w:t xml:space="preserve">Factor de zona </w:t>
      </w:r>
      <w:r>
        <w:rPr>
          <w:rFonts w:cs="Arial"/>
          <w:szCs w:val="24"/>
        </w:rPr>
        <w:tab/>
      </w:r>
      <w:r>
        <w:rPr>
          <w:rFonts w:cs="Arial"/>
          <w:szCs w:val="24"/>
        </w:rPr>
        <w:tab/>
      </w:r>
      <w:r>
        <w:rPr>
          <w:rFonts w:cs="Arial"/>
          <w:szCs w:val="24"/>
        </w:rPr>
        <w:tab/>
        <w:t>: Z = 0.35</w:t>
      </w:r>
    </w:p>
    <w:p w:rsidR="00CF1E74" w:rsidRPr="00E827D8" w:rsidRDefault="00CF1E74" w:rsidP="00CF1E74">
      <w:pPr>
        <w:spacing w:line="360" w:lineRule="auto"/>
        <w:rPr>
          <w:rFonts w:cs="Arial"/>
          <w:szCs w:val="24"/>
        </w:rPr>
      </w:pPr>
      <w:r w:rsidRPr="00E827D8">
        <w:rPr>
          <w:rFonts w:cs="Arial"/>
          <w:szCs w:val="24"/>
        </w:rPr>
        <w:t xml:space="preserve">Categoría </w:t>
      </w:r>
      <w:r>
        <w:rPr>
          <w:rFonts w:cs="Arial"/>
          <w:szCs w:val="24"/>
        </w:rPr>
        <w:tab/>
      </w:r>
      <w:r>
        <w:rPr>
          <w:rFonts w:cs="Arial"/>
          <w:szCs w:val="24"/>
        </w:rPr>
        <w:tab/>
      </w:r>
      <w:r>
        <w:rPr>
          <w:rFonts w:cs="Arial"/>
          <w:szCs w:val="24"/>
        </w:rPr>
        <w:tab/>
      </w:r>
      <w:r>
        <w:rPr>
          <w:rFonts w:cs="Arial"/>
          <w:szCs w:val="24"/>
        </w:rPr>
        <w:tab/>
        <w:t>: U = 1.5</w:t>
      </w:r>
    </w:p>
    <w:p w:rsidR="00CF1E74" w:rsidRPr="00E827D8" w:rsidRDefault="00CF1E74" w:rsidP="00CF1E74">
      <w:pPr>
        <w:spacing w:line="360" w:lineRule="auto"/>
        <w:rPr>
          <w:rFonts w:cs="Arial"/>
          <w:szCs w:val="24"/>
        </w:rPr>
      </w:pPr>
      <w:r w:rsidRPr="00E827D8">
        <w:rPr>
          <w:rFonts w:cs="Arial"/>
          <w:szCs w:val="24"/>
        </w:rPr>
        <w:t xml:space="preserve">Factor de ampliación sísmica </w:t>
      </w:r>
      <w:r>
        <w:rPr>
          <w:rFonts w:cs="Arial"/>
          <w:szCs w:val="24"/>
        </w:rPr>
        <w:tab/>
        <w:t>: C = 2.5</w:t>
      </w:r>
    </w:p>
    <w:p w:rsidR="00CF1E74" w:rsidRPr="00E827D8" w:rsidRDefault="00CF1E74" w:rsidP="00CF1E74">
      <w:pPr>
        <w:spacing w:line="360" w:lineRule="auto"/>
        <w:rPr>
          <w:rFonts w:cs="Arial"/>
          <w:szCs w:val="24"/>
        </w:rPr>
      </w:pPr>
      <w:r w:rsidRPr="00E827D8">
        <w:rPr>
          <w:rFonts w:cs="Arial"/>
          <w:szCs w:val="24"/>
        </w:rPr>
        <w:t xml:space="preserve">Factor de suelo </w:t>
      </w:r>
      <w:r>
        <w:rPr>
          <w:rFonts w:cs="Arial"/>
          <w:szCs w:val="24"/>
        </w:rPr>
        <w:tab/>
      </w:r>
      <w:r>
        <w:rPr>
          <w:rFonts w:cs="Arial"/>
          <w:szCs w:val="24"/>
        </w:rPr>
        <w:tab/>
      </w:r>
      <w:r>
        <w:rPr>
          <w:rFonts w:cs="Arial"/>
          <w:szCs w:val="24"/>
        </w:rPr>
        <w:tab/>
        <w:t>: S = 1.2</w:t>
      </w:r>
    </w:p>
    <w:p w:rsidR="00CF1E74" w:rsidRPr="00E827D8" w:rsidRDefault="00CF1E74" w:rsidP="00CF1E74">
      <w:pPr>
        <w:spacing w:line="360" w:lineRule="auto"/>
        <w:rPr>
          <w:rFonts w:cs="Arial"/>
          <w:szCs w:val="24"/>
        </w:rPr>
      </w:pPr>
      <w:r w:rsidRPr="00E827D8">
        <w:rPr>
          <w:rFonts w:cs="Arial"/>
          <w:szCs w:val="24"/>
        </w:rPr>
        <w:t xml:space="preserve">Factor de reducción </w:t>
      </w:r>
      <w:r w:rsidR="00853AE1">
        <w:rPr>
          <w:rFonts w:cs="Arial"/>
          <w:szCs w:val="24"/>
        </w:rPr>
        <w:tab/>
      </w:r>
      <w:r w:rsidR="00853AE1">
        <w:rPr>
          <w:rFonts w:cs="Arial"/>
          <w:szCs w:val="24"/>
        </w:rPr>
        <w:tab/>
        <w:t>: R = 7</w:t>
      </w:r>
      <w:r>
        <w:rPr>
          <w:rFonts w:cs="Arial"/>
          <w:szCs w:val="24"/>
        </w:rPr>
        <w:t>.0</w:t>
      </w:r>
    </w:p>
    <w:p w:rsidR="00CF1E74" w:rsidRDefault="00325578" w:rsidP="00CF1E7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ZUCS</m:t>
              </m:r>
            </m:num>
            <m:den>
              <m:r>
                <w:rPr>
                  <w:rFonts w:ascii="Cambria Math" w:hAnsi="Cambria Math" w:cs="Arial"/>
                  <w:szCs w:val="24"/>
                </w:rPr>
                <m:t>R</m:t>
              </m:r>
            </m:den>
          </m:f>
        </m:oMath>
      </m:oMathPara>
    </w:p>
    <w:p w:rsidR="00CF1E74" w:rsidRDefault="00325578" w:rsidP="00CF1E7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0.35</m:t>
                  </m:r>
                </m:e>
              </m:d>
              <m:d>
                <m:dPr>
                  <m:ctrlPr>
                    <w:rPr>
                      <w:rFonts w:ascii="Cambria Math" w:hAnsi="Cambria Math" w:cs="Arial"/>
                      <w:i/>
                      <w:szCs w:val="24"/>
                    </w:rPr>
                  </m:ctrlPr>
                </m:dPr>
                <m:e>
                  <m:r>
                    <w:rPr>
                      <w:rFonts w:ascii="Cambria Math" w:hAnsi="Cambria Math" w:cs="Arial"/>
                      <w:szCs w:val="24"/>
                    </w:rPr>
                    <m:t>1.5</m:t>
                  </m:r>
                </m:e>
              </m:d>
              <m:r>
                <w:rPr>
                  <w:rFonts w:ascii="Cambria Math" w:hAnsi="Cambria Math" w:cs="Arial"/>
                  <w:szCs w:val="24"/>
                </w:rPr>
                <m:t>(2.5)(1.2)</m:t>
              </m:r>
            </m:num>
            <m:den>
              <m:r>
                <w:rPr>
                  <w:rFonts w:ascii="Cambria Math" w:hAnsi="Cambria Math" w:cs="Arial"/>
                  <w:szCs w:val="24"/>
                </w:rPr>
                <m:t>7.0</m:t>
              </m:r>
            </m:den>
          </m:f>
          <m:r>
            <w:rPr>
              <w:rFonts w:ascii="Cambria Math" w:hAnsi="Cambria Math" w:cs="Arial"/>
              <w:szCs w:val="24"/>
            </w:rPr>
            <m:t>=0.2250</m:t>
          </m:r>
        </m:oMath>
      </m:oMathPara>
    </w:p>
    <w:p w:rsidR="00CF1E74" w:rsidRDefault="00CF1E74" w:rsidP="00CF1E74">
      <w:pPr>
        <w:spacing w:line="360" w:lineRule="auto"/>
        <w:ind w:firstLine="634"/>
        <w:jc w:val="center"/>
        <w:rPr>
          <w:rFonts w:cs="Arial"/>
          <w:szCs w:val="24"/>
        </w:rPr>
      </w:pPr>
    </w:p>
    <w:p w:rsidR="00CF1E74" w:rsidRPr="00164AAA" w:rsidRDefault="00164AAA" w:rsidP="00164AAA">
      <w:pPr>
        <w:pStyle w:val="Descripcin"/>
        <w:ind w:left="708"/>
        <w:rPr>
          <w:rFonts w:cs="Arial"/>
          <w:i/>
          <w:szCs w:val="24"/>
        </w:rPr>
      </w:pPr>
      <w:bookmarkStart w:id="84" w:name="_Toc532625203"/>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37</w:t>
      </w:r>
      <w:r w:rsidR="00DB1926">
        <w:rPr>
          <w:i/>
        </w:rPr>
        <w:fldChar w:fldCharType="end"/>
      </w:r>
      <w:r w:rsidRPr="00164AAA">
        <w:rPr>
          <w:i/>
        </w:rPr>
        <w:t>.</w:t>
      </w:r>
      <w:r w:rsidR="00CF1E74" w:rsidRPr="00164AAA">
        <w:rPr>
          <w:rFonts w:cs="Arial"/>
          <w:i/>
          <w:szCs w:val="24"/>
        </w:rPr>
        <w:t xml:space="preserve"> Definición de análisis estático en X – suelo blando.</w:t>
      </w:r>
      <w:bookmarkEnd w:id="84"/>
    </w:p>
    <w:p w:rsidR="0021437A" w:rsidRDefault="00853AE1" w:rsidP="00A96465">
      <w:pPr>
        <w:spacing w:line="360" w:lineRule="auto"/>
        <w:ind w:firstLine="634"/>
        <w:jc w:val="center"/>
        <w:rPr>
          <w:rFonts w:cs="Arial"/>
          <w:szCs w:val="24"/>
        </w:rPr>
      </w:pPr>
      <w:r>
        <w:rPr>
          <w:noProof/>
          <w:lang w:eastAsia="es-PE"/>
        </w:rPr>
        <w:drawing>
          <wp:inline distT="0" distB="0" distL="0" distR="0" wp14:anchorId="39F50D94" wp14:editId="0916B3DF">
            <wp:extent cx="5400040" cy="245808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2458085"/>
                    </a:xfrm>
                    <a:prstGeom prst="rect">
                      <a:avLst/>
                    </a:prstGeom>
                  </pic:spPr>
                </pic:pic>
              </a:graphicData>
            </a:graphic>
          </wp:inline>
        </w:drawing>
      </w:r>
    </w:p>
    <w:p w:rsidR="00CF1E74" w:rsidRPr="00E827D8" w:rsidRDefault="00CF1E74" w:rsidP="00CF1E74">
      <w:pPr>
        <w:spacing w:line="360" w:lineRule="auto"/>
        <w:rPr>
          <w:rFonts w:cs="Arial"/>
          <w:szCs w:val="24"/>
        </w:rPr>
      </w:pPr>
      <w:r w:rsidRPr="00E827D8">
        <w:rPr>
          <w:rFonts w:cs="Arial"/>
          <w:szCs w:val="24"/>
        </w:rPr>
        <w:t>Se ingresa en fact</w:t>
      </w:r>
      <w:r>
        <w:rPr>
          <w:rFonts w:cs="Arial"/>
          <w:szCs w:val="24"/>
        </w:rPr>
        <w:t>or de escala para la dirección Y, cuyo cálculo se realiza de la s</w:t>
      </w:r>
      <w:r w:rsidRPr="00E827D8">
        <w:rPr>
          <w:rFonts w:cs="Arial"/>
          <w:szCs w:val="24"/>
        </w:rPr>
        <w:t>iguiente manera:</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n</m:t>
                  </m:r>
                </m:sub>
              </m:sSub>
            </m:num>
            <m:den>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T</m:t>
                  </m:r>
                </m:sub>
              </m:sSub>
            </m:den>
          </m:f>
          <m:r>
            <w:rPr>
              <w:rFonts w:ascii="Cambria Math" w:eastAsiaTheme="minorEastAsia" w:hAns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17.7</m:t>
              </m:r>
            </m:num>
            <m:den>
              <m:r>
                <w:rPr>
                  <w:rFonts w:ascii="Cambria Math" w:eastAsiaTheme="minorEastAsia" w:hAnsi="Cambria Math" w:cs="Arial"/>
                  <w:szCs w:val="24"/>
                </w:rPr>
                <m:t>45</m:t>
              </m:r>
            </m:den>
          </m:f>
          <m:r>
            <w:rPr>
              <w:rFonts w:ascii="Cambria Math" w:eastAsiaTheme="minorEastAsia" w:hAnsi="Cambria Math" w:cs="Arial"/>
              <w:szCs w:val="24"/>
            </w:rPr>
            <m:t>=0.393</m:t>
          </m:r>
        </m:oMath>
      </m:oMathPara>
    </w:p>
    <w:p w:rsidR="00A96465" w:rsidRDefault="00A96465" w:rsidP="00A96465">
      <w:pPr>
        <w:spacing w:line="360" w:lineRule="auto"/>
        <w:jc w:val="center"/>
        <w:rPr>
          <w:rFonts w:cs="Arial"/>
          <w:szCs w:val="24"/>
        </w:rPr>
      </w:pPr>
      <w:r>
        <w:rPr>
          <w:rFonts w:cs="Arial"/>
          <w:szCs w:val="24"/>
        </w:rPr>
        <w:t>T</w:t>
      </w:r>
      <w:r w:rsidRPr="00EF1F1A">
        <w:rPr>
          <w:rFonts w:cs="Arial"/>
          <w:szCs w:val="24"/>
          <w:vertAlign w:val="subscript"/>
        </w:rPr>
        <w:t>P</w:t>
      </w:r>
      <w:r>
        <w:rPr>
          <w:rFonts w:cs="Arial"/>
          <w:szCs w:val="24"/>
        </w:rPr>
        <w:t xml:space="preserve"> = 1.0</w:t>
      </w:r>
    </w:p>
    <w:p w:rsidR="00A96465" w:rsidRPr="00E827D8" w:rsidRDefault="00A96465" w:rsidP="00A96465">
      <w:pPr>
        <w:spacing w:line="360" w:lineRule="auto"/>
        <w:jc w:val="center"/>
        <w:rPr>
          <w:rFonts w:cs="Arial"/>
          <w:szCs w:val="24"/>
        </w:rPr>
      </w:pPr>
      <w:r>
        <w:rPr>
          <w:rFonts w:cs="Arial"/>
          <w:szCs w:val="24"/>
        </w:rPr>
        <w:t>T</w:t>
      </w:r>
      <w:r w:rsidRPr="00EF1F1A">
        <w:rPr>
          <w:rFonts w:cs="Arial"/>
          <w:szCs w:val="24"/>
          <w:vertAlign w:val="subscript"/>
        </w:rPr>
        <w:t xml:space="preserve">L </w:t>
      </w:r>
      <w:r>
        <w:rPr>
          <w:rFonts w:cs="Arial"/>
          <w:szCs w:val="24"/>
        </w:rPr>
        <w:t>= 1.6</w:t>
      </w:r>
    </w:p>
    <w:p w:rsidR="00CA636D" w:rsidRDefault="00CA636D" w:rsidP="00A96465">
      <w:pPr>
        <w:spacing w:line="360" w:lineRule="auto"/>
        <w:rPr>
          <w:rFonts w:cs="Arial"/>
          <w:szCs w:val="24"/>
        </w:rPr>
      </w:pPr>
    </w:p>
    <w:p w:rsidR="00164AAA" w:rsidRDefault="00164AAA" w:rsidP="00A96465">
      <w:pPr>
        <w:spacing w:line="360" w:lineRule="auto"/>
        <w:rPr>
          <w:rFonts w:cs="Arial"/>
          <w:szCs w:val="24"/>
        </w:rPr>
      </w:pPr>
    </w:p>
    <w:p w:rsidR="00A96465" w:rsidRDefault="00A96465" w:rsidP="00A96465">
      <w:pPr>
        <w:spacing w:line="360" w:lineRule="auto"/>
        <w:rPr>
          <w:rFonts w:cs="Arial"/>
          <w:szCs w:val="24"/>
        </w:rPr>
      </w:pPr>
      <w:r w:rsidRPr="00E827D8">
        <w:rPr>
          <w:rFonts w:cs="Arial"/>
          <w:szCs w:val="24"/>
        </w:rPr>
        <w:lastRenderedPageBreak/>
        <w:t xml:space="preserve">Para el factor </w:t>
      </w:r>
      <w:r>
        <w:rPr>
          <w:rFonts w:cs="Arial"/>
          <w:szCs w:val="24"/>
        </w:rPr>
        <w:t xml:space="preserve">de ampliación sísmica se tiene: </w:t>
      </w:r>
    </w:p>
    <w:p w:rsidR="00A96465" w:rsidRPr="00A96465" w:rsidRDefault="00A96465" w:rsidP="00A96465">
      <w:pPr>
        <w:spacing w:line="360" w:lineRule="auto"/>
        <w:rPr>
          <w:rFonts w:eastAsiaTheme="minorEastAsia" w:cs="Arial"/>
          <w:szCs w:val="24"/>
        </w:rPr>
      </w:pPr>
      <m:oMathPara>
        <m:oMath>
          <m:r>
            <w:rPr>
              <w:rFonts w:ascii="Cambria Math" w:hAnsi="Cambria Math" w:cs="Arial"/>
              <w:szCs w:val="24"/>
            </w:rPr>
            <m:t>T&lt;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p</m:t>
              </m:r>
            </m:sub>
          </m:sSub>
          <m:r>
            <w:rPr>
              <w:rFonts w:ascii="Cambria Math" w:hAnsi="Cambria Math" w:cs="Arial"/>
              <w:szCs w:val="24"/>
            </w:rPr>
            <m:t>,  C=2.5</m:t>
          </m:r>
        </m:oMath>
      </m:oMathPara>
    </w:p>
    <w:p w:rsidR="00A96465" w:rsidRPr="00EF1F1A" w:rsidRDefault="00A96465" w:rsidP="00A96465">
      <w:pPr>
        <w:spacing w:line="360" w:lineRule="auto"/>
        <w:rPr>
          <w:rFonts w:eastAsiaTheme="minorEastAsia" w:cs="Arial"/>
          <w:szCs w:val="24"/>
        </w:rPr>
      </w:pPr>
      <m:oMathPara>
        <m:oMath>
          <m:r>
            <w:rPr>
              <w:rFonts w:ascii="Cambria Math" w:hAnsi="Cambria Math" w:cs="Arial"/>
              <w:szCs w:val="24"/>
            </w:rPr>
            <m:t>0.393&lt;1.0</m:t>
          </m:r>
        </m:oMath>
      </m:oMathPara>
    </w:p>
    <w:p w:rsidR="00CF1E74" w:rsidRPr="00E827D8" w:rsidRDefault="00CF1E74" w:rsidP="00CF1E74">
      <w:pPr>
        <w:spacing w:line="360" w:lineRule="auto"/>
        <w:rPr>
          <w:rFonts w:eastAsiaTheme="minorEastAsia" w:cs="Arial"/>
          <w:szCs w:val="24"/>
        </w:rPr>
      </w:pPr>
      <w:r>
        <w:rPr>
          <w:rFonts w:eastAsiaTheme="minorEastAsia" w:cs="Arial"/>
          <w:szCs w:val="24"/>
        </w:rPr>
        <w:t>Entonces, C = 2.5</w:t>
      </w:r>
    </w:p>
    <w:p w:rsidR="00CF1E74" w:rsidRPr="00E827D8" w:rsidRDefault="00CF1E74" w:rsidP="00CF1E74">
      <w:pPr>
        <w:spacing w:line="360" w:lineRule="auto"/>
        <w:rPr>
          <w:rFonts w:eastAsiaTheme="minorEastAsia" w:cs="Arial"/>
          <w:szCs w:val="24"/>
        </w:rPr>
      </w:pPr>
      <w:r w:rsidRPr="00E827D8">
        <w:rPr>
          <w:rFonts w:cs="Arial"/>
          <w:szCs w:val="24"/>
        </w:rPr>
        <w:t xml:space="preserve">Factor de zona </w:t>
      </w:r>
      <w:r>
        <w:rPr>
          <w:rFonts w:cs="Arial"/>
          <w:szCs w:val="24"/>
        </w:rPr>
        <w:tab/>
      </w:r>
      <w:r>
        <w:rPr>
          <w:rFonts w:cs="Arial"/>
          <w:szCs w:val="24"/>
        </w:rPr>
        <w:tab/>
      </w:r>
      <w:r>
        <w:rPr>
          <w:rFonts w:cs="Arial"/>
          <w:szCs w:val="24"/>
        </w:rPr>
        <w:tab/>
        <w:t>: Z = 0.35</w:t>
      </w:r>
    </w:p>
    <w:p w:rsidR="00CF1E74" w:rsidRPr="00E827D8" w:rsidRDefault="00CF1E74" w:rsidP="00CF1E74">
      <w:pPr>
        <w:spacing w:line="360" w:lineRule="auto"/>
        <w:rPr>
          <w:rFonts w:cs="Arial"/>
          <w:szCs w:val="24"/>
        </w:rPr>
      </w:pPr>
      <w:r w:rsidRPr="00E827D8">
        <w:rPr>
          <w:rFonts w:cs="Arial"/>
          <w:szCs w:val="24"/>
        </w:rPr>
        <w:t xml:space="preserve">Categoría </w:t>
      </w:r>
      <w:r>
        <w:rPr>
          <w:rFonts w:cs="Arial"/>
          <w:szCs w:val="24"/>
        </w:rPr>
        <w:tab/>
      </w:r>
      <w:r>
        <w:rPr>
          <w:rFonts w:cs="Arial"/>
          <w:szCs w:val="24"/>
        </w:rPr>
        <w:tab/>
      </w:r>
      <w:r>
        <w:rPr>
          <w:rFonts w:cs="Arial"/>
          <w:szCs w:val="24"/>
        </w:rPr>
        <w:tab/>
      </w:r>
      <w:r>
        <w:rPr>
          <w:rFonts w:cs="Arial"/>
          <w:szCs w:val="24"/>
        </w:rPr>
        <w:tab/>
        <w:t>: U = 1.5</w:t>
      </w:r>
    </w:p>
    <w:p w:rsidR="00CF1E74" w:rsidRPr="00E827D8" w:rsidRDefault="00CF1E74" w:rsidP="00CF1E74">
      <w:pPr>
        <w:spacing w:line="360" w:lineRule="auto"/>
        <w:rPr>
          <w:rFonts w:cs="Arial"/>
          <w:szCs w:val="24"/>
        </w:rPr>
      </w:pPr>
      <w:r w:rsidRPr="00E827D8">
        <w:rPr>
          <w:rFonts w:cs="Arial"/>
          <w:szCs w:val="24"/>
        </w:rPr>
        <w:t xml:space="preserve">Factor de ampliación sísmica </w:t>
      </w:r>
      <w:r>
        <w:rPr>
          <w:rFonts w:cs="Arial"/>
          <w:szCs w:val="24"/>
        </w:rPr>
        <w:tab/>
        <w:t>: C = 2.5</w:t>
      </w:r>
    </w:p>
    <w:p w:rsidR="00CF1E74" w:rsidRPr="00E827D8" w:rsidRDefault="00CF1E74" w:rsidP="00CF1E74">
      <w:pPr>
        <w:spacing w:line="360" w:lineRule="auto"/>
        <w:rPr>
          <w:rFonts w:cs="Arial"/>
          <w:szCs w:val="24"/>
        </w:rPr>
      </w:pPr>
      <w:r w:rsidRPr="00E827D8">
        <w:rPr>
          <w:rFonts w:cs="Arial"/>
          <w:szCs w:val="24"/>
        </w:rPr>
        <w:t xml:space="preserve">Factor de suelo </w:t>
      </w:r>
      <w:r>
        <w:rPr>
          <w:rFonts w:cs="Arial"/>
          <w:szCs w:val="24"/>
        </w:rPr>
        <w:tab/>
      </w:r>
      <w:r>
        <w:rPr>
          <w:rFonts w:cs="Arial"/>
          <w:szCs w:val="24"/>
        </w:rPr>
        <w:tab/>
      </w:r>
      <w:r>
        <w:rPr>
          <w:rFonts w:cs="Arial"/>
          <w:szCs w:val="24"/>
        </w:rPr>
        <w:tab/>
        <w:t>: S = 1.2</w:t>
      </w:r>
    </w:p>
    <w:p w:rsidR="00CF1E74" w:rsidRPr="00E827D8" w:rsidRDefault="00CF1E74" w:rsidP="00CF1E74">
      <w:pPr>
        <w:spacing w:line="360" w:lineRule="auto"/>
        <w:rPr>
          <w:rFonts w:cs="Arial"/>
          <w:szCs w:val="24"/>
        </w:rPr>
      </w:pPr>
      <w:r w:rsidRPr="00E827D8">
        <w:rPr>
          <w:rFonts w:cs="Arial"/>
          <w:szCs w:val="24"/>
        </w:rPr>
        <w:t xml:space="preserve">Factor de reducción </w:t>
      </w:r>
      <w:r>
        <w:rPr>
          <w:rFonts w:cs="Arial"/>
          <w:szCs w:val="24"/>
        </w:rPr>
        <w:tab/>
      </w:r>
      <w:r>
        <w:rPr>
          <w:rFonts w:cs="Arial"/>
          <w:szCs w:val="24"/>
        </w:rPr>
        <w:tab/>
        <w:t xml:space="preserve">: R = </w:t>
      </w:r>
      <w:r w:rsidR="00853AE1">
        <w:rPr>
          <w:rFonts w:cs="Arial"/>
          <w:szCs w:val="24"/>
        </w:rPr>
        <w:t>7</w:t>
      </w:r>
      <w:r>
        <w:rPr>
          <w:rFonts w:cs="Arial"/>
          <w:szCs w:val="24"/>
        </w:rPr>
        <w:t>.0</w:t>
      </w:r>
    </w:p>
    <w:p w:rsidR="00CF1E74" w:rsidRDefault="00325578" w:rsidP="00CF1E74">
      <w:pPr>
        <w:spacing w:line="360" w:lineRule="auto"/>
        <w:rPr>
          <w:rFonts w:cs="Arial"/>
          <w:b/>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ZUCS</m:t>
              </m:r>
            </m:num>
            <m:den>
              <m:r>
                <w:rPr>
                  <w:rFonts w:ascii="Cambria Math" w:hAnsi="Cambria Math" w:cs="Arial"/>
                  <w:szCs w:val="24"/>
                </w:rPr>
                <m:t>R</m:t>
              </m:r>
            </m:den>
          </m:f>
        </m:oMath>
      </m:oMathPara>
    </w:p>
    <w:p w:rsidR="00CF1E74" w:rsidRPr="00CF1E74" w:rsidRDefault="00325578" w:rsidP="00CF1E74">
      <w:pPr>
        <w:spacing w:line="360" w:lineRule="auto"/>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f</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0.35</m:t>
                  </m:r>
                </m:e>
              </m:d>
              <m:d>
                <m:dPr>
                  <m:ctrlPr>
                    <w:rPr>
                      <w:rFonts w:ascii="Cambria Math" w:hAnsi="Cambria Math" w:cs="Arial"/>
                      <w:i/>
                      <w:szCs w:val="24"/>
                    </w:rPr>
                  </m:ctrlPr>
                </m:dPr>
                <m:e>
                  <m:r>
                    <w:rPr>
                      <w:rFonts w:ascii="Cambria Math" w:hAnsi="Cambria Math" w:cs="Arial"/>
                      <w:szCs w:val="24"/>
                    </w:rPr>
                    <m:t>1.5</m:t>
                  </m:r>
                </m:e>
              </m:d>
              <m:d>
                <m:dPr>
                  <m:ctrlPr>
                    <w:rPr>
                      <w:rFonts w:ascii="Cambria Math" w:hAnsi="Cambria Math" w:cs="Arial"/>
                      <w:i/>
                      <w:szCs w:val="24"/>
                    </w:rPr>
                  </m:ctrlPr>
                </m:dPr>
                <m:e>
                  <m:r>
                    <w:rPr>
                      <w:rFonts w:ascii="Cambria Math" w:hAnsi="Cambria Math" w:cs="Arial"/>
                      <w:szCs w:val="24"/>
                    </w:rPr>
                    <m:t>2.5</m:t>
                  </m:r>
                </m:e>
              </m:d>
              <m:d>
                <m:dPr>
                  <m:ctrlPr>
                    <w:rPr>
                      <w:rFonts w:ascii="Cambria Math" w:hAnsi="Cambria Math" w:cs="Arial"/>
                      <w:i/>
                      <w:szCs w:val="24"/>
                    </w:rPr>
                  </m:ctrlPr>
                </m:dPr>
                <m:e>
                  <m:r>
                    <w:rPr>
                      <w:rFonts w:ascii="Cambria Math" w:hAnsi="Cambria Math" w:cs="Arial"/>
                      <w:szCs w:val="24"/>
                    </w:rPr>
                    <m:t>1.2</m:t>
                  </m:r>
                </m:e>
              </m:d>
            </m:num>
            <m:den>
              <m:r>
                <w:rPr>
                  <w:rFonts w:ascii="Cambria Math" w:hAnsi="Cambria Math" w:cs="Arial"/>
                  <w:szCs w:val="24"/>
                </w:rPr>
                <m:t>7.0</m:t>
              </m:r>
            </m:den>
          </m:f>
          <m:r>
            <w:rPr>
              <w:rFonts w:ascii="Cambria Math" w:hAnsi="Cambria Math" w:cs="Arial"/>
              <w:szCs w:val="24"/>
            </w:rPr>
            <m:t>=0.2250</m:t>
          </m:r>
        </m:oMath>
      </m:oMathPara>
    </w:p>
    <w:p w:rsidR="00CF1E74" w:rsidRDefault="00CF1E74" w:rsidP="00CF1E74">
      <w:pPr>
        <w:spacing w:line="360" w:lineRule="auto"/>
        <w:rPr>
          <w:rFonts w:cs="Arial"/>
          <w:b/>
          <w:szCs w:val="24"/>
        </w:rPr>
      </w:pPr>
    </w:p>
    <w:p w:rsidR="00CF1E74" w:rsidRPr="00164AAA" w:rsidRDefault="00164AAA" w:rsidP="00164AAA">
      <w:pPr>
        <w:pStyle w:val="Descripcin"/>
        <w:ind w:left="634"/>
        <w:rPr>
          <w:rFonts w:cs="Arial"/>
          <w:i/>
          <w:szCs w:val="24"/>
        </w:rPr>
      </w:pPr>
      <w:bookmarkStart w:id="85" w:name="_Toc532625204"/>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38</w:t>
      </w:r>
      <w:r w:rsidR="00DB1926">
        <w:rPr>
          <w:i/>
        </w:rPr>
        <w:fldChar w:fldCharType="end"/>
      </w:r>
      <w:r w:rsidRPr="00164AAA">
        <w:rPr>
          <w:i/>
        </w:rPr>
        <w:t>.</w:t>
      </w:r>
      <w:r w:rsidR="00CF1E74" w:rsidRPr="00164AAA">
        <w:rPr>
          <w:rFonts w:cs="Arial"/>
          <w:i/>
          <w:szCs w:val="24"/>
        </w:rPr>
        <w:t xml:space="preserve"> Definición de análisis estático en Y – suelo blando.</w:t>
      </w:r>
      <w:bookmarkEnd w:id="85"/>
    </w:p>
    <w:p w:rsidR="00CF1E74" w:rsidRPr="00220122" w:rsidRDefault="00853AE1" w:rsidP="00CF1E74">
      <w:pPr>
        <w:spacing w:line="360" w:lineRule="auto"/>
        <w:ind w:firstLine="634"/>
        <w:jc w:val="center"/>
        <w:rPr>
          <w:rFonts w:cs="Arial"/>
          <w:szCs w:val="24"/>
        </w:rPr>
      </w:pPr>
      <w:r>
        <w:rPr>
          <w:noProof/>
          <w:lang w:eastAsia="es-PE"/>
        </w:rPr>
        <w:drawing>
          <wp:inline distT="0" distB="0" distL="0" distR="0" wp14:anchorId="3576E583" wp14:editId="650F1446">
            <wp:extent cx="5400040" cy="2510790"/>
            <wp:effectExtent l="0" t="0" r="0" b="381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2510790"/>
                    </a:xfrm>
                    <a:prstGeom prst="rect">
                      <a:avLst/>
                    </a:prstGeom>
                  </pic:spPr>
                </pic:pic>
              </a:graphicData>
            </a:graphic>
          </wp:inline>
        </w:drawing>
      </w:r>
    </w:p>
    <w:p w:rsidR="00CF1E74" w:rsidRDefault="00CF1E74" w:rsidP="000F04B6">
      <w:pPr>
        <w:spacing w:line="360" w:lineRule="auto"/>
        <w:rPr>
          <w:rFonts w:cs="Arial"/>
          <w:b/>
          <w:szCs w:val="24"/>
        </w:rPr>
      </w:pPr>
    </w:p>
    <w:p w:rsidR="00357B09" w:rsidRDefault="00357B09" w:rsidP="000F04B6">
      <w:pPr>
        <w:spacing w:line="360" w:lineRule="auto"/>
        <w:rPr>
          <w:rFonts w:cs="Arial"/>
          <w:b/>
          <w:szCs w:val="24"/>
        </w:rPr>
      </w:pPr>
    </w:p>
    <w:p w:rsidR="0050371D" w:rsidRDefault="0050371D" w:rsidP="000F04B6">
      <w:pPr>
        <w:spacing w:line="360" w:lineRule="auto"/>
        <w:rPr>
          <w:rFonts w:cs="Arial"/>
          <w:b/>
          <w:szCs w:val="24"/>
        </w:rPr>
      </w:pPr>
    </w:p>
    <w:p w:rsidR="000F04B6" w:rsidRPr="007178E2" w:rsidRDefault="000F04B6" w:rsidP="0096717C">
      <w:pPr>
        <w:pStyle w:val="Ttulo3"/>
        <w:numPr>
          <w:ilvl w:val="0"/>
          <w:numId w:val="32"/>
        </w:numPr>
        <w:spacing w:line="360" w:lineRule="auto"/>
      </w:pPr>
      <w:bookmarkStart w:id="86" w:name="_Toc532624533"/>
      <w:r w:rsidRPr="007178E2">
        <w:lastRenderedPageBreak/>
        <w:t xml:space="preserve">Análisis </w:t>
      </w:r>
      <w:r w:rsidR="00B24B9C" w:rsidRPr="007178E2">
        <w:t>D</w:t>
      </w:r>
      <w:r w:rsidRPr="007178E2">
        <w:t>inámico</w:t>
      </w:r>
      <w:bookmarkEnd w:id="86"/>
    </w:p>
    <w:p w:rsidR="000F04B6" w:rsidRDefault="00B24B9C" w:rsidP="0096717C">
      <w:pPr>
        <w:spacing w:line="360" w:lineRule="auto"/>
        <w:rPr>
          <w:rFonts w:cs="Arial"/>
          <w:b/>
          <w:szCs w:val="24"/>
        </w:rPr>
      </w:pPr>
      <w:r w:rsidRPr="00FD12D0">
        <w:rPr>
          <w:rFonts w:cs="Arial"/>
          <w:b/>
          <w:szCs w:val="24"/>
        </w:rPr>
        <w:t xml:space="preserve">Análisis </w:t>
      </w:r>
      <w:r>
        <w:rPr>
          <w:rFonts w:cs="Arial"/>
          <w:b/>
          <w:szCs w:val="24"/>
        </w:rPr>
        <w:t xml:space="preserve">Dinámico en </w:t>
      </w:r>
      <w:r w:rsidR="00F20CF6">
        <w:rPr>
          <w:rFonts w:cs="Arial"/>
          <w:b/>
          <w:szCs w:val="24"/>
        </w:rPr>
        <w:t>Roca Dura</w:t>
      </w:r>
      <w:r>
        <w:rPr>
          <w:rFonts w:cs="Arial"/>
          <w:b/>
          <w:szCs w:val="24"/>
        </w:rPr>
        <w:t xml:space="preserve"> (S</w:t>
      </w:r>
      <w:r w:rsidRPr="00B24B9C">
        <w:rPr>
          <w:rFonts w:cs="Arial"/>
          <w:b/>
          <w:szCs w:val="24"/>
          <w:vertAlign w:val="subscript"/>
        </w:rPr>
        <w:t>0</w:t>
      </w:r>
      <w:r w:rsidRPr="00B24B9C">
        <w:rPr>
          <w:rFonts w:cs="Arial"/>
          <w:b/>
          <w:szCs w:val="24"/>
        </w:rPr>
        <w:t>)</w:t>
      </w:r>
    </w:p>
    <w:p w:rsidR="003E0C83" w:rsidRDefault="000F04B6" w:rsidP="00610007">
      <w:pPr>
        <w:spacing w:line="360" w:lineRule="auto"/>
        <w:rPr>
          <w:rFonts w:cs="Arial"/>
          <w:szCs w:val="24"/>
        </w:rPr>
      </w:pPr>
      <w:r w:rsidRPr="000F04B6">
        <w:rPr>
          <w:rFonts w:cs="Arial"/>
          <w:szCs w:val="24"/>
        </w:rPr>
        <w:t xml:space="preserve">Se ingresa el </w:t>
      </w:r>
      <w:r>
        <w:rPr>
          <w:rFonts w:cs="Arial"/>
          <w:szCs w:val="24"/>
        </w:rPr>
        <w:t>espectro de diseño norma E.030.</w:t>
      </w:r>
    </w:p>
    <w:p w:rsidR="003E0C83" w:rsidRPr="00164AAA" w:rsidRDefault="00164AAA" w:rsidP="00164AAA">
      <w:pPr>
        <w:pStyle w:val="Descripcin"/>
        <w:rPr>
          <w:rFonts w:cs="Arial"/>
          <w:i/>
          <w:szCs w:val="24"/>
        </w:rPr>
      </w:pPr>
      <w:bookmarkStart w:id="87" w:name="_Toc532625205"/>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39</w:t>
      </w:r>
      <w:r w:rsidR="00DB1926">
        <w:rPr>
          <w:i/>
        </w:rPr>
        <w:fldChar w:fldCharType="end"/>
      </w:r>
      <w:r w:rsidRPr="00164AAA">
        <w:rPr>
          <w:i/>
        </w:rPr>
        <w:t>.</w:t>
      </w:r>
      <w:r w:rsidR="003E0C83" w:rsidRPr="00164AAA">
        <w:rPr>
          <w:rFonts w:cs="Arial"/>
          <w:i/>
          <w:szCs w:val="24"/>
        </w:rPr>
        <w:t xml:space="preserve"> Espectro sísmico E.030 – Roca Dura.</w:t>
      </w:r>
      <w:bookmarkEnd w:id="87"/>
    </w:p>
    <w:p w:rsidR="003E0C83" w:rsidRPr="00220122" w:rsidRDefault="00810467" w:rsidP="003E0C83">
      <w:pPr>
        <w:spacing w:line="360" w:lineRule="auto"/>
        <w:ind w:firstLine="634"/>
        <w:jc w:val="center"/>
        <w:rPr>
          <w:rFonts w:cs="Arial"/>
          <w:szCs w:val="24"/>
        </w:rPr>
      </w:pPr>
      <w:r>
        <w:rPr>
          <w:noProof/>
          <w:lang w:eastAsia="es-PE"/>
        </w:rPr>
        <w:drawing>
          <wp:inline distT="0" distB="0" distL="0" distR="0" wp14:anchorId="71958031" wp14:editId="0A174443">
            <wp:extent cx="5400040" cy="6114415"/>
            <wp:effectExtent l="0" t="0" r="0" b="63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6114415"/>
                    </a:xfrm>
                    <a:prstGeom prst="rect">
                      <a:avLst/>
                    </a:prstGeom>
                  </pic:spPr>
                </pic:pic>
              </a:graphicData>
            </a:graphic>
          </wp:inline>
        </w:drawing>
      </w:r>
    </w:p>
    <w:p w:rsidR="003E0C83" w:rsidRPr="003E0C83" w:rsidRDefault="003E0C83" w:rsidP="00610007">
      <w:pPr>
        <w:spacing w:line="360" w:lineRule="auto"/>
        <w:rPr>
          <w:rFonts w:cs="Arial"/>
          <w:szCs w:val="24"/>
        </w:rPr>
      </w:pPr>
    </w:p>
    <w:p w:rsidR="00FD12D0" w:rsidRDefault="00FD12D0" w:rsidP="003E0C83">
      <w:pPr>
        <w:spacing w:line="360" w:lineRule="auto"/>
        <w:jc w:val="center"/>
        <w:rPr>
          <w:rFonts w:cs="Arial"/>
          <w:b/>
          <w:szCs w:val="24"/>
        </w:rPr>
      </w:pPr>
    </w:p>
    <w:p w:rsidR="003E0C83" w:rsidRDefault="003E0C83" w:rsidP="00F20CF6">
      <w:pPr>
        <w:spacing w:line="360" w:lineRule="auto"/>
        <w:rPr>
          <w:rFonts w:cs="Arial"/>
          <w:b/>
          <w:szCs w:val="24"/>
        </w:rPr>
      </w:pPr>
    </w:p>
    <w:p w:rsidR="00FC2DF6" w:rsidRDefault="003E0C83" w:rsidP="003E0C83">
      <w:pPr>
        <w:spacing w:line="360" w:lineRule="auto"/>
        <w:rPr>
          <w:rFonts w:cs="Arial"/>
          <w:szCs w:val="24"/>
        </w:rPr>
      </w:pPr>
      <w:r w:rsidRPr="003E0C83">
        <w:rPr>
          <w:rFonts w:cs="Arial"/>
          <w:szCs w:val="24"/>
        </w:rPr>
        <w:lastRenderedPageBreak/>
        <w:t>Espectro en la dirección X</w:t>
      </w:r>
      <w:r w:rsidR="00F20CF6">
        <w:rPr>
          <w:rFonts w:cs="Arial"/>
          <w:szCs w:val="24"/>
        </w:rPr>
        <w:t xml:space="preserve"> e Y</w:t>
      </w:r>
      <w:r w:rsidRPr="003E0C83">
        <w:rPr>
          <w:rFonts w:cs="Arial"/>
          <w:szCs w:val="24"/>
        </w:rPr>
        <w:t xml:space="preserve"> con 5% de excen</w:t>
      </w:r>
      <w:r>
        <w:rPr>
          <w:rFonts w:cs="Arial"/>
          <w:szCs w:val="24"/>
        </w:rPr>
        <w:t xml:space="preserve">tricidad accidental y factor de </w:t>
      </w:r>
      <w:r w:rsidRPr="003E0C83">
        <w:rPr>
          <w:rFonts w:cs="Arial"/>
          <w:szCs w:val="24"/>
        </w:rPr>
        <w:t>escala igual a la gravedad.</w:t>
      </w:r>
    </w:p>
    <w:p w:rsidR="00FC2DF6" w:rsidRPr="00164AAA" w:rsidRDefault="00164AAA" w:rsidP="00164AAA">
      <w:pPr>
        <w:pStyle w:val="Descripcin"/>
        <w:ind w:left="634"/>
        <w:rPr>
          <w:rFonts w:cs="Arial"/>
          <w:i/>
          <w:szCs w:val="24"/>
        </w:rPr>
      </w:pPr>
      <w:bookmarkStart w:id="88" w:name="_Toc532625206"/>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40</w:t>
      </w:r>
      <w:r w:rsidR="00DB1926">
        <w:rPr>
          <w:i/>
        </w:rPr>
        <w:fldChar w:fldCharType="end"/>
      </w:r>
      <w:r w:rsidRPr="00164AAA">
        <w:rPr>
          <w:i/>
        </w:rPr>
        <w:t xml:space="preserve">. </w:t>
      </w:r>
      <w:r w:rsidR="00FC2DF6" w:rsidRPr="00164AAA">
        <w:rPr>
          <w:rFonts w:cs="Arial"/>
          <w:i/>
          <w:szCs w:val="24"/>
        </w:rPr>
        <w:t>Espectro en la dirección XX.</w:t>
      </w:r>
      <w:bookmarkEnd w:id="88"/>
    </w:p>
    <w:p w:rsidR="00FC2DF6" w:rsidRDefault="00FC2DF6" w:rsidP="00C14F37">
      <w:pPr>
        <w:spacing w:line="360" w:lineRule="auto"/>
        <w:ind w:firstLine="634"/>
        <w:jc w:val="center"/>
        <w:rPr>
          <w:rFonts w:cs="Arial"/>
          <w:szCs w:val="24"/>
        </w:rPr>
      </w:pPr>
      <w:r>
        <w:rPr>
          <w:noProof/>
          <w:lang w:eastAsia="es-PE"/>
        </w:rPr>
        <w:drawing>
          <wp:inline distT="0" distB="0" distL="0" distR="0" wp14:anchorId="50FFEEFE" wp14:editId="05806EE1">
            <wp:extent cx="3381554" cy="3571626"/>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83734" cy="3573928"/>
                    </a:xfrm>
                    <a:prstGeom prst="rect">
                      <a:avLst/>
                    </a:prstGeom>
                  </pic:spPr>
                </pic:pic>
              </a:graphicData>
            </a:graphic>
          </wp:inline>
        </w:drawing>
      </w:r>
    </w:p>
    <w:p w:rsidR="00C14F37" w:rsidRPr="00164AAA" w:rsidRDefault="00164AAA" w:rsidP="00164AAA">
      <w:pPr>
        <w:pStyle w:val="Descripcin"/>
        <w:ind w:left="634"/>
        <w:rPr>
          <w:rFonts w:cs="Arial"/>
          <w:i/>
          <w:szCs w:val="24"/>
        </w:rPr>
      </w:pPr>
      <w:bookmarkStart w:id="89" w:name="_Toc532625207"/>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41</w:t>
      </w:r>
      <w:r w:rsidR="00DB1926">
        <w:rPr>
          <w:i/>
        </w:rPr>
        <w:fldChar w:fldCharType="end"/>
      </w:r>
      <w:r w:rsidRPr="00164AAA">
        <w:rPr>
          <w:i/>
        </w:rPr>
        <w:t>.</w:t>
      </w:r>
      <w:r w:rsidRPr="00164AAA">
        <w:rPr>
          <w:rFonts w:cs="Arial"/>
          <w:i/>
          <w:szCs w:val="24"/>
        </w:rPr>
        <w:t xml:space="preserve"> </w:t>
      </w:r>
      <w:r w:rsidR="00FC2DF6" w:rsidRPr="00164AAA">
        <w:rPr>
          <w:rFonts w:cs="Arial"/>
          <w:i/>
          <w:szCs w:val="24"/>
        </w:rPr>
        <w:t>Espectro en la dirección YY.</w:t>
      </w:r>
      <w:bookmarkEnd w:id="89"/>
    </w:p>
    <w:p w:rsidR="00FC2DF6" w:rsidRDefault="00FC2DF6" w:rsidP="00C14F37">
      <w:pPr>
        <w:spacing w:line="360" w:lineRule="auto"/>
        <w:ind w:firstLine="634"/>
        <w:jc w:val="center"/>
        <w:rPr>
          <w:rFonts w:cs="Arial"/>
          <w:szCs w:val="24"/>
        </w:rPr>
      </w:pPr>
      <w:r>
        <w:rPr>
          <w:noProof/>
          <w:lang w:eastAsia="es-PE"/>
        </w:rPr>
        <w:drawing>
          <wp:inline distT="0" distB="0" distL="0" distR="0" wp14:anchorId="2B2A50BB" wp14:editId="1167E91B">
            <wp:extent cx="3403969" cy="3586096"/>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07715" cy="3590043"/>
                    </a:xfrm>
                    <a:prstGeom prst="rect">
                      <a:avLst/>
                    </a:prstGeom>
                  </pic:spPr>
                </pic:pic>
              </a:graphicData>
            </a:graphic>
          </wp:inline>
        </w:drawing>
      </w:r>
    </w:p>
    <w:p w:rsidR="00F20CF6" w:rsidRDefault="00B24B9C" w:rsidP="00F20CF6">
      <w:pPr>
        <w:spacing w:line="360" w:lineRule="auto"/>
        <w:rPr>
          <w:rFonts w:cs="Arial"/>
          <w:b/>
          <w:szCs w:val="24"/>
        </w:rPr>
      </w:pPr>
      <w:r w:rsidRPr="00FD12D0">
        <w:rPr>
          <w:rFonts w:cs="Arial"/>
          <w:b/>
          <w:szCs w:val="24"/>
        </w:rPr>
        <w:lastRenderedPageBreak/>
        <w:t xml:space="preserve">Análisis </w:t>
      </w:r>
      <w:r>
        <w:rPr>
          <w:rFonts w:cs="Arial"/>
          <w:b/>
          <w:szCs w:val="24"/>
        </w:rPr>
        <w:t xml:space="preserve">Dinámico en </w:t>
      </w:r>
      <w:r w:rsidR="00C14F37">
        <w:rPr>
          <w:rFonts w:cs="Arial"/>
          <w:b/>
          <w:szCs w:val="24"/>
        </w:rPr>
        <w:t>S</w:t>
      </w:r>
      <w:r>
        <w:rPr>
          <w:rFonts w:cs="Arial"/>
          <w:b/>
          <w:szCs w:val="24"/>
        </w:rPr>
        <w:t>uelo M</w:t>
      </w:r>
      <w:r w:rsidR="00F20CF6" w:rsidRPr="00E827D8">
        <w:rPr>
          <w:rFonts w:cs="Arial"/>
          <w:b/>
          <w:szCs w:val="24"/>
        </w:rPr>
        <w:t>uy rígido</w:t>
      </w:r>
      <w:r>
        <w:rPr>
          <w:rFonts w:cs="Arial"/>
          <w:b/>
          <w:szCs w:val="24"/>
        </w:rPr>
        <w:t xml:space="preserve"> (S</w:t>
      </w:r>
      <w:r w:rsidRPr="00B24B9C">
        <w:rPr>
          <w:rFonts w:cs="Arial"/>
          <w:b/>
          <w:szCs w:val="24"/>
          <w:vertAlign w:val="subscript"/>
        </w:rPr>
        <w:t>1</w:t>
      </w:r>
      <w:r>
        <w:rPr>
          <w:rFonts w:cs="Arial"/>
          <w:b/>
          <w:szCs w:val="24"/>
        </w:rPr>
        <w:t>)</w:t>
      </w:r>
    </w:p>
    <w:p w:rsidR="003E0C83" w:rsidRDefault="00F20CF6" w:rsidP="003E0C83">
      <w:pPr>
        <w:spacing w:line="360" w:lineRule="auto"/>
        <w:rPr>
          <w:rFonts w:cs="Arial"/>
          <w:szCs w:val="24"/>
        </w:rPr>
      </w:pPr>
      <w:r w:rsidRPr="000F04B6">
        <w:rPr>
          <w:rFonts w:cs="Arial"/>
          <w:szCs w:val="24"/>
        </w:rPr>
        <w:t xml:space="preserve">Se ingresa el </w:t>
      </w:r>
      <w:r>
        <w:rPr>
          <w:rFonts w:cs="Arial"/>
          <w:szCs w:val="24"/>
        </w:rPr>
        <w:t>espectro de diseño norma E.030.</w:t>
      </w:r>
    </w:p>
    <w:p w:rsidR="00F20CF6" w:rsidRDefault="00F20CF6" w:rsidP="003E0C83">
      <w:pPr>
        <w:spacing w:line="360" w:lineRule="auto"/>
        <w:rPr>
          <w:rFonts w:cs="Arial"/>
          <w:szCs w:val="24"/>
        </w:rPr>
      </w:pPr>
    </w:p>
    <w:p w:rsidR="003E0C83" w:rsidRPr="00164AAA" w:rsidRDefault="00164AAA" w:rsidP="00164AAA">
      <w:pPr>
        <w:pStyle w:val="Descripcin"/>
        <w:rPr>
          <w:rFonts w:cs="Arial"/>
          <w:i/>
          <w:szCs w:val="24"/>
        </w:rPr>
      </w:pPr>
      <w:bookmarkStart w:id="90" w:name="_Toc532625208"/>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42</w:t>
      </w:r>
      <w:r w:rsidR="00DB1926">
        <w:rPr>
          <w:i/>
        </w:rPr>
        <w:fldChar w:fldCharType="end"/>
      </w:r>
      <w:r w:rsidRPr="00164AAA">
        <w:rPr>
          <w:i/>
        </w:rPr>
        <w:t>.</w:t>
      </w:r>
      <w:r w:rsidR="003E0C83" w:rsidRPr="00164AAA">
        <w:rPr>
          <w:rFonts w:cs="Arial"/>
          <w:i/>
          <w:szCs w:val="24"/>
        </w:rPr>
        <w:t xml:space="preserve"> Espectro sísmico E.030 – Suelo Muy Rígido.</w:t>
      </w:r>
      <w:bookmarkEnd w:id="90"/>
    </w:p>
    <w:p w:rsidR="003E0C83" w:rsidRPr="00220122" w:rsidRDefault="00A229A9" w:rsidP="003E0C83">
      <w:pPr>
        <w:spacing w:line="360" w:lineRule="auto"/>
        <w:ind w:firstLine="634"/>
        <w:jc w:val="center"/>
        <w:rPr>
          <w:rFonts w:cs="Arial"/>
          <w:szCs w:val="24"/>
        </w:rPr>
      </w:pPr>
      <w:r>
        <w:rPr>
          <w:noProof/>
          <w:lang w:eastAsia="es-PE"/>
        </w:rPr>
        <w:drawing>
          <wp:inline distT="0" distB="0" distL="0" distR="0" wp14:anchorId="22E5D440" wp14:editId="0A8DFCF1">
            <wp:extent cx="5400040" cy="6090920"/>
            <wp:effectExtent l="0" t="0" r="0" b="508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6090920"/>
                    </a:xfrm>
                    <a:prstGeom prst="rect">
                      <a:avLst/>
                    </a:prstGeom>
                  </pic:spPr>
                </pic:pic>
              </a:graphicData>
            </a:graphic>
          </wp:inline>
        </w:drawing>
      </w:r>
    </w:p>
    <w:p w:rsidR="003E0C83" w:rsidRPr="003E0C83" w:rsidRDefault="003E0C83" w:rsidP="003E0C83">
      <w:pPr>
        <w:spacing w:line="360" w:lineRule="auto"/>
        <w:rPr>
          <w:rFonts w:cs="Arial"/>
          <w:szCs w:val="24"/>
        </w:rPr>
      </w:pPr>
    </w:p>
    <w:p w:rsidR="00EC2027" w:rsidRDefault="00EC2027" w:rsidP="00610007">
      <w:pPr>
        <w:spacing w:line="360" w:lineRule="auto"/>
        <w:rPr>
          <w:rFonts w:cs="Arial"/>
          <w:b/>
          <w:szCs w:val="24"/>
        </w:rPr>
      </w:pPr>
    </w:p>
    <w:p w:rsidR="00164AAA" w:rsidRDefault="00164AAA" w:rsidP="00610007">
      <w:pPr>
        <w:spacing w:line="360" w:lineRule="auto"/>
        <w:rPr>
          <w:rFonts w:cs="Arial"/>
          <w:b/>
          <w:szCs w:val="24"/>
        </w:rPr>
      </w:pPr>
    </w:p>
    <w:p w:rsidR="00F20CF6" w:rsidRDefault="00F20CF6" w:rsidP="00F20CF6">
      <w:pPr>
        <w:spacing w:line="360" w:lineRule="auto"/>
        <w:rPr>
          <w:rFonts w:cs="Arial"/>
          <w:szCs w:val="24"/>
        </w:rPr>
      </w:pPr>
      <w:r w:rsidRPr="003E0C83">
        <w:rPr>
          <w:rFonts w:cs="Arial"/>
          <w:szCs w:val="24"/>
        </w:rPr>
        <w:lastRenderedPageBreak/>
        <w:t>Espectro en la dirección X</w:t>
      </w:r>
      <w:r>
        <w:rPr>
          <w:rFonts w:cs="Arial"/>
          <w:szCs w:val="24"/>
        </w:rPr>
        <w:t xml:space="preserve"> e Y</w:t>
      </w:r>
      <w:r w:rsidRPr="003E0C83">
        <w:rPr>
          <w:rFonts w:cs="Arial"/>
          <w:szCs w:val="24"/>
        </w:rPr>
        <w:t xml:space="preserve"> con 5% de excen</w:t>
      </w:r>
      <w:r>
        <w:rPr>
          <w:rFonts w:cs="Arial"/>
          <w:szCs w:val="24"/>
        </w:rPr>
        <w:t xml:space="preserve">tricidad accidental y factor de </w:t>
      </w:r>
      <w:r w:rsidRPr="003E0C83">
        <w:rPr>
          <w:rFonts w:cs="Arial"/>
          <w:szCs w:val="24"/>
        </w:rPr>
        <w:t>escala igual a la gravedad.</w:t>
      </w:r>
    </w:p>
    <w:p w:rsidR="00FC2DF6" w:rsidRPr="00164AAA" w:rsidRDefault="00164AAA" w:rsidP="00164AAA">
      <w:pPr>
        <w:pStyle w:val="Descripcin"/>
        <w:ind w:left="634"/>
        <w:rPr>
          <w:rFonts w:cs="Arial"/>
          <w:i/>
          <w:szCs w:val="24"/>
        </w:rPr>
      </w:pPr>
      <w:bookmarkStart w:id="91" w:name="_Toc532625209"/>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43</w:t>
      </w:r>
      <w:r w:rsidR="00DB1926">
        <w:rPr>
          <w:i/>
        </w:rPr>
        <w:fldChar w:fldCharType="end"/>
      </w:r>
      <w:r w:rsidRPr="00164AAA">
        <w:rPr>
          <w:i/>
        </w:rPr>
        <w:t>.</w:t>
      </w:r>
      <w:r w:rsidRPr="00164AAA">
        <w:rPr>
          <w:rFonts w:cs="Arial"/>
          <w:i/>
          <w:szCs w:val="24"/>
        </w:rPr>
        <w:t xml:space="preserve"> </w:t>
      </w:r>
      <w:r w:rsidR="00FC2DF6" w:rsidRPr="00164AAA">
        <w:rPr>
          <w:rFonts w:cs="Arial"/>
          <w:i/>
          <w:szCs w:val="24"/>
        </w:rPr>
        <w:t>Espectro en la dirección XX.</w:t>
      </w:r>
      <w:bookmarkEnd w:id="91"/>
    </w:p>
    <w:p w:rsidR="00FC2DF6" w:rsidRPr="00C14F37" w:rsidRDefault="00FC2DF6" w:rsidP="00C14F37">
      <w:pPr>
        <w:spacing w:line="360" w:lineRule="auto"/>
        <w:ind w:firstLine="634"/>
        <w:jc w:val="center"/>
        <w:rPr>
          <w:rFonts w:cs="Arial"/>
          <w:szCs w:val="24"/>
        </w:rPr>
      </w:pPr>
      <w:r>
        <w:rPr>
          <w:noProof/>
          <w:lang w:eastAsia="es-PE"/>
        </w:rPr>
        <w:drawing>
          <wp:inline distT="0" distB="0" distL="0" distR="0" wp14:anchorId="2331B86C" wp14:editId="457CD981">
            <wp:extent cx="3329796" cy="3507559"/>
            <wp:effectExtent l="0" t="0" r="444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74203" cy="3554336"/>
                    </a:xfrm>
                    <a:prstGeom prst="rect">
                      <a:avLst/>
                    </a:prstGeom>
                  </pic:spPr>
                </pic:pic>
              </a:graphicData>
            </a:graphic>
          </wp:inline>
        </w:drawing>
      </w:r>
    </w:p>
    <w:p w:rsidR="00FC2DF6" w:rsidRPr="00164AAA" w:rsidRDefault="00164AAA" w:rsidP="00164AAA">
      <w:pPr>
        <w:pStyle w:val="Descripcin"/>
        <w:ind w:left="634"/>
        <w:rPr>
          <w:i/>
          <w:noProof/>
          <w:lang w:eastAsia="es-PE"/>
        </w:rPr>
      </w:pPr>
      <w:bookmarkStart w:id="92" w:name="_Toc532625210"/>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44</w:t>
      </w:r>
      <w:r w:rsidR="00DB1926">
        <w:rPr>
          <w:i/>
        </w:rPr>
        <w:fldChar w:fldCharType="end"/>
      </w:r>
      <w:r w:rsidRPr="00164AAA">
        <w:rPr>
          <w:i/>
        </w:rPr>
        <w:t>.</w:t>
      </w:r>
      <w:r w:rsidRPr="00164AAA">
        <w:rPr>
          <w:rFonts w:cs="Arial"/>
          <w:i/>
          <w:szCs w:val="24"/>
        </w:rPr>
        <w:t xml:space="preserve"> </w:t>
      </w:r>
      <w:r w:rsidR="00FC2DF6" w:rsidRPr="00164AAA">
        <w:rPr>
          <w:rFonts w:cs="Arial"/>
          <w:i/>
          <w:szCs w:val="24"/>
        </w:rPr>
        <w:t>Espectro en la dirección YY.</w:t>
      </w:r>
      <w:bookmarkEnd w:id="92"/>
    </w:p>
    <w:p w:rsidR="00FC2DF6" w:rsidRPr="00C14F37" w:rsidRDefault="00FC2DF6" w:rsidP="00C14F37">
      <w:pPr>
        <w:spacing w:line="360" w:lineRule="auto"/>
        <w:ind w:firstLine="634"/>
        <w:jc w:val="center"/>
        <w:rPr>
          <w:rFonts w:cs="Arial"/>
          <w:szCs w:val="24"/>
        </w:rPr>
      </w:pPr>
      <w:r>
        <w:rPr>
          <w:noProof/>
          <w:lang w:eastAsia="es-PE"/>
        </w:rPr>
        <w:drawing>
          <wp:inline distT="0" distB="0" distL="0" distR="0" wp14:anchorId="61B114A2" wp14:editId="617184D5">
            <wp:extent cx="3529948" cy="371798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62062" cy="3751809"/>
                    </a:xfrm>
                    <a:prstGeom prst="rect">
                      <a:avLst/>
                    </a:prstGeom>
                  </pic:spPr>
                </pic:pic>
              </a:graphicData>
            </a:graphic>
          </wp:inline>
        </w:drawing>
      </w:r>
    </w:p>
    <w:p w:rsidR="00F20CF6" w:rsidRDefault="00B24B9C" w:rsidP="00F20CF6">
      <w:pPr>
        <w:spacing w:line="360" w:lineRule="auto"/>
        <w:rPr>
          <w:rFonts w:cs="Arial"/>
          <w:b/>
          <w:szCs w:val="24"/>
        </w:rPr>
      </w:pPr>
      <w:r w:rsidRPr="00FD12D0">
        <w:rPr>
          <w:rFonts w:cs="Arial"/>
          <w:b/>
          <w:szCs w:val="24"/>
        </w:rPr>
        <w:lastRenderedPageBreak/>
        <w:t xml:space="preserve">Análisis </w:t>
      </w:r>
      <w:r>
        <w:rPr>
          <w:rFonts w:cs="Arial"/>
          <w:b/>
          <w:szCs w:val="24"/>
        </w:rPr>
        <w:t xml:space="preserve">Dinámico en </w:t>
      </w:r>
      <w:r w:rsidR="00F20CF6">
        <w:rPr>
          <w:rFonts w:cs="Arial"/>
          <w:b/>
          <w:szCs w:val="24"/>
        </w:rPr>
        <w:t>S</w:t>
      </w:r>
      <w:r w:rsidR="00F20CF6" w:rsidRPr="00E827D8">
        <w:rPr>
          <w:rFonts w:cs="Arial"/>
          <w:b/>
          <w:szCs w:val="24"/>
        </w:rPr>
        <w:t xml:space="preserve">uelo </w:t>
      </w:r>
      <w:r w:rsidR="00F20CF6">
        <w:rPr>
          <w:rFonts w:cs="Arial"/>
          <w:b/>
          <w:szCs w:val="24"/>
        </w:rPr>
        <w:t>Intermedio</w:t>
      </w:r>
      <w:r>
        <w:rPr>
          <w:rFonts w:cs="Arial"/>
          <w:b/>
          <w:szCs w:val="24"/>
        </w:rPr>
        <w:t xml:space="preserve"> (S</w:t>
      </w:r>
      <w:r w:rsidRPr="00B24B9C">
        <w:rPr>
          <w:rFonts w:cs="Arial"/>
          <w:b/>
          <w:szCs w:val="24"/>
          <w:vertAlign w:val="subscript"/>
        </w:rPr>
        <w:t>2</w:t>
      </w:r>
      <w:r>
        <w:rPr>
          <w:rFonts w:cs="Arial"/>
          <w:b/>
          <w:szCs w:val="24"/>
        </w:rPr>
        <w:t>)</w:t>
      </w:r>
    </w:p>
    <w:p w:rsidR="00F20CF6" w:rsidRDefault="00F20CF6" w:rsidP="00F20CF6">
      <w:pPr>
        <w:spacing w:line="360" w:lineRule="auto"/>
        <w:rPr>
          <w:rFonts w:cs="Arial"/>
          <w:szCs w:val="24"/>
        </w:rPr>
      </w:pPr>
      <w:r w:rsidRPr="000F04B6">
        <w:rPr>
          <w:rFonts w:cs="Arial"/>
          <w:szCs w:val="24"/>
        </w:rPr>
        <w:t xml:space="preserve">Se ingresa el </w:t>
      </w:r>
      <w:r>
        <w:rPr>
          <w:rFonts w:cs="Arial"/>
          <w:szCs w:val="24"/>
        </w:rPr>
        <w:t>espectro de diseño norma E.030.</w:t>
      </w:r>
    </w:p>
    <w:p w:rsidR="003E0C83" w:rsidRDefault="003E0C83" w:rsidP="00610007">
      <w:pPr>
        <w:spacing w:line="360" w:lineRule="auto"/>
        <w:rPr>
          <w:rFonts w:cs="Arial"/>
          <w:b/>
          <w:szCs w:val="24"/>
        </w:rPr>
      </w:pPr>
    </w:p>
    <w:p w:rsidR="003E0C83" w:rsidRPr="00164AAA" w:rsidRDefault="00164AAA" w:rsidP="00164AAA">
      <w:pPr>
        <w:pStyle w:val="Descripcin"/>
        <w:rPr>
          <w:rFonts w:cs="Arial"/>
          <w:i/>
          <w:szCs w:val="24"/>
        </w:rPr>
      </w:pPr>
      <w:bookmarkStart w:id="93" w:name="_Toc532625211"/>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45</w:t>
      </w:r>
      <w:r w:rsidR="00DB1926">
        <w:rPr>
          <w:i/>
        </w:rPr>
        <w:fldChar w:fldCharType="end"/>
      </w:r>
      <w:r w:rsidRPr="00164AAA">
        <w:rPr>
          <w:i/>
        </w:rPr>
        <w:t>.</w:t>
      </w:r>
      <w:r w:rsidR="003E0C83" w:rsidRPr="00164AAA">
        <w:rPr>
          <w:rFonts w:cs="Arial"/>
          <w:i/>
          <w:szCs w:val="24"/>
        </w:rPr>
        <w:t xml:space="preserve"> Espectro sísmico E.030 – Suelo Intermedio.</w:t>
      </w:r>
      <w:bookmarkEnd w:id="93"/>
    </w:p>
    <w:p w:rsidR="003E0C83" w:rsidRPr="00220122" w:rsidRDefault="00A229A9" w:rsidP="003E0C83">
      <w:pPr>
        <w:spacing w:line="360" w:lineRule="auto"/>
        <w:ind w:firstLine="634"/>
        <w:jc w:val="center"/>
        <w:rPr>
          <w:rFonts w:cs="Arial"/>
          <w:szCs w:val="24"/>
        </w:rPr>
      </w:pPr>
      <w:r>
        <w:rPr>
          <w:noProof/>
          <w:lang w:eastAsia="es-PE"/>
        </w:rPr>
        <w:drawing>
          <wp:inline distT="0" distB="0" distL="0" distR="0" wp14:anchorId="492DA2C4" wp14:editId="66165D77">
            <wp:extent cx="5400040" cy="6110605"/>
            <wp:effectExtent l="0" t="0" r="0" b="444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6110605"/>
                    </a:xfrm>
                    <a:prstGeom prst="rect">
                      <a:avLst/>
                    </a:prstGeom>
                  </pic:spPr>
                </pic:pic>
              </a:graphicData>
            </a:graphic>
          </wp:inline>
        </w:drawing>
      </w:r>
    </w:p>
    <w:p w:rsidR="003E0C83" w:rsidRDefault="003E0C83" w:rsidP="00610007">
      <w:pPr>
        <w:spacing w:line="360" w:lineRule="auto"/>
        <w:rPr>
          <w:rFonts w:cs="Arial"/>
          <w:b/>
          <w:szCs w:val="24"/>
        </w:rPr>
      </w:pPr>
    </w:p>
    <w:p w:rsidR="00F20CF6" w:rsidRDefault="00F20CF6" w:rsidP="00F20CF6">
      <w:pPr>
        <w:spacing w:line="360" w:lineRule="auto"/>
        <w:rPr>
          <w:rFonts w:cs="Arial"/>
          <w:szCs w:val="24"/>
        </w:rPr>
      </w:pPr>
    </w:p>
    <w:p w:rsidR="00164AAA" w:rsidRDefault="00164AAA" w:rsidP="00F20CF6">
      <w:pPr>
        <w:spacing w:line="360" w:lineRule="auto"/>
        <w:rPr>
          <w:rFonts w:cs="Arial"/>
          <w:szCs w:val="24"/>
        </w:rPr>
      </w:pPr>
    </w:p>
    <w:p w:rsidR="00FC2DF6" w:rsidRDefault="00F20CF6" w:rsidP="00610007">
      <w:pPr>
        <w:spacing w:line="360" w:lineRule="auto"/>
        <w:rPr>
          <w:rFonts w:cs="Arial"/>
          <w:szCs w:val="24"/>
        </w:rPr>
      </w:pPr>
      <w:r w:rsidRPr="003E0C83">
        <w:rPr>
          <w:rFonts w:cs="Arial"/>
          <w:szCs w:val="24"/>
        </w:rPr>
        <w:lastRenderedPageBreak/>
        <w:t>Espectro en la dirección X</w:t>
      </w:r>
      <w:r>
        <w:rPr>
          <w:rFonts w:cs="Arial"/>
          <w:szCs w:val="24"/>
        </w:rPr>
        <w:t xml:space="preserve"> e Y</w:t>
      </w:r>
      <w:r w:rsidRPr="003E0C83">
        <w:rPr>
          <w:rFonts w:cs="Arial"/>
          <w:szCs w:val="24"/>
        </w:rPr>
        <w:t xml:space="preserve"> con 5% de excen</w:t>
      </w:r>
      <w:r>
        <w:rPr>
          <w:rFonts w:cs="Arial"/>
          <w:szCs w:val="24"/>
        </w:rPr>
        <w:t xml:space="preserve">tricidad accidental y factor de </w:t>
      </w:r>
      <w:r w:rsidRPr="003E0C83">
        <w:rPr>
          <w:rFonts w:cs="Arial"/>
          <w:szCs w:val="24"/>
        </w:rPr>
        <w:t>escala igual a la gravedad.</w:t>
      </w:r>
    </w:p>
    <w:p w:rsidR="00FC2DF6" w:rsidRPr="00164AAA" w:rsidRDefault="00164AAA" w:rsidP="00164AAA">
      <w:pPr>
        <w:pStyle w:val="Descripcin"/>
        <w:rPr>
          <w:i/>
          <w:noProof/>
          <w:lang w:eastAsia="es-PE"/>
        </w:rPr>
      </w:pPr>
      <w:bookmarkStart w:id="94" w:name="_Toc532625212"/>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46</w:t>
      </w:r>
      <w:r w:rsidR="00DB1926">
        <w:rPr>
          <w:i/>
        </w:rPr>
        <w:fldChar w:fldCharType="end"/>
      </w:r>
      <w:r w:rsidRPr="00164AAA">
        <w:rPr>
          <w:i/>
        </w:rPr>
        <w:t>.</w:t>
      </w:r>
      <w:r w:rsidR="00FC2DF6" w:rsidRPr="00164AAA">
        <w:rPr>
          <w:rFonts w:cs="Arial"/>
          <w:i/>
          <w:szCs w:val="24"/>
        </w:rPr>
        <w:t xml:space="preserve"> Espectro en la dirección XX.</w:t>
      </w:r>
      <w:bookmarkEnd w:id="94"/>
    </w:p>
    <w:p w:rsidR="00EC2027" w:rsidRPr="00F20CF6" w:rsidRDefault="00FC2DF6" w:rsidP="00C14F37">
      <w:pPr>
        <w:spacing w:line="360" w:lineRule="auto"/>
        <w:ind w:firstLine="634"/>
        <w:jc w:val="center"/>
        <w:rPr>
          <w:rFonts w:cs="Arial"/>
          <w:szCs w:val="24"/>
        </w:rPr>
      </w:pPr>
      <w:r>
        <w:rPr>
          <w:noProof/>
          <w:lang w:eastAsia="es-PE"/>
        </w:rPr>
        <w:drawing>
          <wp:inline distT="0" distB="0" distL="0" distR="0" wp14:anchorId="24D3E20C" wp14:editId="6F93A393">
            <wp:extent cx="3191774" cy="3357293"/>
            <wp:effectExtent l="0" t="0" r="889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29148" cy="3396605"/>
                    </a:xfrm>
                    <a:prstGeom prst="rect">
                      <a:avLst/>
                    </a:prstGeom>
                  </pic:spPr>
                </pic:pic>
              </a:graphicData>
            </a:graphic>
          </wp:inline>
        </w:drawing>
      </w:r>
    </w:p>
    <w:p w:rsidR="00FC2DF6" w:rsidRPr="00164AAA" w:rsidRDefault="00164AAA" w:rsidP="00164AAA">
      <w:pPr>
        <w:pStyle w:val="Descripcin"/>
        <w:ind w:left="634"/>
        <w:rPr>
          <w:i/>
          <w:noProof/>
          <w:lang w:eastAsia="es-PE"/>
        </w:rPr>
      </w:pPr>
      <w:bookmarkStart w:id="95" w:name="_Toc532625213"/>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47</w:t>
      </w:r>
      <w:r w:rsidR="00DB1926">
        <w:rPr>
          <w:i/>
        </w:rPr>
        <w:fldChar w:fldCharType="end"/>
      </w:r>
      <w:r w:rsidRPr="00164AAA">
        <w:rPr>
          <w:i/>
        </w:rPr>
        <w:t>.</w:t>
      </w:r>
      <w:r w:rsidR="00FC2DF6" w:rsidRPr="00164AAA">
        <w:rPr>
          <w:rFonts w:cs="Arial"/>
          <w:i/>
          <w:szCs w:val="24"/>
        </w:rPr>
        <w:t xml:space="preserve"> Espectro en la dirección YY.</w:t>
      </w:r>
      <w:bookmarkEnd w:id="95"/>
    </w:p>
    <w:p w:rsidR="00FC2DF6" w:rsidRPr="00220122" w:rsidRDefault="00FC2DF6" w:rsidP="00FC2DF6">
      <w:pPr>
        <w:spacing w:line="360" w:lineRule="auto"/>
        <w:ind w:firstLine="634"/>
        <w:jc w:val="center"/>
        <w:rPr>
          <w:rFonts w:cs="Arial"/>
          <w:szCs w:val="24"/>
        </w:rPr>
      </w:pPr>
      <w:r>
        <w:rPr>
          <w:noProof/>
          <w:lang w:eastAsia="es-PE"/>
        </w:rPr>
        <w:drawing>
          <wp:inline distT="0" distB="0" distL="0" distR="0" wp14:anchorId="0DF7279B" wp14:editId="5DB719AF">
            <wp:extent cx="3263704" cy="356271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8253" cy="3611340"/>
                    </a:xfrm>
                    <a:prstGeom prst="rect">
                      <a:avLst/>
                    </a:prstGeom>
                  </pic:spPr>
                </pic:pic>
              </a:graphicData>
            </a:graphic>
          </wp:inline>
        </w:drawing>
      </w:r>
    </w:p>
    <w:p w:rsidR="00F20CF6" w:rsidRDefault="00F20CF6" w:rsidP="00610007">
      <w:pPr>
        <w:spacing w:line="360" w:lineRule="auto"/>
        <w:rPr>
          <w:rFonts w:cs="Arial"/>
          <w:b/>
          <w:szCs w:val="24"/>
        </w:rPr>
      </w:pPr>
    </w:p>
    <w:p w:rsidR="00F20CF6" w:rsidRDefault="00B24B9C" w:rsidP="00F20CF6">
      <w:pPr>
        <w:spacing w:line="360" w:lineRule="auto"/>
        <w:rPr>
          <w:rFonts w:cs="Arial"/>
          <w:b/>
          <w:szCs w:val="24"/>
        </w:rPr>
      </w:pPr>
      <w:r w:rsidRPr="00FD12D0">
        <w:rPr>
          <w:rFonts w:cs="Arial"/>
          <w:b/>
          <w:szCs w:val="24"/>
        </w:rPr>
        <w:lastRenderedPageBreak/>
        <w:t xml:space="preserve">Análisis </w:t>
      </w:r>
      <w:r>
        <w:rPr>
          <w:rFonts w:cs="Arial"/>
          <w:b/>
          <w:szCs w:val="24"/>
        </w:rPr>
        <w:t>Dinámico en Suelo Blando (S</w:t>
      </w:r>
      <w:r w:rsidRPr="00B24B9C">
        <w:rPr>
          <w:rFonts w:cs="Arial"/>
          <w:b/>
          <w:szCs w:val="24"/>
          <w:vertAlign w:val="subscript"/>
        </w:rPr>
        <w:t>0</w:t>
      </w:r>
      <w:r>
        <w:rPr>
          <w:rFonts w:cs="Arial"/>
          <w:b/>
          <w:szCs w:val="24"/>
        </w:rPr>
        <w:t>)</w:t>
      </w:r>
    </w:p>
    <w:p w:rsidR="00F20CF6" w:rsidRDefault="00F20CF6" w:rsidP="00F20CF6">
      <w:pPr>
        <w:spacing w:line="360" w:lineRule="auto"/>
        <w:rPr>
          <w:rFonts w:cs="Arial"/>
          <w:szCs w:val="24"/>
        </w:rPr>
      </w:pPr>
      <w:r w:rsidRPr="000F04B6">
        <w:rPr>
          <w:rFonts w:cs="Arial"/>
          <w:szCs w:val="24"/>
        </w:rPr>
        <w:t xml:space="preserve">Se ingresa el </w:t>
      </w:r>
      <w:r>
        <w:rPr>
          <w:rFonts w:cs="Arial"/>
          <w:szCs w:val="24"/>
        </w:rPr>
        <w:t>espectro de diseño norma E.030.</w:t>
      </w:r>
    </w:p>
    <w:p w:rsidR="003E0C83" w:rsidRDefault="003E0C83" w:rsidP="00610007">
      <w:pPr>
        <w:spacing w:line="360" w:lineRule="auto"/>
        <w:rPr>
          <w:rFonts w:cs="Arial"/>
          <w:b/>
          <w:szCs w:val="24"/>
        </w:rPr>
      </w:pPr>
    </w:p>
    <w:p w:rsidR="003E0C83" w:rsidRPr="00164AAA" w:rsidRDefault="00164AAA" w:rsidP="00164AAA">
      <w:pPr>
        <w:pStyle w:val="Descripcin"/>
        <w:rPr>
          <w:rFonts w:cs="Arial"/>
          <w:i/>
          <w:szCs w:val="24"/>
        </w:rPr>
      </w:pPr>
      <w:bookmarkStart w:id="96" w:name="_Toc532625214"/>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48</w:t>
      </w:r>
      <w:r w:rsidR="00DB1926">
        <w:rPr>
          <w:i/>
        </w:rPr>
        <w:fldChar w:fldCharType="end"/>
      </w:r>
      <w:r w:rsidRPr="00164AAA">
        <w:rPr>
          <w:i/>
        </w:rPr>
        <w:t>.</w:t>
      </w:r>
      <w:r w:rsidR="003E0C83" w:rsidRPr="00164AAA">
        <w:rPr>
          <w:rFonts w:cs="Arial"/>
          <w:i/>
          <w:szCs w:val="24"/>
        </w:rPr>
        <w:t xml:space="preserve"> Espectro sísmico E.030 – Suelo Blando.</w:t>
      </w:r>
      <w:bookmarkEnd w:id="96"/>
    </w:p>
    <w:p w:rsidR="003E0C83" w:rsidRPr="00220122" w:rsidRDefault="00A229A9" w:rsidP="003E0C83">
      <w:pPr>
        <w:spacing w:line="360" w:lineRule="auto"/>
        <w:ind w:firstLine="634"/>
        <w:jc w:val="center"/>
        <w:rPr>
          <w:rFonts w:cs="Arial"/>
          <w:szCs w:val="24"/>
        </w:rPr>
      </w:pPr>
      <w:r>
        <w:rPr>
          <w:noProof/>
          <w:lang w:eastAsia="es-PE"/>
        </w:rPr>
        <w:drawing>
          <wp:inline distT="0" distB="0" distL="0" distR="0" wp14:anchorId="4F527F1F" wp14:editId="29258B54">
            <wp:extent cx="5400040" cy="6075045"/>
            <wp:effectExtent l="0" t="0" r="0"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6075045"/>
                    </a:xfrm>
                    <a:prstGeom prst="rect">
                      <a:avLst/>
                    </a:prstGeom>
                  </pic:spPr>
                </pic:pic>
              </a:graphicData>
            </a:graphic>
          </wp:inline>
        </w:drawing>
      </w:r>
    </w:p>
    <w:p w:rsidR="00F20CF6" w:rsidRDefault="00F20CF6" w:rsidP="00610007">
      <w:pPr>
        <w:spacing w:line="360" w:lineRule="auto"/>
        <w:rPr>
          <w:rFonts w:cs="Arial"/>
          <w:b/>
          <w:szCs w:val="24"/>
        </w:rPr>
      </w:pPr>
    </w:p>
    <w:p w:rsidR="00FC5D91" w:rsidRDefault="00FC5D91" w:rsidP="00610007">
      <w:pPr>
        <w:spacing w:line="360" w:lineRule="auto"/>
        <w:rPr>
          <w:rFonts w:cs="Arial"/>
          <w:b/>
          <w:szCs w:val="24"/>
        </w:rPr>
      </w:pPr>
    </w:p>
    <w:p w:rsidR="00164AAA" w:rsidRDefault="00164AAA" w:rsidP="00610007">
      <w:pPr>
        <w:spacing w:line="360" w:lineRule="auto"/>
        <w:rPr>
          <w:rFonts w:cs="Arial"/>
          <w:b/>
          <w:szCs w:val="24"/>
        </w:rPr>
      </w:pPr>
    </w:p>
    <w:p w:rsidR="00F20CF6" w:rsidRDefault="00F20CF6" w:rsidP="00610007">
      <w:pPr>
        <w:spacing w:line="360" w:lineRule="auto"/>
        <w:rPr>
          <w:rFonts w:cs="Arial"/>
          <w:szCs w:val="24"/>
        </w:rPr>
      </w:pPr>
      <w:r w:rsidRPr="003E0C83">
        <w:rPr>
          <w:rFonts w:cs="Arial"/>
          <w:szCs w:val="24"/>
        </w:rPr>
        <w:lastRenderedPageBreak/>
        <w:t>Espectro en la dirección X</w:t>
      </w:r>
      <w:r>
        <w:rPr>
          <w:rFonts w:cs="Arial"/>
          <w:szCs w:val="24"/>
        </w:rPr>
        <w:t xml:space="preserve"> e Y</w:t>
      </w:r>
      <w:r w:rsidRPr="003E0C83">
        <w:rPr>
          <w:rFonts w:cs="Arial"/>
          <w:szCs w:val="24"/>
        </w:rPr>
        <w:t xml:space="preserve"> con 5% de excen</w:t>
      </w:r>
      <w:r>
        <w:rPr>
          <w:rFonts w:cs="Arial"/>
          <w:szCs w:val="24"/>
        </w:rPr>
        <w:t xml:space="preserve">tricidad accidental y factor de </w:t>
      </w:r>
      <w:r w:rsidRPr="003E0C83">
        <w:rPr>
          <w:rFonts w:cs="Arial"/>
          <w:szCs w:val="24"/>
        </w:rPr>
        <w:t>escala igual a la gravedad.</w:t>
      </w:r>
    </w:p>
    <w:p w:rsidR="00FC2DF6" w:rsidRDefault="00FC2DF6" w:rsidP="00610007">
      <w:pPr>
        <w:spacing w:line="360" w:lineRule="auto"/>
        <w:rPr>
          <w:rFonts w:cs="Arial"/>
          <w:szCs w:val="24"/>
        </w:rPr>
      </w:pPr>
    </w:p>
    <w:p w:rsidR="00FC2DF6" w:rsidRPr="00164AAA" w:rsidRDefault="00164AAA" w:rsidP="00164AAA">
      <w:pPr>
        <w:pStyle w:val="Descripcin"/>
        <w:ind w:left="634"/>
        <w:rPr>
          <w:i/>
          <w:noProof/>
          <w:lang w:eastAsia="es-PE"/>
        </w:rPr>
      </w:pPr>
      <w:bookmarkStart w:id="97" w:name="_Toc532625215"/>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49</w:t>
      </w:r>
      <w:r w:rsidR="00DB1926">
        <w:rPr>
          <w:i/>
        </w:rPr>
        <w:fldChar w:fldCharType="end"/>
      </w:r>
      <w:r w:rsidRPr="00164AAA">
        <w:rPr>
          <w:i/>
        </w:rPr>
        <w:t>.</w:t>
      </w:r>
      <w:r w:rsidR="00FC2DF6" w:rsidRPr="00164AAA">
        <w:rPr>
          <w:rFonts w:cs="Arial"/>
          <w:i/>
          <w:szCs w:val="24"/>
        </w:rPr>
        <w:t xml:space="preserve"> Espectro en la dirección XX.</w:t>
      </w:r>
      <w:bookmarkEnd w:id="97"/>
    </w:p>
    <w:p w:rsidR="00FC2DF6" w:rsidRPr="00C14F37" w:rsidRDefault="00FC2DF6" w:rsidP="00C14F37">
      <w:pPr>
        <w:spacing w:line="360" w:lineRule="auto"/>
        <w:ind w:firstLine="634"/>
        <w:jc w:val="center"/>
        <w:rPr>
          <w:rFonts w:cs="Arial"/>
          <w:szCs w:val="24"/>
        </w:rPr>
      </w:pPr>
      <w:r>
        <w:rPr>
          <w:noProof/>
          <w:lang w:eastAsia="es-PE"/>
        </w:rPr>
        <w:drawing>
          <wp:inline distT="0" distB="0" distL="0" distR="0" wp14:anchorId="375C81F6" wp14:editId="72F28238">
            <wp:extent cx="3216708" cy="3372928"/>
            <wp:effectExtent l="0" t="0" r="317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51416" cy="3409321"/>
                    </a:xfrm>
                    <a:prstGeom prst="rect">
                      <a:avLst/>
                    </a:prstGeom>
                  </pic:spPr>
                </pic:pic>
              </a:graphicData>
            </a:graphic>
          </wp:inline>
        </w:drawing>
      </w:r>
    </w:p>
    <w:p w:rsidR="00FC2DF6" w:rsidRPr="00164AAA" w:rsidRDefault="00164AAA" w:rsidP="00164AAA">
      <w:pPr>
        <w:pStyle w:val="Descripcin"/>
        <w:ind w:left="634"/>
        <w:rPr>
          <w:i/>
          <w:noProof/>
          <w:lang w:eastAsia="es-PE"/>
        </w:rPr>
      </w:pPr>
      <w:bookmarkStart w:id="98" w:name="_Toc532625216"/>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50</w:t>
      </w:r>
      <w:r w:rsidR="00DB1926">
        <w:rPr>
          <w:i/>
        </w:rPr>
        <w:fldChar w:fldCharType="end"/>
      </w:r>
      <w:r w:rsidRPr="00164AAA">
        <w:rPr>
          <w:i/>
        </w:rPr>
        <w:t>.</w:t>
      </w:r>
      <w:r w:rsidR="00FC2DF6" w:rsidRPr="00164AAA">
        <w:rPr>
          <w:rFonts w:cs="Arial"/>
          <w:i/>
          <w:szCs w:val="24"/>
        </w:rPr>
        <w:t xml:space="preserve"> Espectro en la dirección YY.</w:t>
      </w:r>
      <w:bookmarkEnd w:id="98"/>
    </w:p>
    <w:p w:rsidR="00EC2027" w:rsidRPr="00C14F37" w:rsidRDefault="00FC2DF6" w:rsidP="00C14F37">
      <w:pPr>
        <w:spacing w:line="360" w:lineRule="auto"/>
        <w:ind w:firstLine="634"/>
        <w:jc w:val="center"/>
        <w:rPr>
          <w:rFonts w:cs="Arial"/>
          <w:szCs w:val="24"/>
        </w:rPr>
      </w:pPr>
      <w:r>
        <w:rPr>
          <w:noProof/>
          <w:lang w:eastAsia="es-PE"/>
        </w:rPr>
        <w:drawing>
          <wp:inline distT="0" distB="0" distL="0" distR="0" wp14:anchorId="5C7AA5F6" wp14:editId="683DC5E0">
            <wp:extent cx="3307879" cy="3459193"/>
            <wp:effectExtent l="0" t="0" r="6985" b="825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38351" cy="3491059"/>
                    </a:xfrm>
                    <a:prstGeom prst="rect">
                      <a:avLst/>
                    </a:prstGeom>
                  </pic:spPr>
                </pic:pic>
              </a:graphicData>
            </a:graphic>
          </wp:inline>
        </w:drawing>
      </w:r>
    </w:p>
    <w:p w:rsidR="00FD12D0" w:rsidRPr="007178E2" w:rsidRDefault="009451C5" w:rsidP="0050371D">
      <w:pPr>
        <w:pStyle w:val="Ttulo3"/>
        <w:numPr>
          <w:ilvl w:val="0"/>
          <w:numId w:val="32"/>
        </w:numPr>
        <w:spacing w:line="360" w:lineRule="auto"/>
      </w:pPr>
      <w:bookmarkStart w:id="99" w:name="_Toc532624534"/>
      <w:r w:rsidRPr="007178E2">
        <w:lastRenderedPageBreak/>
        <w:t>Análisis de Edificio con Interacción Suelo Estructura.</w:t>
      </w:r>
      <w:bookmarkEnd w:id="99"/>
    </w:p>
    <w:p w:rsidR="00830C6C" w:rsidRPr="007A19A1" w:rsidRDefault="00B24B9C" w:rsidP="0096717C">
      <w:pPr>
        <w:pStyle w:val="Ttulo4"/>
        <w:ind w:hanging="720"/>
      </w:pPr>
      <w:r>
        <w:t>Resorte E</w:t>
      </w:r>
      <w:r w:rsidR="00830C6C" w:rsidRPr="007A19A1">
        <w:t>quivalente en</w:t>
      </w:r>
      <w:r w:rsidR="00830C6C" w:rsidRPr="00FD12D0">
        <w:t xml:space="preserve"> </w:t>
      </w:r>
      <w:r w:rsidR="00830C6C">
        <w:t>Roca Dura</w:t>
      </w:r>
      <w:r>
        <w:t xml:space="preserve"> (S</w:t>
      </w:r>
      <w:r w:rsidRPr="00B24B9C">
        <w:rPr>
          <w:vertAlign w:val="subscript"/>
        </w:rPr>
        <w:t>0</w:t>
      </w:r>
      <w:r>
        <w:t>)</w:t>
      </w:r>
      <w:r w:rsidR="00830C6C">
        <w:t>.</w:t>
      </w:r>
    </w:p>
    <w:tbl>
      <w:tblPr>
        <w:tblW w:w="8504" w:type="dxa"/>
        <w:tblCellMar>
          <w:left w:w="70" w:type="dxa"/>
          <w:right w:w="70" w:type="dxa"/>
        </w:tblCellMar>
        <w:tblLook w:val="04A0" w:firstRow="1" w:lastRow="0" w:firstColumn="1" w:lastColumn="0" w:noHBand="0" w:noVBand="1"/>
      </w:tblPr>
      <w:tblGrid>
        <w:gridCol w:w="1339"/>
        <w:gridCol w:w="1360"/>
        <w:gridCol w:w="1798"/>
        <w:gridCol w:w="1245"/>
        <w:gridCol w:w="1556"/>
        <w:gridCol w:w="1206"/>
      </w:tblGrid>
      <w:tr w:rsidR="00CA636D" w:rsidRPr="00CA636D" w:rsidTr="00936100">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Datos</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Peso específico del suelo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γ =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2100</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kg/m</w:t>
            </w:r>
            <w:r w:rsidRPr="00CA636D">
              <w:rPr>
                <w:rFonts w:eastAsia="Times New Roman" w:cs="Arial"/>
                <w:color w:val="000000"/>
                <w:szCs w:val="24"/>
                <w:vertAlign w:val="superscript"/>
                <w:lang w:eastAsia="es-PE"/>
              </w:rPr>
              <w:t>3</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Velocidad de onda de corte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Vs =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1750</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m/s</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Aceleración de la gravedad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g =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9.81</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m/s</w:t>
            </w:r>
            <w:r w:rsidRPr="00CA636D">
              <w:rPr>
                <w:rFonts w:eastAsia="Times New Roman" w:cs="Arial"/>
                <w:color w:val="000000"/>
                <w:szCs w:val="24"/>
                <w:vertAlign w:val="superscript"/>
                <w:lang w:eastAsia="es-PE"/>
              </w:rPr>
              <w:t>2</w:t>
            </w:r>
          </w:p>
        </w:tc>
      </w:tr>
      <w:tr w:rsidR="00CA636D" w:rsidRPr="00CA636D" w:rsidTr="00936100">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Módulo de poisson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ν =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0.35</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Se realiza la conversión al sistema inglés de la siguiente manera</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5B0669" w:rsidRPr="00CA636D" w:rsidTr="00936100">
        <w:trPr>
          <w:trHeight w:val="285"/>
        </w:trPr>
        <w:tc>
          <w:tcPr>
            <w:tcW w:w="8504" w:type="dxa"/>
            <w:gridSpan w:val="6"/>
            <w:tcBorders>
              <w:top w:val="nil"/>
              <w:left w:val="nil"/>
              <w:bottom w:val="nil"/>
              <w:right w:val="nil"/>
            </w:tcBorders>
            <w:shd w:val="clear" w:color="000000" w:fill="FFFFFF"/>
            <w:noWrap/>
            <w:vAlign w:val="bottom"/>
            <w:hideMark/>
          </w:tcPr>
          <w:p w:rsidR="005B0669" w:rsidRPr="00CA636D" w:rsidRDefault="00A31E7B" w:rsidP="00CA636D">
            <w:pPr>
              <w:spacing w:after="0" w:line="240" w:lineRule="auto"/>
              <w:rPr>
                <w:rFonts w:eastAsia="Times New Roman" w:cs="Arial"/>
                <w:color w:val="000000"/>
                <w:szCs w:val="24"/>
                <w:lang w:eastAsia="es-PE"/>
              </w:rPr>
            </w:pPr>
            <w:r>
              <w:rPr>
                <w:rFonts w:eastAsia="Times New Roman" w:cs="Arial"/>
                <w:color w:val="000000"/>
                <w:szCs w:val="24"/>
                <w:lang w:eastAsia="es-PE"/>
              </w:rPr>
              <w:t> </w:t>
            </w:r>
          </w:p>
          <w:p w:rsidR="005B0669" w:rsidRPr="00A31E7B" w:rsidRDefault="005B0669" w:rsidP="00A31E7B">
            <w:pPr>
              <w:spacing w:after="0" w:line="240" w:lineRule="auto"/>
              <w:ind w:left="1416"/>
              <w:jc w:val="center"/>
              <w:rPr>
                <w:rFonts w:eastAsia="Times New Roman" w:cs="Arial"/>
                <w:color w:val="000000"/>
                <w:szCs w:val="24"/>
                <w:lang w:eastAsia="es-PE"/>
              </w:rPr>
            </w:pPr>
            <m:oMathPara>
              <m:oMathParaPr>
                <m:jc m:val="left"/>
              </m:oMathParaPr>
              <m:oMath>
                <m:r>
                  <m:rPr>
                    <m:sty m:val="p"/>
                  </m:rPr>
                  <w:rPr>
                    <w:rFonts w:ascii="Cambria Math" w:eastAsia="Times New Roman" w:hAnsi="Cambria Math" w:cs="Arial"/>
                    <w:color w:val="000000"/>
                    <w:szCs w:val="24"/>
                    <w:lang w:eastAsia="es-PE"/>
                  </w:rPr>
                  <m:t xml:space="preserve">γ=2100* </m:t>
                </m:r>
                <m:f>
                  <m:fPr>
                    <m:ctrlPr>
                      <w:rPr>
                        <w:rFonts w:ascii="Cambria Math" w:eastAsia="Times New Roman" w:hAnsi="Cambria Math" w:cs="Arial"/>
                        <w:color w:val="000000"/>
                        <w:szCs w:val="24"/>
                        <w:lang w:eastAsia="es-PE"/>
                      </w:rPr>
                    </m:ctrlPr>
                  </m:fPr>
                  <m:num>
                    <m:r>
                      <w:rPr>
                        <w:rFonts w:ascii="Cambria Math" w:eastAsia="Times New Roman" w:hAnsi="Cambria Math" w:cs="Arial"/>
                        <w:color w:val="000000"/>
                        <w:szCs w:val="24"/>
                        <w:lang w:eastAsia="es-PE"/>
                      </w:rPr>
                      <m:t>2.20462 lb</m:t>
                    </m:r>
                  </m:num>
                  <m:den>
                    <m:r>
                      <w:rPr>
                        <w:rFonts w:ascii="Cambria Math" w:eastAsia="Times New Roman" w:hAnsi="Cambria Math" w:cs="Arial"/>
                        <w:color w:val="000000"/>
                        <w:szCs w:val="24"/>
                        <w:lang w:eastAsia="es-PE"/>
                      </w:rPr>
                      <m:t>1 Kg</m:t>
                    </m:r>
                  </m:den>
                </m:f>
                <m:r>
                  <w:rPr>
                    <w:rFonts w:ascii="Cambria Math" w:eastAsia="Times New Roman" w:hAnsi="Cambria Math" w:cs="Arial"/>
                    <w:color w:val="000000"/>
                    <w:szCs w:val="24"/>
                    <w:lang w:eastAsia="es-PE"/>
                  </w:rPr>
                  <m:t xml:space="preserve">* </m:t>
                </m:r>
                <m:f>
                  <m:fPr>
                    <m:ctrlPr>
                      <w:rPr>
                        <w:rFonts w:ascii="Cambria Math" w:eastAsia="Times New Roman" w:hAnsi="Cambria Math" w:cs="Arial"/>
                        <w:i/>
                        <w:color w:val="000000"/>
                        <w:szCs w:val="24"/>
                        <w:lang w:eastAsia="es-PE"/>
                      </w:rPr>
                    </m:ctrlPr>
                  </m:fPr>
                  <m:num>
                    <m:sSup>
                      <m:sSupPr>
                        <m:ctrlPr>
                          <w:rPr>
                            <w:rFonts w:ascii="Cambria Math" w:eastAsia="Times New Roman" w:hAnsi="Cambria Math" w:cs="Arial"/>
                            <w:i/>
                            <w:color w:val="000000"/>
                            <w:szCs w:val="24"/>
                            <w:lang w:eastAsia="es-PE"/>
                          </w:rPr>
                        </m:ctrlPr>
                      </m:sSupPr>
                      <m:e>
                        <m:r>
                          <w:rPr>
                            <w:rFonts w:ascii="Cambria Math" w:eastAsia="Times New Roman" w:hAnsi="Cambria Math" w:cs="Arial"/>
                            <w:color w:val="000000"/>
                            <w:szCs w:val="24"/>
                            <w:lang w:eastAsia="es-PE"/>
                          </w:rPr>
                          <m:t>(1m)</m:t>
                        </m:r>
                      </m:e>
                      <m:sup>
                        <m:r>
                          <w:rPr>
                            <w:rFonts w:ascii="Cambria Math" w:eastAsia="Times New Roman" w:hAnsi="Cambria Math" w:cs="Arial"/>
                            <w:color w:val="000000"/>
                            <w:szCs w:val="24"/>
                            <w:lang w:eastAsia="es-PE"/>
                          </w:rPr>
                          <m:t>3</m:t>
                        </m:r>
                      </m:sup>
                    </m:sSup>
                  </m:num>
                  <m:den>
                    <m:r>
                      <w:rPr>
                        <w:rFonts w:ascii="Cambria Math" w:eastAsia="Times New Roman" w:hAnsi="Cambria Math" w:cs="Arial"/>
                        <w:color w:val="000000"/>
                        <w:szCs w:val="24"/>
                        <w:lang w:eastAsia="es-PE"/>
                      </w:rPr>
                      <m:t>3.20808 pie</m:t>
                    </m:r>
                  </m:den>
                </m:f>
              </m:oMath>
            </m:oMathPara>
          </w:p>
          <w:p w:rsidR="005B0669" w:rsidRPr="00CA636D" w:rsidRDefault="005B0669"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285"/>
        </w:trPr>
        <w:tc>
          <w:tcPr>
            <w:tcW w:w="1339" w:type="dxa"/>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λ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131.10</w:t>
            </w:r>
          </w:p>
        </w:tc>
        <w:tc>
          <w:tcPr>
            <w:tcW w:w="1245" w:type="dxa"/>
            <w:tcBorders>
              <w:top w:val="single" w:sz="4" w:space="0" w:color="auto"/>
              <w:left w:val="nil"/>
              <w:bottom w:val="single" w:sz="4" w:space="0" w:color="auto"/>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lb/pie</w:t>
            </w:r>
            <w:r w:rsidRPr="00CA636D">
              <w:rPr>
                <w:rFonts w:eastAsia="Times New Roman" w:cs="Arial"/>
                <w:color w:val="000000"/>
                <w:szCs w:val="24"/>
                <w:vertAlign w:val="superscript"/>
                <w:lang w:eastAsia="es-PE"/>
              </w:rPr>
              <w:t>3</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trHeight w:val="285"/>
        </w:trPr>
        <w:tc>
          <w:tcPr>
            <w:tcW w:w="7298" w:type="dxa"/>
            <w:gridSpan w:val="5"/>
            <w:tcBorders>
              <w:top w:val="nil"/>
              <w:left w:val="nil"/>
              <w:bottom w:val="nil"/>
              <w:right w:val="nil"/>
            </w:tcBorders>
            <w:shd w:val="clear" w:color="000000" w:fill="FFFFFF"/>
            <w:noWrap/>
            <w:vAlign w:val="center"/>
            <w:hideMark/>
          </w:tcPr>
          <w:p w:rsidR="00936100" w:rsidRPr="00CA636D" w:rsidRDefault="00A31E7B" w:rsidP="00A31E7B">
            <w:pPr>
              <w:spacing w:after="0" w:line="240" w:lineRule="auto"/>
              <w:jc w:val="center"/>
              <w:rPr>
                <w:rFonts w:eastAsia="Times New Roman" w:cs="Arial"/>
                <w:color w:val="000000"/>
                <w:szCs w:val="24"/>
                <w:lang w:eastAsia="es-PE"/>
              </w:rPr>
            </w:pPr>
            <w:r>
              <w:rPr>
                <w:rFonts w:eastAsia="Times New Roman" w:cs="Arial"/>
                <w:color w:val="000000"/>
                <w:szCs w:val="24"/>
                <w:lang w:eastAsia="es-PE"/>
              </w:rPr>
              <w:t> </w:t>
            </w:r>
            <w:r w:rsidR="00936100" w:rsidRPr="00CA636D">
              <w:rPr>
                <w:rFonts w:eastAsia="Times New Roman" w:cs="Arial"/>
                <w:color w:val="000000"/>
                <w:szCs w:val="24"/>
                <w:lang w:eastAsia="es-PE"/>
              </w:rPr>
              <w:t>  </w:t>
            </w:r>
          </w:p>
          <w:p w:rsidR="00936100" w:rsidRPr="00A31E7B" w:rsidRDefault="00936100" w:rsidP="00A31E7B">
            <w:pPr>
              <w:spacing w:after="0" w:line="240" w:lineRule="auto"/>
              <w:ind w:left="2124"/>
              <w:jc w:val="center"/>
              <w:rPr>
                <w:rFonts w:eastAsia="Times New Roman" w:cs="Arial"/>
                <w:color w:val="000000"/>
                <w:szCs w:val="24"/>
                <w:lang w:eastAsia="es-PE"/>
              </w:rPr>
            </w:pPr>
            <m:oMathPara>
              <m:oMathParaPr>
                <m:jc m:val="left"/>
              </m:oMathParaPr>
              <m:oMath>
                <m:r>
                  <m:rPr>
                    <m:sty m:val="p"/>
                  </m:rPr>
                  <w:rPr>
                    <w:rFonts w:ascii="Cambria Math" w:eastAsia="Times New Roman" w:hAnsi="Cambria Math" w:cs="Arial"/>
                    <w:color w:val="000000"/>
                    <w:szCs w:val="24"/>
                    <w:lang w:eastAsia="es-PE"/>
                  </w:rPr>
                  <m:t xml:space="preserve">Vs=1750* </m:t>
                </m:r>
                <m:f>
                  <m:fPr>
                    <m:ctrlPr>
                      <w:rPr>
                        <w:rFonts w:ascii="Cambria Math" w:eastAsia="Times New Roman" w:hAnsi="Cambria Math" w:cs="Arial"/>
                        <w:color w:val="000000"/>
                        <w:szCs w:val="24"/>
                        <w:lang w:eastAsia="es-PE"/>
                      </w:rPr>
                    </m:ctrlPr>
                  </m:fPr>
                  <m:num>
                    <m:r>
                      <w:rPr>
                        <w:rFonts w:ascii="Cambria Math" w:eastAsia="Times New Roman" w:hAnsi="Cambria Math" w:cs="Arial"/>
                        <w:color w:val="000000"/>
                        <w:szCs w:val="24"/>
                        <w:lang w:eastAsia="es-PE"/>
                      </w:rPr>
                      <m:t>3.2808 pie</m:t>
                    </m:r>
                  </m:num>
                  <m:den>
                    <m:r>
                      <w:rPr>
                        <w:rFonts w:ascii="Cambria Math" w:eastAsia="Times New Roman" w:hAnsi="Cambria Math" w:cs="Arial"/>
                        <w:color w:val="000000"/>
                        <w:szCs w:val="24"/>
                        <w:lang w:eastAsia="es-PE"/>
                      </w:rPr>
                      <m:t>1 m</m:t>
                    </m:r>
                  </m:den>
                </m:f>
              </m:oMath>
            </m:oMathPara>
          </w:p>
          <w:p w:rsidR="00936100" w:rsidRPr="00CA636D" w:rsidRDefault="00936100" w:rsidP="00CA636D">
            <w:pPr>
              <w:spacing w:after="0" w:line="240" w:lineRule="auto"/>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hideMark/>
          </w:tcPr>
          <w:p w:rsidR="00936100" w:rsidRPr="00CA636D" w:rsidRDefault="00936100"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Vs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5741.47</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pie/s</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trHeight w:val="285"/>
        </w:trPr>
        <w:tc>
          <w:tcPr>
            <w:tcW w:w="7298" w:type="dxa"/>
            <w:gridSpan w:val="5"/>
            <w:tcBorders>
              <w:top w:val="nil"/>
              <w:left w:val="nil"/>
              <w:bottom w:val="nil"/>
              <w:right w:val="nil"/>
            </w:tcBorders>
            <w:shd w:val="clear" w:color="000000" w:fill="FFFFFF"/>
            <w:noWrap/>
            <w:vAlign w:val="bottom"/>
            <w:hideMark/>
          </w:tcPr>
          <w:p w:rsidR="00936100" w:rsidRPr="00CA636D" w:rsidRDefault="00936100" w:rsidP="00CA636D">
            <w:pPr>
              <w:spacing w:after="0" w:line="240" w:lineRule="auto"/>
              <w:rPr>
                <w:rFonts w:eastAsia="Times New Roman" w:cs="Arial"/>
                <w:color w:val="000000"/>
                <w:szCs w:val="24"/>
                <w:lang w:eastAsia="es-PE"/>
              </w:rPr>
            </w:pPr>
          </w:p>
          <w:p w:rsidR="00936100" w:rsidRDefault="00936100" w:rsidP="00936100">
            <w:pPr>
              <w:spacing w:after="0" w:line="240" w:lineRule="auto"/>
              <w:jc w:val="center"/>
              <w:rPr>
                <w:rFonts w:eastAsia="Times New Roman" w:cs="Arial"/>
                <w:color w:val="000000"/>
                <w:szCs w:val="24"/>
                <w:lang w:eastAsia="es-PE"/>
              </w:rPr>
            </w:pPr>
            <m:oMathPara>
              <m:oMath>
                <m:r>
                  <m:rPr>
                    <m:sty m:val="p"/>
                  </m:rPr>
                  <w:rPr>
                    <w:rFonts w:ascii="Cambria Math" w:eastAsia="Times New Roman" w:hAnsi="Cambria Math" w:cs="Arial"/>
                    <w:color w:val="000000"/>
                    <w:szCs w:val="24"/>
                    <w:lang w:eastAsia="es-PE"/>
                  </w:rPr>
                  <m:t xml:space="preserve">g=9.81* </m:t>
                </m:r>
                <m:f>
                  <m:fPr>
                    <m:ctrlPr>
                      <w:rPr>
                        <w:rFonts w:ascii="Cambria Math" w:eastAsia="Times New Roman" w:hAnsi="Cambria Math" w:cs="Arial"/>
                        <w:color w:val="000000"/>
                        <w:szCs w:val="24"/>
                        <w:lang w:eastAsia="es-PE"/>
                      </w:rPr>
                    </m:ctrlPr>
                  </m:fPr>
                  <m:num>
                    <m:r>
                      <w:rPr>
                        <w:rFonts w:ascii="Cambria Math" w:eastAsia="Times New Roman" w:hAnsi="Cambria Math" w:cs="Arial"/>
                        <w:color w:val="000000"/>
                        <w:szCs w:val="24"/>
                        <w:lang w:eastAsia="es-PE"/>
                      </w:rPr>
                      <m:t>3.2808 pie</m:t>
                    </m:r>
                  </m:num>
                  <m:den>
                    <m:r>
                      <w:rPr>
                        <w:rFonts w:ascii="Cambria Math" w:eastAsia="Times New Roman" w:hAnsi="Cambria Math" w:cs="Arial"/>
                        <w:color w:val="000000"/>
                        <w:szCs w:val="24"/>
                        <w:lang w:eastAsia="es-PE"/>
                      </w:rPr>
                      <m:t>1 m</m:t>
                    </m:r>
                  </m:den>
                </m:f>
              </m:oMath>
            </m:oMathPara>
          </w:p>
          <w:p w:rsidR="00936100" w:rsidRPr="00CA636D" w:rsidRDefault="00936100"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936100" w:rsidRPr="00CA636D" w:rsidRDefault="00936100"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32.17</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pie/s</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Se ingresa datos de la cimentación</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Largo</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L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71.79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2826.38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Ancho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B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42.97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1691.73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Prof de cimentación</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D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2.10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82.68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Distancia al centroide</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h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1.25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49.21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Espesor cimentación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d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0.60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23.62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zona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Z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0.35</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Categoría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U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1.50</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amp. sísmica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C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2.50</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suelo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S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0.80</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Cantidad de apoyos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A31E7B" w:rsidRDefault="00A31E7B" w:rsidP="00CA636D">
            <w:pPr>
              <w:spacing w:after="0" w:line="240" w:lineRule="auto"/>
              <w:rPr>
                <w:rFonts w:eastAsia="Times New Roman" w:cs="Arial"/>
                <w:color w:val="000000"/>
                <w:szCs w:val="24"/>
                <w:lang w:eastAsia="es-PE"/>
              </w:rPr>
            </w:pPr>
          </w:p>
          <w:p w:rsidR="00A31E7B" w:rsidRDefault="00A31E7B" w:rsidP="00CA636D">
            <w:pPr>
              <w:spacing w:after="0" w:line="240" w:lineRule="auto"/>
              <w:rPr>
                <w:rFonts w:eastAsia="Times New Roman" w:cs="Arial"/>
                <w:color w:val="000000"/>
                <w:szCs w:val="24"/>
                <w:lang w:eastAsia="es-PE"/>
              </w:rPr>
            </w:pPr>
          </w:p>
          <w:p w:rsidR="00A31E7B" w:rsidRDefault="00A31E7B" w:rsidP="00CA636D">
            <w:pPr>
              <w:spacing w:after="0" w:line="240" w:lineRule="auto"/>
              <w:rPr>
                <w:rFonts w:eastAsia="Times New Roman" w:cs="Arial"/>
                <w:color w:val="000000"/>
                <w:szCs w:val="24"/>
                <w:lang w:eastAsia="es-PE"/>
              </w:rPr>
            </w:pPr>
          </w:p>
          <w:p w:rsidR="00A31E7B" w:rsidRDefault="00A31E7B" w:rsidP="00CA636D">
            <w:pPr>
              <w:spacing w:after="0" w:line="240" w:lineRule="auto"/>
              <w:rPr>
                <w:rFonts w:eastAsia="Times New Roman" w:cs="Arial"/>
                <w:color w:val="000000"/>
                <w:szCs w:val="24"/>
                <w:lang w:eastAsia="es-PE"/>
              </w:rPr>
            </w:pPr>
          </w:p>
          <w:p w:rsidR="00A31E7B" w:rsidRDefault="00A31E7B" w:rsidP="00CA636D">
            <w:pPr>
              <w:spacing w:after="0" w:line="240" w:lineRule="auto"/>
              <w:rPr>
                <w:rFonts w:eastAsia="Times New Roman" w:cs="Arial"/>
                <w:color w:val="000000"/>
                <w:szCs w:val="24"/>
                <w:lang w:eastAsia="es-PE"/>
              </w:rPr>
            </w:pPr>
          </w:p>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xml:space="preserve">Cálculo del módulo de corte inicial: </w:t>
            </w:r>
          </w:p>
        </w:tc>
        <w:tc>
          <w:tcPr>
            <w:tcW w:w="1245" w:type="dxa"/>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40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134319280.6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lb/pie</w:t>
            </w:r>
            <w:r w:rsidRPr="00CA636D">
              <w:rPr>
                <w:rFonts w:eastAsia="Times New Roman" w:cs="Arial"/>
                <w:color w:val="000000"/>
                <w:szCs w:val="24"/>
                <w:vertAlign w:val="superscript"/>
                <w:lang w:eastAsia="es-PE"/>
              </w:rPr>
              <w:t>2</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40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932772.78</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lb/pulg</w:t>
            </w:r>
            <w:r w:rsidRPr="00CA636D">
              <w:rPr>
                <w:rFonts w:eastAsia="Times New Roman" w:cs="Arial"/>
                <w:color w:val="000000"/>
                <w:szCs w:val="24"/>
                <w:vertAlign w:val="superscript"/>
                <w:lang w:eastAsia="es-PE"/>
              </w:rPr>
              <w:t>2</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Cálculo del módulo de corte efectivo: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5742"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aceleración espectral S</w:t>
            </w:r>
            <w:r w:rsidRPr="00CA636D">
              <w:rPr>
                <w:rFonts w:eastAsia="Times New Roman" w:cs="Arial"/>
                <w:color w:val="000000"/>
                <w:szCs w:val="24"/>
                <w:vertAlign w:val="subscript"/>
                <w:lang w:eastAsia="es-PE"/>
              </w:rPr>
              <w:t>x</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3158" w:type="dxa"/>
            <w:gridSpan w:val="2"/>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784192" behindDoc="0" locked="0" layoutInCell="1" allowOverlap="1">
                      <wp:simplePos x="0" y="0"/>
                      <wp:positionH relativeFrom="column">
                        <wp:posOffset>600075</wp:posOffset>
                      </wp:positionH>
                      <wp:positionV relativeFrom="paragraph">
                        <wp:posOffset>85725</wp:posOffset>
                      </wp:positionV>
                      <wp:extent cx="752475" cy="323850"/>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743089" cy="3179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x</m:t>
                                              </m:r>
                                            </m:sub>
                                          </m:sSub>
                                        </m:num>
                                        <m:den>
                                          <m:r>
                                            <w:rPr>
                                              <w:rFonts w:ascii="Cambria Math" w:hAnsi="Cambria Math" w:cstheme="minorBidi"/>
                                              <w:color w:val="000000" w:themeColor="text1"/>
                                              <w:sz w:val="22"/>
                                              <w:szCs w:val="22"/>
                                            </w:rPr>
                                            <m:t>2.5</m:t>
                                          </m:r>
                                        </m:den>
                                      </m:f>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2.5</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98" o:spid="_x0000_s1026" type="#_x0000_t202" style="position:absolute;margin-left:47.25pt;margin-top:6.75pt;width:59.25pt;height:25.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x</m:t>
                                        </m:r>
                                      </m:sub>
                                    </m:sSub>
                                  </m:num>
                                  <m:den>
                                    <m:r>
                                      <w:rPr>
                                        <w:rFonts w:ascii="Cambria Math" w:hAnsi="Cambria Math" w:cstheme="minorBidi"/>
                                        <w:color w:val="000000" w:themeColor="text1"/>
                                        <w:sz w:val="22"/>
                                        <w:szCs w:val="22"/>
                                      </w:rPr>
                                      <m:t>2.5</m:t>
                                    </m:r>
                                  </m:den>
                                </m:f>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2.5</m:t>
                                    </m:r>
                                  </m:den>
                                </m:f>
                              </m:oMath>
                            </m:oMathPara>
                          </w:p>
                        </w:txbxContent>
                      </v:textbox>
                    </v:shape>
                  </w:pict>
                </mc:Fallback>
              </mc:AlternateConten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3158" w:type="dxa"/>
            <w:gridSpan w:val="2"/>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3158" w:type="dxa"/>
            <w:gridSpan w:val="2"/>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245"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A31E7B" w:rsidRDefault="00A31E7B"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Sx/2.5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0.42</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Interpolando</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0.40</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0.42</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0.80</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0.95</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x</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0.90</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0.948</w:t>
            </w:r>
          </w:p>
        </w:tc>
        <w:tc>
          <w:tcPr>
            <w:tcW w:w="1245"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883802.21</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lb/pulg</w:t>
            </w:r>
            <w:r w:rsidRPr="00CA636D">
              <w:rPr>
                <w:rFonts w:eastAsia="Times New Roman" w:cs="Arial"/>
                <w:color w:val="000000"/>
                <w:szCs w:val="24"/>
                <w:vertAlign w:val="superscript"/>
                <w:lang w:eastAsia="es-PE"/>
              </w:rPr>
              <w:t>2</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xml:space="preserve">Después se calcula la traslación y rotación superficial: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5742"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x</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785216" behindDoc="0" locked="0" layoutInCell="1" allowOverlap="1">
                      <wp:simplePos x="0" y="0"/>
                      <wp:positionH relativeFrom="column">
                        <wp:posOffset>228600</wp:posOffset>
                      </wp:positionH>
                      <wp:positionV relativeFrom="paragraph">
                        <wp:posOffset>123825</wp:posOffset>
                      </wp:positionV>
                      <wp:extent cx="1924050" cy="400050"/>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26981"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+1.2</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97" o:spid="_x0000_s1027" type="#_x0000_t202" style="position:absolute;margin-left:18pt;margin-top:9.75pt;width:151.5pt;height:3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+1.2</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A31E7B" w:rsidRDefault="00A31E7B"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5388350647</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962249112.9</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5742"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y</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786240" behindDoc="0" locked="0" layoutInCell="1" allowOverlap="1">
                      <wp:simplePos x="0" y="0"/>
                      <wp:positionH relativeFrom="column">
                        <wp:posOffset>200025</wp:posOffset>
                      </wp:positionH>
                      <wp:positionV relativeFrom="paragraph">
                        <wp:posOffset>95250</wp:posOffset>
                      </wp:positionV>
                      <wp:extent cx="2295525" cy="400050"/>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2290547" cy="39504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+0.4</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r>
                                            <w:rPr>
                                              <w:rFonts w:ascii="Cambria Math" w:hAnsi="Cambria Math" w:cstheme="minorBidi"/>
                                              <w:color w:val="000000" w:themeColor="text1"/>
                                              <w:sz w:val="22"/>
                                              <w:szCs w:val="22"/>
                                            </w:rPr>
                                            <m:t>+0.8</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96" o:spid="_x0000_s1028" type="#_x0000_t202" style="position:absolute;margin-left:15.75pt;margin-top:7.5pt;width:180.75pt;height: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+0.4</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r>
                                      <w:rPr>
                                        <w:rFonts w:ascii="Cambria Math" w:hAnsi="Cambria Math" w:cstheme="minorBidi"/>
                                        <w:color w:val="000000" w:themeColor="text1"/>
                                        <w:sz w:val="22"/>
                                        <w:szCs w:val="22"/>
                                      </w:rPr>
                                      <m:t>+0.8</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A31E7B" w:rsidRDefault="00A31E7B"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5631454255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1005662440</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5742"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z</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787264" behindDoc="0" locked="0" layoutInCell="1" allowOverlap="1" wp14:anchorId="176744F9" wp14:editId="6FCDB48F">
                      <wp:simplePos x="0" y="0"/>
                      <wp:positionH relativeFrom="column">
                        <wp:posOffset>142875</wp:posOffset>
                      </wp:positionH>
                      <wp:positionV relativeFrom="paragraph">
                        <wp:posOffset>95250</wp:posOffset>
                      </wp:positionV>
                      <wp:extent cx="2095500" cy="39052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2100047" cy="39504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1.55</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0.75</m:t>
                                              </m:r>
                                            </m:sup>
                                          </m:sSup>
                                          <m:r>
                                            <w:rPr>
                                              <w:rFonts w:ascii="Cambria Math" w:hAnsi="Cambria Math" w:cstheme="minorBidi"/>
                                              <w:color w:val="000000" w:themeColor="text1"/>
                                              <w:sz w:val="22"/>
                                              <w:szCs w:val="22"/>
                                            </w:rPr>
                                            <m:t>+0.8</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76744F9" id="Cuadro de texto 295" o:spid="_x0000_s1029" type="#_x0000_t202" style="position:absolute;margin-left:11.25pt;margin-top:7.5pt;width:165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1.55</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0.75</m:t>
                                        </m:r>
                                      </m:sup>
                                    </m:sSup>
                                    <m:r>
                                      <w:rPr>
                                        <w:rFonts w:ascii="Cambria Math" w:hAnsi="Cambria Math" w:cstheme="minorBidi"/>
                                        <w:color w:val="000000" w:themeColor="text1"/>
                                        <w:sz w:val="22"/>
                                        <w:szCs w:val="22"/>
                                      </w:rPr>
                                      <m:t>+0.8</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BC6AF5" w:rsidRDefault="00BC6AF5" w:rsidP="00CA636D">
            <w:pPr>
              <w:spacing w:after="0" w:line="240" w:lineRule="auto"/>
              <w:jc w:val="center"/>
              <w:rPr>
                <w:rFonts w:eastAsia="Times New Roman" w:cs="Arial"/>
                <w:color w:val="000000"/>
                <w:szCs w:val="24"/>
                <w:lang w:eastAsia="es-PE"/>
              </w:rPr>
            </w:pPr>
          </w:p>
          <w:p w:rsidR="00BC6AF5" w:rsidRDefault="00BC6AF5"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lastRenderedPageBreak/>
              <w:t>K</w:t>
            </w:r>
            <w:r w:rsidRPr="00CA636D">
              <w:rPr>
                <w:rFonts w:eastAsia="Times New Roman" w:cs="Arial"/>
                <w:color w:val="000000"/>
                <w:szCs w:val="24"/>
                <w:vertAlign w:val="subscript"/>
                <w:lang w:eastAsia="es-PE"/>
              </w:rPr>
              <w:t>z</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BC6AF5" w:rsidRDefault="00BC6AF5" w:rsidP="00CA636D">
            <w:pPr>
              <w:spacing w:after="0" w:line="240" w:lineRule="auto"/>
              <w:jc w:val="center"/>
              <w:rPr>
                <w:rFonts w:eastAsia="Times New Roman" w:cs="Arial"/>
                <w:color w:val="000000"/>
                <w:szCs w:val="24"/>
                <w:lang w:eastAsia="es-PE"/>
              </w:rPr>
            </w:pPr>
          </w:p>
          <w:p w:rsidR="00BC6AF5" w:rsidRDefault="00BC6AF5"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lastRenderedPageBreak/>
              <w:t>7079562438</w:t>
            </w:r>
          </w:p>
        </w:tc>
        <w:tc>
          <w:tcPr>
            <w:tcW w:w="1245" w:type="dxa"/>
            <w:tcBorders>
              <w:top w:val="nil"/>
              <w:left w:val="nil"/>
              <w:bottom w:val="nil"/>
              <w:right w:val="nil"/>
            </w:tcBorders>
            <w:shd w:val="clear" w:color="000000" w:fill="FFFFFF"/>
            <w:noWrap/>
            <w:vAlign w:val="bottom"/>
            <w:hideMark/>
          </w:tcPr>
          <w:p w:rsidR="00BC6AF5" w:rsidRDefault="00BC6AF5" w:rsidP="00CA636D">
            <w:pPr>
              <w:spacing w:after="0" w:line="240" w:lineRule="auto"/>
              <w:rPr>
                <w:rFonts w:eastAsia="Times New Roman" w:cs="Arial"/>
                <w:color w:val="000000"/>
                <w:szCs w:val="24"/>
                <w:lang w:eastAsia="es-PE"/>
              </w:rPr>
            </w:pPr>
          </w:p>
          <w:p w:rsidR="00BC6AF5" w:rsidRDefault="00BC6AF5" w:rsidP="00CA636D">
            <w:pPr>
              <w:spacing w:after="0" w:line="240" w:lineRule="auto"/>
              <w:rPr>
                <w:rFonts w:eastAsia="Times New Roman" w:cs="Arial"/>
                <w:color w:val="000000"/>
                <w:szCs w:val="24"/>
                <w:lang w:eastAsia="es-PE"/>
              </w:rPr>
            </w:pPr>
          </w:p>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1264264916</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x</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788288" behindDoc="0" locked="0" layoutInCell="1" allowOverlap="1">
                      <wp:simplePos x="0" y="0"/>
                      <wp:positionH relativeFrom="column">
                        <wp:posOffset>142875</wp:posOffset>
                      </wp:positionH>
                      <wp:positionV relativeFrom="paragraph">
                        <wp:posOffset>95250</wp:posOffset>
                      </wp:positionV>
                      <wp:extent cx="2095500" cy="342900"/>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2100047" cy="3442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r>
                                            <w:rPr>
                                              <w:rFonts w:ascii="Cambria Math" w:hAnsi="Cambria Math" w:cstheme="minorBidi"/>
                                              <w:color w:val="000000" w:themeColor="text1"/>
                                              <w:sz w:val="22"/>
                                              <w:szCs w:val="22"/>
                                            </w:rPr>
                                            <m:t>+0.1</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94" o:spid="_x0000_s1030" type="#_x0000_t202" style="position:absolute;margin-left:11.25pt;margin-top:7.5pt;width:165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r>
                                      <w:rPr>
                                        <w:rFonts w:ascii="Cambria Math" w:hAnsi="Cambria Math" w:cstheme="minorBidi"/>
                                        <w:color w:val="000000" w:themeColor="text1"/>
                                        <w:sz w:val="22"/>
                                        <w:szCs w:val="22"/>
                                      </w:rPr>
                                      <m:t>+0.1</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A31E7B" w:rsidRDefault="00A31E7B"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xx</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5.05774E+15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xx</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5.82714E+15</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y</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789312" behindDoc="0" locked="0" layoutInCell="1" allowOverlap="1">
                      <wp:simplePos x="0" y="0"/>
                      <wp:positionH relativeFrom="column">
                        <wp:posOffset>133350</wp:posOffset>
                      </wp:positionH>
                      <wp:positionV relativeFrom="paragraph">
                        <wp:posOffset>95250</wp:posOffset>
                      </wp:positionV>
                      <wp:extent cx="2105025" cy="39052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2100047"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m:t>
                                              </m:r>
                                            </m:sup>
                                          </m:sSup>
                                          <m:r>
                                            <w:rPr>
                                              <w:rFonts w:ascii="Cambria Math" w:hAnsi="Cambria Math" w:cstheme="minorBidi"/>
                                              <w:color w:val="000000" w:themeColor="text1"/>
                                              <w:sz w:val="22"/>
                                              <w:szCs w:val="22"/>
                                            </w:rPr>
                                            <m:t>+0.034</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93" o:spid="_x0000_s1031" type="#_x0000_t202" style="position:absolute;margin-left:10.5pt;margin-top:7.5pt;width:165.75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m:t>
                                        </m:r>
                                      </m:sup>
                                    </m:sSup>
                                    <m:r>
                                      <w:rPr>
                                        <w:rFonts w:ascii="Cambria Math" w:hAnsi="Cambria Math" w:cstheme="minorBidi"/>
                                        <w:color w:val="000000" w:themeColor="text1"/>
                                        <w:sz w:val="22"/>
                                        <w:szCs w:val="22"/>
                                      </w:rPr>
                                      <m:t>+0.034</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A31E7B" w:rsidRDefault="00A31E7B"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yy</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1.08284E+16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yy</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1.24756E+16</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z</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790336" behindDoc="0" locked="0" layoutInCell="1" allowOverlap="1">
                      <wp:simplePos x="0" y="0"/>
                      <wp:positionH relativeFrom="column">
                        <wp:posOffset>142875</wp:posOffset>
                      </wp:positionH>
                      <wp:positionV relativeFrom="paragraph">
                        <wp:posOffset>85725</wp:posOffset>
                      </wp:positionV>
                      <wp:extent cx="2095500" cy="4095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2100047"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0.53</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2.45</m:t>
                                              </m:r>
                                            </m:sup>
                                          </m:sSup>
                                          <m:r>
                                            <w:rPr>
                                              <w:rFonts w:ascii="Cambria Math" w:hAnsi="Cambria Math" w:cstheme="minorBidi"/>
                                              <w:color w:val="000000" w:themeColor="text1"/>
                                              <w:sz w:val="22"/>
                                              <w:szCs w:val="22"/>
                                            </w:rPr>
                                            <m:t>+0.51</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92" o:spid="_x0000_s1032" type="#_x0000_t202" style="position:absolute;margin-left:11.25pt;margin-top:6.75pt;width:165pt;height:3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0.53</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2.45</m:t>
                                        </m:r>
                                      </m:sup>
                                    </m:sSup>
                                    <m:r>
                                      <w:rPr>
                                        <w:rFonts w:ascii="Cambria Math" w:hAnsi="Cambria Math" w:cstheme="minorBidi"/>
                                        <w:color w:val="000000" w:themeColor="text1"/>
                                        <w:sz w:val="22"/>
                                        <w:szCs w:val="22"/>
                                      </w:rPr>
                                      <m:t>+0.51</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A31E7B" w:rsidRDefault="00A31E7B"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zz</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1.01573E+16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zz</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1.17024E+16</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164AAA">
        <w:trPr>
          <w:trHeight w:val="375"/>
        </w:trPr>
        <w:tc>
          <w:tcPr>
            <w:tcW w:w="8504" w:type="dxa"/>
            <w:gridSpan w:val="6"/>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xml:space="preserve">Luego se calcula los factores de corrección por profundidad: </w:t>
            </w:r>
          </w:p>
        </w:tc>
      </w:tr>
      <w:tr w:rsidR="00CA636D" w:rsidRPr="00CA636D" w:rsidTr="00936100">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200" w:firstLine="480"/>
              <w:rPr>
                <w:rFonts w:eastAsia="Times New Roman" w:cs="Arial"/>
                <w:color w:val="000000"/>
                <w:szCs w:val="24"/>
                <w:lang w:eastAsia="es-PE"/>
              </w:rPr>
            </w:pPr>
            <w:r w:rsidRPr="00CA636D">
              <w:rPr>
                <w:rFonts w:eastAsia="Times New Roman" w:cs="Arial"/>
                <w:color w:val="000000"/>
                <w:szCs w:val="24"/>
                <w:lang w:eastAsia="es-PE"/>
              </w:rPr>
              <w:t>Se calcula el factor de corrección para la traslación en x, y</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791360" behindDoc="0" locked="0" layoutInCell="1" allowOverlap="1">
                      <wp:simplePos x="0" y="0"/>
                      <wp:positionH relativeFrom="column">
                        <wp:posOffset>466725</wp:posOffset>
                      </wp:positionH>
                      <wp:positionV relativeFrom="paragraph">
                        <wp:posOffset>28575</wp:posOffset>
                      </wp:positionV>
                      <wp:extent cx="3114675" cy="552450"/>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3105857" cy="54925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1+0.21</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ra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1+1.6 </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hd </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e>
                                                    <m:sup>
                                                      <m:r>
                                                        <w:rPr>
                                                          <w:rFonts w:ascii="Cambria Math" w:hAnsi="Cambria Math" w:cstheme="minorBidi"/>
                                                          <w:color w:val="000000" w:themeColor="text1"/>
                                                          <w:sz w:val="22"/>
                                                          <w:szCs w:val="22"/>
                                                        </w:rPr>
                                                        <m:t>0.4</m:t>
                                                      </m:r>
                                                    </m:sup>
                                                  </m:sSup>
                                                </m:num>
                                                <m:den>
                                                  <m:r>
                                                    <w:rPr>
                                                      <w:rFonts w:ascii="Cambria Math" w:hAnsi="Cambria Math" w:cstheme="minorBidi"/>
                                                      <w:color w:val="000000" w:themeColor="text1"/>
                                                      <w:sz w:val="22"/>
                                                      <w:szCs w:val="22"/>
                                                    </w:rPr>
                                                    <m:t>B</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L</m:t>
                                                      </m:r>
                                                    </m:e>
                                                    <m:sup>
                                                      <m:r>
                                                        <w:rPr>
                                                          <w:rFonts w:ascii="Cambria Math" w:hAnsi="Cambria Math" w:cstheme="minorBidi"/>
                                                          <w:color w:val="000000" w:themeColor="text1"/>
                                                          <w:sz w:val="22"/>
                                                          <w:szCs w:val="22"/>
                                                        </w:rPr>
                                                        <m:t>2</m:t>
                                                      </m:r>
                                                    </m:sup>
                                                  </m:sSup>
                                                </m:den>
                                              </m:f>
                                            </m:e>
                                          </m:d>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91" o:spid="_x0000_s1033" type="#_x0000_t202" style="position:absolute;margin-left:36.75pt;margin-top:2.25pt;width:245.25pt;height:4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1+0.21</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ra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1+1.6 </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hd </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e>
                                              <m:sup>
                                                <m:r>
                                                  <w:rPr>
                                                    <w:rFonts w:ascii="Cambria Math" w:hAnsi="Cambria Math" w:cstheme="minorBidi"/>
                                                    <w:color w:val="000000" w:themeColor="text1"/>
                                                    <w:sz w:val="22"/>
                                                    <w:szCs w:val="22"/>
                                                  </w:rPr>
                                                  <m:t>0.4</m:t>
                                                </m:r>
                                              </m:sup>
                                            </m:sSup>
                                          </m:num>
                                          <m:den>
                                            <m:r>
                                              <w:rPr>
                                                <w:rFonts w:ascii="Cambria Math" w:hAnsi="Cambria Math" w:cstheme="minorBidi"/>
                                                <w:color w:val="000000" w:themeColor="text1"/>
                                                <w:sz w:val="22"/>
                                                <w:szCs w:val="22"/>
                                              </w:rPr>
                                              <m:t>B</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L</m:t>
                                                </m:r>
                                              </m:e>
                                              <m:sup>
                                                <m:r>
                                                  <w:rPr>
                                                    <w:rFonts w:ascii="Cambria Math" w:hAnsi="Cambria Math" w:cstheme="minorBidi"/>
                                                    <w:color w:val="000000" w:themeColor="text1"/>
                                                    <w:sz w:val="22"/>
                                                    <w:szCs w:val="22"/>
                                                  </w:rPr>
                                                  <m:t>2</m:t>
                                                </m:r>
                                              </m:sup>
                                            </m:sSup>
                                          </m:den>
                                        </m:f>
                                      </m:e>
                                    </m:d>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 , βy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traslación en z</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792384" behindDoc="0" locked="0" layoutInCell="1" allowOverlap="1">
                      <wp:simplePos x="0" y="0"/>
                      <wp:positionH relativeFrom="column">
                        <wp:posOffset>95250</wp:posOffset>
                      </wp:positionH>
                      <wp:positionV relativeFrom="paragraph">
                        <wp:posOffset>66675</wp:posOffset>
                      </wp:positionV>
                      <wp:extent cx="3590925" cy="4476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3589434" cy="4499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21</m:t>
                                              </m:r>
                                            </m:den>
                                          </m:f>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2+2.6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1+0.32</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num>
                                                    <m:den>
                                                      <m:r>
                                                        <w:rPr>
                                                          <w:rFonts w:ascii="Cambria Math" w:hAnsi="Cambria Math" w:cstheme="minorBidi"/>
                                                          <w:color w:val="000000" w:themeColor="text1"/>
                                                          <w:sz w:val="22"/>
                                                          <w:szCs w:val="22"/>
                                                        </w:rPr>
                                                        <m:t>BL</m:t>
                                                      </m:r>
                                                    </m:den>
                                                  </m:f>
                                                </m:e>
                                              </m:d>
                                            </m:e>
                                            <m:sup>
                                              <m:r>
                                                <w:rPr>
                                                  <w:rFonts w:ascii="Cambria Math" w:hAnsi="Cambria Math" w:cstheme="minorBidi"/>
                                                  <w:color w:val="000000" w:themeColor="text1"/>
                                                  <w:sz w:val="22"/>
                                                  <w:szCs w:val="22"/>
                                                </w:rPr>
                                                <m:t>2/3</m:t>
                                              </m:r>
                                            </m:sup>
                                          </m:sSup>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90" o:spid="_x0000_s1034" type="#_x0000_t202" style="position:absolute;margin-left:7.5pt;margin-top:5.25pt;width:282.75pt;height:3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21</m:t>
                                        </m:r>
                                      </m:den>
                                    </m:f>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2+2.6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1+0.32</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num>
                                              <m:den>
                                                <m:r>
                                                  <w:rPr>
                                                    <w:rFonts w:ascii="Cambria Math" w:hAnsi="Cambria Math" w:cstheme="minorBidi"/>
                                                    <w:color w:val="000000" w:themeColor="text1"/>
                                                    <w:sz w:val="22"/>
                                                    <w:szCs w:val="22"/>
                                                  </w:rPr>
                                                  <m:t>BL</m:t>
                                                </m:r>
                                              </m:den>
                                            </m:f>
                                          </m:e>
                                        </m:d>
                                      </m:e>
                                      <m:sup>
                                        <m:r>
                                          <w:rPr>
                                            <w:rFonts w:ascii="Cambria Math" w:hAnsi="Cambria Math" w:cstheme="minorBidi"/>
                                            <w:color w:val="000000" w:themeColor="text1"/>
                                            <w:sz w:val="22"/>
                                            <w:szCs w:val="22"/>
                                          </w:rPr>
                                          <m:t>2/3</m:t>
                                        </m:r>
                                      </m:sup>
                                    </m:sSup>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1.03385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7298" w:type="dxa"/>
            <w:gridSpan w:val="5"/>
            <w:tcBorders>
              <w:top w:val="nil"/>
              <w:left w:val="nil"/>
              <w:bottom w:val="nil"/>
              <w:right w:val="nil"/>
            </w:tcBorders>
            <w:shd w:val="clear" w:color="000000" w:fill="FFFFFF"/>
            <w:noWrap/>
            <w:vAlign w:val="bottom"/>
            <w:hideMark/>
          </w:tcPr>
          <w:p w:rsidR="00BC6AF5" w:rsidRDefault="00BC6AF5" w:rsidP="00CA636D">
            <w:pPr>
              <w:spacing w:after="0" w:line="240" w:lineRule="auto"/>
              <w:ind w:firstLineChars="100" w:firstLine="240"/>
              <w:rPr>
                <w:rFonts w:eastAsia="Times New Roman" w:cs="Arial"/>
                <w:color w:val="000000"/>
                <w:szCs w:val="24"/>
                <w:lang w:eastAsia="es-PE"/>
              </w:rPr>
            </w:pPr>
          </w:p>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x</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793408" behindDoc="0" locked="0" layoutInCell="1" allowOverlap="1">
                      <wp:simplePos x="0" y="0"/>
                      <wp:positionH relativeFrom="column">
                        <wp:posOffset>400050</wp:posOffset>
                      </wp:positionH>
                      <wp:positionV relativeFrom="paragraph">
                        <wp:posOffset>19050</wp:posOffset>
                      </wp:positionV>
                      <wp:extent cx="2505075" cy="552450"/>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2505050" cy="55354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=1+2.5</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2d</m:t>
                                              </m:r>
                                            </m:num>
                                            <m:den>
                                              <m:r>
                                                <w:rPr>
                                                  <w:rFonts w:ascii="Cambria Math" w:hAnsi="Cambria Math" w:cstheme="minorBidi"/>
                                                  <w:color w:val="000000" w:themeColor="text1"/>
                                                  <w:sz w:val="22"/>
                                                  <w:szCs w:val="22"/>
                                                </w:rPr>
                                                <m:t>B</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-0.2</m:t>
                                              </m:r>
                                            </m:sup>
                                          </m:sSup>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rad>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89" o:spid="_x0000_s1035" type="#_x0000_t202" style="position:absolute;margin-left:31.5pt;margin-top:1.5pt;width:197.25pt;height: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=1+2.5</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2d</m:t>
                                        </m:r>
                                      </m:num>
                                      <m:den>
                                        <m:r>
                                          <w:rPr>
                                            <w:rFonts w:ascii="Cambria Math" w:hAnsi="Cambria Math" w:cstheme="minorBidi"/>
                                            <w:color w:val="000000" w:themeColor="text1"/>
                                            <w:sz w:val="22"/>
                                            <w:szCs w:val="22"/>
                                          </w:rPr>
                                          <m:t>B</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-0.2</m:t>
                                        </m:r>
                                      </m:sup>
                                    </m:sSup>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rad>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βxx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1.03588</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y</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794432" behindDoc="0" locked="0" layoutInCell="1" allowOverlap="1">
                      <wp:simplePos x="0" y="0"/>
                      <wp:positionH relativeFrom="column">
                        <wp:posOffset>381000</wp:posOffset>
                      </wp:positionH>
                      <wp:positionV relativeFrom="paragraph">
                        <wp:posOffset>85725</wp:posOffset>
                      </wp:positionV>
                      <wp:extent cx="2847975" cy="457200"/>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2834760" cy="45813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=1+1.4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0.6</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1.5+3.7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1.9</m:t>
                                              </m:r>
                                            </m:sup>
                                          </m:s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-0.6</m:t>
                                              </m:r>
                                            </m:sup>
                                          </m:sSup>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88" o:spid="_x0000_s1036" type="#_x0000_t202" style="position:absolute;margin-left:30pt;margin-top:6.75pt;width:224.25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=1+1.4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0.6</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1.5+3.7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1.9</m:t>
                                        </m:r>
                                      </m:sup>
                                    </m:s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-0.6</m:t>
                                        </m:r>
                                      </m:sup>
                                    </m:sSup>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βyy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1.11905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z</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795456" behindDoc="0" locked="0" layoutInCell="1" allowOverlap="1">
                      <wp:simplePos x="0" y="0"/>
                      <wp:positionH relativeFrom="column">
                        <wp:posOffset>657225</wp:posOffset>
                      </wp:positionH>
                      <wp:positionV relativeFrom="paragraph">
                        <wp:posOffset>66675</wp:posOffset>
                      </wp:positionV>
                      <wp:extent cx="1943100" cy="42862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0876" cy="4287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=1+2.6</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0.9</m:t>
                                          </m:r>
                                        </m:sup>
                                      </m:sSup>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87" o:spid="_x0000_s1037" type="#_x0000_t202" style="position:absolute;margin-left:51.75pt;margin-top:5.25pt;width:153pt;height:3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=1+2.6</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0.9</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βzz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1.08896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164AAA">
        <w:trPr>
          <w:trHeight w:val="375"/>
        </w:trPr>
        <w:tc>
          <w:tcPr>
            <w:tcW w:w="8504" w:type="dxa"/>
            <w:gridSpan w:val="6"/>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Adicionalmente se debe corregir por profundidad a la traslación y</w:t>
            </w:r>
          </w:p>
        </w:tc>
      </w:tr>
      <w:tr w:rsidR="00CA636D" w:rsidRPr="00CA636D" w:rsidTr="00936100">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rotación en los ejes globales</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962249112.9</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100692496.2</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1005662440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105235390.8</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1264264916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1.03385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130706578.3</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5.82714E+15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βxx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1.03588</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872F69" w:rsidRDefault="00872F69"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872F69" w:rsidRPr="00CA636D" w:rsidTr="00936100">
        <w:trPr>
          <w:trHeight w:val="300"/>
        </w:trPr>
        <w:tc>
          <w:tcPr>
            <w:tcW w:w="1339" w:type="dxa"/>
            <w:tcBorders>
              <w:top w:val="nil"/>
              <w:left w:val="nil"/>
              <w:bottom w:val="nil"/>
              <w:right w:val="nil"/>
            </w:tcBorders>
            <w:shd w:val="clear" w:color="000000" w:fill="FFFFFF"/>
            <w:noWrap/>
            <w:vAlign w:val="bottom"/>
          </w:tcPr>
          <w:p w:rsidR="00872F69" w:rsidRPr="00CA636D" w:rsidRDefault="00872F69" w:rsidP="00CA636D">
            <w:pPr>
              <w:spacing w:after="0" w:line="240" w:lineRule="auto"/>
              <w:rPr>
                <w:rFonts w:eastAsia="Times New Roman" w:cs="Arial"/>
                <w:color w:val="000000"/>
                <w:szCs w:val="24"/>
                <w:lang w:eastAsia="es-PE"/>
              </w:rPr>
            </w:pPr>
          </w:p>
        </w:tc>
        <w:tc>
          <w:tcPr>
            <w:tcW w:w="1360" w:type="dxa"/>
            <w:tcBorders>
              <w:top w:val="nil"/>
              <w:left w:val="nil"/>
              <w:bottom w:val="nil"/>
              <w:right w:val="nil"/>
            </w:tcBorders>
            <w:shd w:val="clear" w:color="000000" w:fill="FFFFFF"/>
            <w:noWrap/>
            <w:vAlign w:val="bottom"/>
          </w:tcPr>
          <w:p w:rsidR="00872F69" w:rsidRPr="00CA636D" w:rsidRDefault="00872F69" w:rsidP="00CA636D">
            <w:pPr>
              <w:spacing w:after="0" w:line="240" w:lineRule="auto"/>
              <w:jc w:val="center"/>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tcPr>
          <w:p w:rsidR="00872F69" w:rsidRPr="00CA636D" w:rsidRDefault="00872F69" w:rsidP="00CA636D">
            <w:pPr>
              <w:spacing w:after="0" w:line="240" w:lineRule="auto"/>
              <w:jc w:val="center"/>
              <w:rPr>
                <w:rFonts w:eastAsia="Times New Roman" w:cs="Arial"/>
                <w:color w:val="000000"/>
                <w:szCs w:val="24"/>
                <w:lang w:eastAsia="es-PE"/>
              </w:rPr>
            </w:pPr>
          </w:p>
        </w:tc>
        <w:tc>
          <w:tcPr>
            <w:tcW w:w="1245" w:type="dxa"/>
            <w:tcBorders>
              <w:top w:val="nil"/>
              <w:left w:val="nil"/>
              <w:bottom w:val="nil"/>
              <w:right w:val="nil"/>
            </w:tcBorders>
            <w:shd w:val="clear" w:color="000000" w:fill="FFFFFF"/>
            <w:noWrap/>
            <w:vAlign w:val="bottom"/>
          </w:tcPr>
          <w:p w:rsidR="00872F69" w:rsidRPr="00CA636D" w:rsidRDefault="00872F69" w:rsidP="00CA636D">
            <w:pPr>
              <w:spacing w:after="0" w:line="240" w:lineRule="auto"/>
              <w:jc w:val="center"/>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tcPr>
          <w:p w:rsidR="00872F69" w:rsidRPr="00CA636D" w:rsidRDefault="00872F69"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tcPr>
          <w:p w:rsidR="00872F69" w:rsidRDefault="00872F69" w:rsidP="00CA636D">
            <w:pPr>
              <w:spacing w:after="0" w:line="240" w:lineRule="auto"/>
              <w:jc w:val="center"/>
              <w:rPr>
                <w:rFonts w:eastAsia="Times New Roman" w:cs="Arial"/>
                <w:color w:val="000000"/>
                <w:szCs w:val="24"/>
                <w:lang w:eastAsia="es-PE"/>
              </w:rPr>
            </w:pP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60362000747</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1.24756E+16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βyy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1.11905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1.39608E+11</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1.17024E+16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βzz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1.08896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1.27435E+11</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x</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100692496.2</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839104.1352</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y</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105235390.8</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876961.5903</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z</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130706578.3</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1089221.486</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Rotación en el eje x</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60362000747</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503016672.9</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Rotación en el eje y</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1.39608E+11</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1163401308</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Rotación en el eje z</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1.27435E+11</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1061955114</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bl>
    <w:p w:rsidR="00087313" w:rsidRDefault="00087313" w:rsidP="00087313">
      <w:pPr>
        <w:spacing w:line="360" w:lineRule="auto"/>
        <w:ind w:firstLine="634"/>
        <w:jc w:val="center"/>
        <w:rPr>
          <w:rFonts w:cs="Arial"/>
          <w:szCs w:val="24"/>
        </w:rPr>
      </w:pPr>
    </w:p>
    <w:p w:rsidR="002C093B" w:rsidRPr="00164AAA" w:rsidRDefault="00164AAA" w:rsidP="00164AAA">
      <w:pPr>
        <w:pStyle w:val="Descripcin"/>
        <w:rPr>
          <w:rFonts w:cs="Arial"/>
          <w:b/>
          <w:i/>
          <w:szCs w:val="24"/>
        </w:rPr>
      </w:pPr>
      <w:bookmarkStart w:id="100" w:name="_Toc532625217"/>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51</w:t>
      </w:r>
      <w:r w:rsidR="00DB1926">
        <w:rPr>
          <w:i/>
        </w:rPr>
        <w:fldChar w:fldCharType="end"/>
      </w:r>
      <w:r w:rsidRPr="00164AAA">
        <w:rPr>
          <w:i/>
        </w:rPr>
        <w:t>.</w:t>
      </w:r>
      <w:r w:rsidR="00087313" w:rsidRPr="00164AAA">
        <w:rPr>
          <w:rFonts w:cs="Arial"/>
          <w:i/>
          <w:szCs w:val="24"/>
        </w:rPr>
        <w:t xml:space="preserve"> Valores del resorte equivalente a Roca Dura, S</w:t>
      </w:r>
      <w:r w:rsidR="00087313" w:rsidRPr="00164AAA">
        <w:rPr>
          <w:rFonts w:cs="Arial"/>
          <w:i/>
          <w:szCs w:val="24"/>
          <w:vertAlign w:val="subscript"/>
        </w:rPr>
        <w:t>0</w:t>
      </w:r>
      <w:r w:rsidR="00087313" w:rsidRPr="00164AAA">
        <w:rPr>
          <w:rFonts w:cs="Arial"/>
          <w:i/>
          <w:szCs w:val="24"/>
        </w:rPr>
        <w:t>.</w:t>
      </w:r>
      <w:bookmarkEnd w:id="100"/>
    </w:p>
    <w:p w:rsidR="00B87904" w:rsidRDefault="00B87904" w:rsidP="00B87904">
      <w:pPr>
        <w:spacing w:line="360" w:lineRule="auto"/>
        <w:jc w:val="center"/>
        <w:rPr>
          <w:rFonts w:cs="Arial"/>
          <w:b/>
          <w:szCs w:val="24"/>
        </w:rPr>
      </w:pPr>
      <w:r>
        <w:rPr>
          <w:noProof/>
          <w:lang w:eastAsia="es-PE"/>
        </w:rPr>
        <w:drawing>
          <wp:inline distT="0" distB="0" distL="0" distR="0" wp14:anchorId="156CDB7C" wp14:editId="4DD82489">
            <wp:extent cx="4097547" cy="5171563"/>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98961" cy="5173348"/>
                    </a:xfrm>
                    <a:prstGeom prst="rect">
                      <a:avLst/>
                    </a:prstGeom>
                  </pic:spPr>
                </pic:pic>
              </a:graphicData>
            </a:graphic>
          </wp:inline>
        </w:drawing>
      </w:r>
    </w:p>
    <w:p w:rsidR="00560557" w:rsidRDefault="00560557" w:rsidP="00FD12D0">
      <w:pPr>
        <w:spacing w:line="360" w:lineRule="auto"/>
        <w:rPr>
          <w:rFonts w:cs="Arial"/>
          <w:b/>
          <w:szCs w:val="24"/>
        </w:rPr>
      </w:pPr>
    </w:p>
    <w:p w:rsidR="00FD12D0" w:rsidRPr="007A19A1" w:rsidRDefault="00B24B9C" w:rsidP="0096717C">
      <w:pPr>
        <w:pStyle w:val="Ttulo4"/>
        <w:ind w:hanging="720"/>
      </w:pPr>
      <w:r>
        <w:lastRenderedPageBreak/>
        <w:t>Resorte E</w:t>
      </w:r>
      <w:r w:rsidR="00FD12D0" w:rsidRPr="007A19A1">
        <w:t>quivalente en</w:t>
      </w:r>
      <w:r w:rsidR="00830C6C">
        <w:t xml:space="preserve"> S</w:t>
      </w:r>
      <w:r>
        <w:t>uelo Muy R</w:t>
      </w:r>
      <w:r w:rsidR="00FD12D0" w:rsidRPr="00FD12D0">
        <w:t>ígido</w:t>
      </w:r>
      <w:r>
        <w:t xml:space="preserve"> (S</w:t>
      </w:r>
      <w:r w:rsidRPr="00B24B9C">
        <w:rPr>
          <w:vertAlign w:val="subscript"/>
        </w:rPr>
        <w:t>1</w:t>
      </w:r>
      <w:r>
        <w:t>)</w:t>
      </w:r>
    </w:p>
    <w:tbl>
      <w:tblPr>
        <w:tblW w:w="8574" w:type="dxa"/>
        <w:tblInd w:w="-70" w:type="dxa"/>
        <w:tblCellMar>
          <w:left w:w="70" w:type="dxa"/>
          <w:right w:w="70" w:type="dxa"/>
        </w:tblCellMar>
        <w:tblLook w:val="04A0" w:firstRow="1" w:lastRow="0" w:firstColumn="1" w:lastColumn="0" w:noHBand="0" w:noVBand="1"/>
      </w:tblPr>
      <w:tblGrid>
        <w:gridCol w:w="70"/>
        <w:gridCol w:w="1269"/>
        <w:gridCol w:w="70"/>
        <w:gridCol w:w="1290"/>
        <w:gridCol w:w="70"/>
        <w:gridCol w:w="1730"/>
        <w:gridCol w:w="70"/>
        <w:gridCol w:w="1174"/>
        <w:gridCol w:w="70"/>
        <w:gridCol w:w="1486"/>
        <w:gridCol w:w="70"/>
        <w:gridCol w:w="1135"/>
        <w:gridCol w:w="70"/>
      </w:tblGrid>
      <w:tr w:rsidR="00CA636D" w:rsidRPr="00CA636D" w:rsidTr="00936100">
        <w:trPr>
          <w:gridAfter w:val="1"/>
          <w:wAfter w:w="70" w:type="dxa"/>
          <w:trHeight w:val="375"/>
        </w:trPr>
        <w:tc>
          <w:tcPr>
            <w:tcW w:w="1339" w:type="dxa"/>
            <w:gridSpan w:val="2"/>
            <w:tcBorders>
              <w:top w:val="nil"/>
              <w:left w:val="nil"/>
              <w:bottom w:val="nil"/>
              <w:right w:val="nil"/>
            </w:tcBorders>
            <w:shd w:val="clear" w:color="000000" w:fill="FFFFFF"/>
            <w:noWrap/>
            <w:vAlign w:val="bottom"/>
            <w:hideMark/>
          </w:tcPr>
          <w:p w:rsidR="00936100" w:rsidRDefault="00936100" w:rsidP="0083369D">
            <w:pPr>
              <w:spacing w:after="0" w:line="240" w:lineRule="auto"/>
              <w:rPr>
                <w:rFonts w:eastAsia="Times New Roman" w:cs="Arial"/>
                <w:color w:val="000000"/>
                <w:szCs w:val="24"/>
                <w:lang w:eastAsia="es-PE"/>
              </w:rPr>
            </w:pPr>
          </w:p>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Datos</w:t>
            </w:r>
          </w:p>
        </w:tc>
        <w:tc>
          <w:tcPr>
            <w:tcW w:w="1360"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Peso específico del suelo </w:t>
            </w:r>
          </w:p>
        </w:tc>
        <w:tc>
          <w:tcPr>
            <w:tcW w:w="1244"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γ = </w:t>
            </w:r>
          </w:p>
        </w:tc>
        <w:tc>
          <w:tcPr>
            <w:tcW w:w="1556"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1950</w:t>
            </w:r>
          </w:p>
        </w:tc>
        <w:tc>
          <w:tcPr>
            <w:tcW w:w="1205"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kg/m</w:t>
            </w:r>
            <w:r w:rsidRPr="00CA636D">
              <w:rPr>
                <w:rFonts w:eastAsia="Times New Roman" w:cs="Arial"/>
                <w:color w:val="000000"/>
                <w:szCs w:val="24"/>
                <w:vertAlign w:val="superscript"/>
                <w:lang w:eastAsia="es-PE"/>
              </w:rPr>
              <w:t>3</w:t>
            </w:r>
          </w:p>
        </w:tc>
      </w:tr>
      <w:tr w:rsidR="00CA636D"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Velocidad de onda de corte </w:t>
            </w:r>
          </w:p>
        </w:tc>
        <w:tc>
          <w:tcPr>
            <w:tcW w:w="1244"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Vs = </w:t>
            </w:r>
          </w:p>
        </w:tc>
        <w:tc>
          <w:tcPr>
            <w:tcW w:w="1556"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1500</w:t>
            </w:r>
          </w:p>
        </w:tc>
        <w:tc>
          <w:tcPr>
            <w:tcW w:w="1205"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m/s</w:t>
            </w:r>
          </w:p>
        </w:tc>
      </w:tr>
      <w:tr w:rsidR="00CA636D"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Aceleración de la gravedad </w:t>
            </w:r>
          </w:p>
        </w:tc>
        <w:tc>
          <w:tcPr>
            <w:tcW w:w="1244"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g = </w:t>
            </w:r>
          </w:p>
        </w:tc>
        <w:tc>
          <w:tcPr>
            <w:tcW w:w="1556"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9.81</w:t>
            </w:r>
          </w:p>
        </w:tc>
        <w:tc>
          <w:tcPr>
            <w:tcW w:w="1205"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m/s</w:t>
            </w:r>
            <w:r w:rsidRPr="00CA636D">
              <w:rPr>
                <w:rFonts w:eastAsia="Times New Roman" w:cs="Arial"/>
                <w:color w:val="000000"/>
                <w:szCs w:val="24"/>
                <w:vertAlign w:val="superscript"/>
                <w:lang w:eastAsia="es-PE"/>
              </w:rPr>
              <w:t>2</w:t>
            </w:r>
          </w:p>
        </w:tc>
      </w:tr>
      <w:tr w:rsidR="00CA636D" w:rsidRPr="00CA636D" w:rsidTr="00936100">
        <w:trPr>
          <w:gridBefore w:val="1"/>
          <w:wBefore w:w="70" w:type="dxa"/>
          <w:trHeight w:val="375"/>
        </w:trPr>
        <w:tc>
          <w:tcPr>
            <w:tcW w:w="2699" w:type="dxa"/>
            <w:gridSpan w:val="4"/>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Módulo de poisson  </w:t>
            </w:r>
          </w:p>
        </w:tc>
        <w:tc>
          <w:tcPr>
            <w:tcW w:w="1800"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ν = </w:t>
            </w:r>
          </w:p>
        </w:tc>
        <w:tc>
          <w:tcPr>
            <w:tcW w:w="1556"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0.35</w:t>
            </w:r>
          </w:p>
        </w:tc>
        <w:tc>
          <w:tcPr>
            <w:tcW w:w="1205" w:type="dxa"/>
            <w:gridSpan w:val="2"/>
            <w:tcBorders>
              <w:top w:val="nil"/>
              <w:left w:val="nil"/>
              <w:bottom w:val="nil"/>
              <w:right w:val="nil"/>
            </w:tcBorders>
            <w:shd w:val="clear" w:color="000000" w:fill="FFFFFF"/>
            <w:noWrap/>
            <w:vAlign w:val="bottom"/>
            <w:hideMark/>
          </w:tcPr>
          <w:p w:rsidR="00CA636D" w:rsidRPr="00CA636D" w:rsidRDefault="00CA636D" w:rsidP="0083369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CA636D" w:rsidRPr="00CA636D" w:rsidRDefault="00CA636D" w:rsidP="00936100">
            <w:pPr>
              <w:spacing w:after="0" w:line="36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CA636D" w:rsidRPr="00CA636D" w:rsidRDefault="00CA636D" w:rsidP="00936100">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CA636D" w:rsidRPr="00CA636D" w:rsidRDefault="00CA636D" w:rsidP="00936100">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CA636D" w:rsidRPr="00CA636D" w:rsidRDefault="00CA636D" w:rsidP="00936100">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CA636D" w:rsidRPr="00CA636D" w:rsidRDefault="00CA636D" w:rsidP="00936100">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CA636D" w:rsidRPr="00CA636D" w:rsidRDefault="00CA636D" w:rsidP="00936100">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8504" w:type="dxa"/>
            <w:gridSpan w:val="12"/>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p w:rsidR="00936100" w:rsidRPr="00936100" w:rsidRDefault="00936100" w:rsidP="00936100">
            <w:pPr>
              <w:spacing w:after="0" w:line="240" w:lineRule="auto"/>
              <w:ind w:left="1416"/>
              <w:jc w:val="center"/>
              <w:rPr>
                <w:rFonts w:eastAsia="Times New Roman" w:cs="Arial"/>
                <w:color w:val="000000"/>
                <w:szCs w:val="24"/>
                <w:lang w:eastAsia="es-PE"/>
              </w:rPr>
            </w:pPr>
            <m:oMathPara>
              <m:oMathParaPr>
                <m:jc m:val="left"/>
              </m:oMathParaPr>
              <m:oMath>
                <m:r>
                  <m:rPr>
                    <m:sty m:val="p"/>
                  </m:rPr>
                  <w:rPr>
                    <w:rFonts w:ascii="Cambria Math" w:eastAsia="Times New Roman" w:hAnsi="Cambria Math" w:cs="Arial"/>
                    <w:color w:val="000000"/>
                    <w:szCs w:val="24"/>
                    <w:lang w:eastAsia="es-PE"/>
                  </w:rPr>
                  <m:t xml:space="preserve">γ=1950* </m:t>
                </m:r>
                <m:f>
                  <m:fPr>
                    <m:ctrlPr>
                      <w:rPr>
                        <w:rFonts w:ascii="Cambria Math" w:eastAsia="Times New Roman" w:hAnsi="Cambria Math" w:cs="Arial"/>
                        <w:color w:val="000000"/>
                        <w:szCs w:val="24"/>
                        <w:lang w:eastAsia="es-PE"/>
                      </w:rPr>
                    </m:ctrlPr>
                  </m:fPr>
                  <m:num>
                    <m:r>
                      <w:rPr>
                        <w:rFonts w:ascii="Cambria Math" w:eastAsia="Times New Roman" w:hAnsi="Cambria Math" w:cs="Arial"/>
                        <w:color w:val="000000"/>
                        <w:szCs w:val="24"/>
                        <w:lang w:eastAsia="es-PE"/>
                      </w:rPr>
                      <m:t>2.20462 lb</m:t>
                    </m:r>
                  </m:num>
                  <m:den>
                    <m:r>
                      <w:rPr>
                        <w:rFonts w:ascii="Cambria Math" w:eastAsia="Times New Roman" w:hAnsi="Cambria Math" w:cs="Arial"/>
                        <w:color w:val="000000"/>
                        <w:szCs w:val="24"/>
                        <w:lang w:eastAsia="es-PE"/>
                      </w:rPr>
                      <m:t>1 Kg</m:t>
                    </m:r>
                  </m:den>
                </m:f>
                <m:r>
                  <w:rPr>
                    <w:rFonts w:ascii="Cambria Math" w:eastAsia="Times New Roman" w:hAnsi="Cambria Math" w:cs="Arial"/>
                    <w:color w:val="000000"/>
                    <w:szCs w:val="24"/>
                    <w:lang w:eastAsia="es-PE"/>
                  </w:rPr>
                  <m:t xml:space="preserve">* </m:t>
                </m:r>
                <m:f>
                  <m:fPr>
                    <m:ctrlPr>
                      <w:rPr>
                        <w:rFonts w:ascii="Cambria Math" w:eastAsia="Times New Roman" w:hAnsi="Cambria Math" w:cs="Arial"/>
                        <w:i/>
                        <w:color w:val="000000"/>
                        <w:szCs w:val="24"/>
                        <w:lang w:eastAsia="es-PE"/>
                      </w:rPr>
                    </m:ctrlPr>
                  </m:fPr>
                  <m:num>
                    <m:sSup>
                      <m:sSupPr>
                        <m:ctrlPr>
                          <w:rPr>
                            <w:rFonts w:ascii="Cambria Math" w:eastAsia="Times New Roman" w:hAnsi="Cambria Math" w:cs="Arial"/>
                            <w:i/>
                            <w:color w:val="000000"/>
                            <w:szCs w:val="24"/>
                            <w:lang w:eastAsia="es-PE"/>
                          </w:rPr>
                        </m:ctrlPr>
                      </m:sSupPr>
                      <m:e>
                        <m:d>
                          <m:dPr>
                            <m:ctrlPr>
                              <w:rPr>
                                <w:rFonts w:ascii="Cambria Math" w:eastAsia="Times New Roman" w:hAnsi="Cambria Math" w:cs="Arial"/>
                                <w:i/>
                                <w:color w:val="000000"/>
                                <w:szCs w:val="24"/>
                                <w:lang w:eastAsia="es-PE"/>
                              </w:rPr>
                            </m:ctrlPr>
                          </m:dPr>
                          <m:e>
                            <m:r>
                              <w:rPr>
                                <w:rFonts w:ascii="Cambria Math" w:eastAsia="Times New Roman" w:hAnsi="Cambria Math" w:cs="Arial"/>
                                <w:color w:val="000000"/>
                                <w:szCs w:val="24"/>
                                <w:lang w:eastAsia="es-PE"/>
                              </w:rPr>
                              <m:t>1m</m:t>
                            </m:r>
                          </m:e>
                        </m:d>
                      </m:e>
                      <m:sup>
                        <m:r>
                          <w:rPr>
                            <w:rFonts w:ascii="Cambria Math" w:eastAsia="Times New Roman" w:hAnsi="Cambria Math" w:cs="Arial"/>
                            <w:color w:val="000000"/>
                            <w:szCs w:val="24"/>
                            <w:lang w:eastAsia="es-PE"/>
                          </w:rPr>
                          <m:t>3</m:t>
                        </m:r>
                      </m:sup>
                    </m:sSup>
                  </m:num>
                  <m:den>
                    <m:r>
                      <w:rPr>
                        <w:rFonts w:ascii="Cambria Math" w:eastAsia="Times New Roman" w:hAnsi="Cambria Math" w:cs="Arial"/>
                        <w:color w:val="000000"/>
                        <w:szCs w:val="24"/>
                        <w:lang w:eastAsia="es-PE"/>
                      </w:rPr>
                      <m:t>3.2808 pie</m:t>
                    </m:r>
                  </m:den>
                </m:f>
              </m:oMath>
            </m:oMathPara>
          </w:p>
        </w:tc>
      </w:tr>
      <w:tr w:rsidR="00936100" w:rsidRPr="00CA636D" w:rsidTr="00936100">
        <w:trPr>
          <w:gridBefore w:val="1"/>
          <w:wBefore w:w="70" w:type="dxa"/>
          <w:trHeight w:val="285"/>
        </w:trPr>
        <w:tc>
          <w:tcPr>
            <w:tcW w:w="1339" w:type="dxa"/>
            <w:gridSpan w:val="2"/>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285"/>
        </w:trPr>
        <w:tc>
          <w:tcPr>
            <w:tcW w:w="1339" w:type="dxa"/>
            <w:gridSpan w:val="2"/>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λ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121.73</w:t>
            </w:r>
          </w:p>
        </w:tc>
        <w:tc>
          <w:tcPr>
            <w:tcW w:w="1244" w:type="dxa"/>
            <w:gridSpan w:val="2"/>
            <w:tcBorders>
              <w:top w:val="single" w:sz="4" w:space="0" w:color="auto"/>
              <w:left w:val="nil"/>
              <w:bottom w:val="single" w:sz="4" w:space="0" w:color="auto"/>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lb/pie</w:t>
            </w:r>
            <w:r w:rsidRPr="00CA636D">
              <w:rPr>
                <w:rFonts w:eastAsia="Times New Roman" w:cs="Arial"/>
                <w:color w:val="000000"/>
                <w:szCs w:val="24"/>
                <w:vertAlign w:val="superscript"/>
                <w:lang w:eastAsia="es-PE"/>
              </w:rPr>
              <w:t>3</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285"/>
        </w:trPr>
        <w:tc>
          <w:tcPr>
            <w:tcW w:w="8504" w:type="dxa"/>
            <w:gridSpan w:val="12"/>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p w:rsidR="00936100" w:rsidRPr="00936100" w:rsidRDefault="00936100" w:rsidP="00936100">
            <w:pPr>
              <w:spacing w:after="0" w:line="240" w:lineRule="auto"/>
              <w:ind w:left="2124"/>
              <w:jc w:val="center"/>
              <w:rPr>
                <w:rFonts w:eastAsia="Times New Roman" w:cs="Arial"/>
                <w:color w:val="000000"/>
                <w:szCs w:val="24"/>
                <w:lang w:eastAsia="es-PE"/>
              </w:rPr>
            </w:pPr>
            <m:oMathPara>
              <m:oMathParaPr>
                <m:jc m:val="left"/>
              </m:oMathParaPr>
              <m:oMath>
                <m:r>
                  <m:rPr>
                    <m:sty m:val="p"/>
                  </m:rPr>
                  <w:rPr>
                    <w:rFonts w:ascii="Cambria Math" w:eastAsia="Times New Roman" w:hAnsi="Cambria Math" w:cs="Arial"/>
                    <w:color w:val="000000"/>
                    <w:szCs w:val="24"/>
                    <w:lang w:eastAsia="es-PE"/>
                  </w:rPr>
                  <m:t xml:space="preserve">Vs=1500* </m:t>
                </m:r>
                <m:f>
                  <m:fPr>
                    <m:ctrlPr>
                      <w:rPr>
                        <w:rFonts w:ascii="Cambria Math" w:eastAsia="Times New Roman" w:hAnsi="Cambria Math" w:cs="Arial"/>
                        <w:color w:val="000000"/>
                        <w:szCs w:val="24"/>
                        <w:lang w:eastAsia="es-PE"/>
                      </w:rPr>
                    </m:ctrlPr>
                  </m:fPr>
                  <m:num>
                    <m:r>
                      <w:rPr>
                        <w:rFonts w:ascii="Cambria Math" w:eastAsia="Times New Roman" w:hAnsi="Cambria Math" w:cs="Arial"/>
                        <w:color w:val="000000"/>
                        <w:szCs w:val="24"/>
                        <w:lang w:eastAsia="es-PE"/>
                      </w:rPr>
                      <m:t>3.2808 pie</m:t>
                    </m:r>
                  </m:num>
                  <m:den>
                    <m:r>
                      <w:rPr>
                        <w:rFonts w:ascii="Cambria Math" w:eastAsia="Times New Roman" w:hAnsi="Cambria Math" w:cs="Arial"/>
                        <w:color w:val="000000"/>
                        <w:szCs w:val="24"/>
                        <w:lang w:eastAsia="es-PE"/>
                      </w:rPr>
                      <m:t>1 m</m:t>
                    </m:r>
                  </m:den>
                </m:f>
              </m:oMath>
            </m:oMathPara>
          </w:p>
        </w:tc>
      </w:tr>
      <w:tr w:rsidR="00936100" w:rsidRPr="00CA636D" w:rsidTr="00936100">
        <w:trPr>
          <w:gridBefore w:val="1"/>
          <w:wBefore w:w="70" w:type="dxa"/>
          <w:trHeight w:val="28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28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Vs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4921.26</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pie/s</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502"/>
        </w:trPr>
        <w:tc>
          <w:tcPr>
            <w:tcW w:w="8504" w:type="dxa"/>
            <w:gridSpan w:val="12"/>
            <w:tcBorders>
              <w:top w:val="nil"/>
              <w:left w:val="nil"/>
              <w:bottom w:val="nil"/>
              <w:right w:val="nil"/>
            </w:tcBorders>
            <w:shd w:val="clear" w:color="000000" w:fill="FFFFFF"/>
            <w:noWrap/>
            <w:vAlign w:val="bottom"/>
            <w:hideMark/>
          </w:tcPr>
          <w:p w:rsidR="00936100" w:rsidRPr="00936100" w:rsidRDefault="00936100" w:rsidP="00936100">
            <w:pPr>
              <w:spacing w:after="0" w:line="240" w:lineRule="auto"/>
              <w:ind w:left="2124"/>
              <w:rPr>
                <w:rFonts w:eastAsia="Times New Roman" w:cs="Arial"/>
                <w:color w:val="000000"/>
                <w:szCs w:val="24"/>
                <w:lang w:eastAsia="es-PE"/>
              </w:rPr>
            </w:pPr>
            <w:r w:rsidRPr="00CA636D">
              <w:rPr>
                <w:rFonts w:eastAsia="Times New Roman" w:cs="Arial"/>
                <w:color w:val="000000"/>
                <w:szCs w:val="24"/>
                <w:lang w:eastAsia="es-PE"/>
              </w:rPr>
              <w:t> </w:t>
            </w:r>
            <m:oMath>
              <m:r>
                <m:rPr>
                  <m:sty m:val="p"/>
                </m:rPr>
                <w:rPr>
                  <w:rFonts w:ascii="Cambria Math" w:eastAsia="Times New Roman" w:hAnsi="Cambria Math" w:cs="Arial"/>
                  <w:color w:val="000000"/>
                  <w:szCs w:val="24"/>
                  <w:lang w:eastAsia="es-PE"/>
                </w:rPr>
                <w:br/>
              </m:r>
            </m:oMath>
            <m:oMathPara>
              <m:oMathParaPr>
                <m:jc m:val="left"/>
              </m:oMathParaPr>
              <m:oMath>
                <m:r>
                  <m:rPr>
                    <m:sty m:val="p"/>
                  </m:rPr>
                  <w:rPr>
                    <w:rFonts w:ascii="Cambria Math" w:eastAsia="Times New Roman" w:hAnsi="Cambria Math" w:cs="Arial"/>
                    <w:color w:val="000000"/>
                    <w:szCs w:val="24"/>
                    <w:lang w:eastAsia="es-PE"/>
                  </w:rPr>
                  <m:t xml:space="preserve">g=9.81* </m:t>
                </m:r>
                <m:f>
                  <m:fPr>
                    <m:ctrlPr>
                      <w:rPr>
                        <w:rFonts w:ascii="Cambria Math" w:eastAsia="Times New Roman" w:hAnsi="Cambria Math" w:cs="Arial"/>
                        <w:color w:val="000000"/>
                        <w:szCs w:val="24"/>
                        <w:lang w:eastAsia="es-PE"/>
                      </w:rPr>
                    </m:ctrlPr>
                  </m:fPr>
                  <m:num>
                    <m:r>
                      <w:rPr>
                        <w:rFonts w:ascii="Cambria Math" w:eastAsia="Times New Roman" w:hAnsi="Cambria Math" w:cs="Arial"/>
                        <w:color w:val="000000"/>
                        <w:szCs w:val="24"/>
                        <w:lang w:eastAsia="es-PE"/>
                      </w:rPr>
                      <m:t>3.2808 pie</m:t>
                    </m:r>
                  </m:num>
                  <m:den>
                    <m:r>
                      <w:rPr>
                        <w:rFonts w:ascii="Cambria Math" w:eastAsia="Times New Roman" w:hAnsi="Cambria Math" w:cs="Arial"/>
                        <w:color w:val="000000"/>
                        <w:szCs w:val="24"/>
                        <w:lang w:eastAsia="es-PE"/>
                      </w:rPr>
                      <m:t>1 m</m:t>
                    </m:r>
                  </m:den>
                </m:f>
              </m:oMath>
            </m:oMathPara>
          </w:p>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53"/>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32.17</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pie/s</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Se ingresa datos de la cimentación</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Largo</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L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71.79 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2826.38 inch</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Ancho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B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42.97 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1691.73 inch</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2699" w:type="dxa"/>
            <w:gridSpan w:val="4"/>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Prof</w:t>
            </w:r>
            <w:r>
              <w:rPr>
                <w:rFonts w:eastAsia="Times New Roman" w:cs="Arial"/>
                <w:color w:val="000000"/>
                <w:szCs w:val="24"/>
                <w:lang w:eastAsia="es-PE"/>
              </w:rPr>
              <w:t>.</w:t>
            </w:r>
            <w:r w:rsidRPr="00CA636D">
              <w:rPr>
                <w:rFonts w:eastAsia="Times New Roman" w:cs="Arial"/>
                <w:color w:val="000000"/>
                <w:szCs w:val="24"/>
                <w:lang w:eastAsia="es-PE"/>
              </w:rPr>
              <w:t xml:space="preserve"> de cimentación</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D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2.10 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82.68 inch</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2699" w:type="dxa"/>
            <w:gridSpan w:val="4"/>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Distancia al centroide</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h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1.25 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49.21 inch</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2699" w:type="dxa"/>
            <w:gridSpan w:val="4"/>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Espesor cimentación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d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0.60 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23.62 inch</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2699" w:type="dxa"/>
            <w:gridSpan w:val="4"/>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zona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Z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0.35</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Categoría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U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1.50</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2699" w:type="dxa"/>
            <w:gridSpan w:val="4"/>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amp. sísmica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C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2.50</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2699" w:type="dxa"/>
            <w:gridSpan w:val="4"/>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suelo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S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1.00</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2699" w:type="dxa"/>
            <w:gridSpan w:val="4"/>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Cantidad de apoyos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936100"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p w:rsidR="00872F69" w:rsidRDefault="00872F69" w:rsidP="00936100">
            <w:pPr>
              <w:spacing w:after="0" w:line="240" w:lineRule="auto"/>
              <w:rPr>
                <w:rFonts w:eastAsia="Times New Roman" w:cs="Arial"/>
                <w:color w:val="000000"/>
                <w:szCs w:val="24"/>
                <w:lang w:eastAsia="es-PE"/>
              </w:rPr>
            </w:pPr>
          </w:p>
          <w:p w:rsidR="00872F69" w:rsidRDefault="00872F69" w:rsidP="00936100">
            <w:pPr>
              <w:spacing w:after="0" w:line="240" w:lineRule="auto"/>
              <w:rPr>
                <w:rFonts w:eastAsia="Times New Roman" w:cs="Arial"/>
                <w:color w:val="000000"/>
                <w:szCs w:val="24"/>
                <w:lang w:eastAsia="es-PE"/>
              </w:rPr>
            </w:pPr>
          </w:p>
          <w:p w:rsidR="00872F69" w:rsidRDefault="00872F69" w:rsidP="00936100">
            <w:pPr>
              <w:spacing w:after="0" w:line="240" w:lineRule="auto"/>
              <w:rPr>
                <w:rFonts w:eastAsia="Times New Roman" w:cs="Arial"/>
                <w:color w:val="000000"/>
                <w:szCs w:val="24"/>
                <w:lang w:eastAsia="es-PE"/>
              </w:rPr>
            </w:pPr>
          </w:p>
          <w:p w:rsidR="00872F69" w:rsidRDefault="00872F69" w:rsidP="00936100">
            <w:pPr>
              <w:spacing w:after="0" w:line="240" w:lineRule="auto"/>
              <w:rPr>
                <w:rFonts w:eastAsia="Times New Roman" w:cs="Arial"/>
                <w:color w:val="000000"/>
                <w:szCs w:val="24"/>
                <w:lang w:eastAsia="es-PE"/>
              </w:rPr>
            </w:pPr>
          </w:p>
          <w:p w:rsidR="00872F69" w:rsidRDefault="00872F69" w:rsidP="00936100">
            <w:pPr>
              <w:spacing w:after="0" w:line="240" w:lineRule="auto"/>
              <w:rPr>
                <w:rFonts w:eastAsia="Times New Roman" w:cs="Arial"/>
                <w:color w:val="000000"/>
                <w:szCs w:val="24"/>
                <w:lang w:eastAsia="es-PE"/>
              </w:rPr>
            </w:pPr>
          </w:p>
          <w:p w:rsidR="00872F69" w:rsidRPr="00CA636D" w:rsidRDefault="00872F69" w:rsidP="00936100">
            <w:pPr>
              <w:spacing w:after="0" w:line="240" w:lineRule="auto"/>
              <w:rPr>
                <w:rFonts w:eastAsia="Times New Roman" w:cs="Arial"/>
                <w:color w:val="000000"/>
                <w:szCs w:val="24"/>
                <w:lang w:eastAsia="es-PE"/>
              </w:rPr>
            </w:pPr>
          </w:p>
        </w:tc>
        <w:tc>
          <w:tcPr>
            <w:tcW w:w="1360" w:type="dxa"/>
            <w:gridSpan w:val="2"/>
            <w:tcBorders>
              <w:top w:val="nil"/>
              <w:left w:val="nil"/>
              <w:bottom w:val="nil"/>
              <w:right w:val="nil"/>
            </w:tcBorders>
            <w:shd w:val="clear" w:color="000000" w:fill="FFFFFF"/>
            <w:noWrap/>
            <w:vAlign w:val="bottom"/>
            <w:hideMark/>
          </w:tcPr>
          <w:p w:rsidR="00936100"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p w:rsidR="00936100" w:rsidRPr="00CA636D" w:rsidRDefault="00936100" w:rsidP="00936100">
            <w:pPr>
              <w:spacing w:after="0" w:line="240" w:lineRule="auto"/>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vMerge w:val="restart"/>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w:lastRenderedPageBreak/>
              <mc:AlternateContent>
                <mc:Choice Requires="wps">
                  <w:drawing>
                    <wp:anchor distT="0" distB="0" distL="114300" distR="114300" simplePos="0" relativeHeight="251942912" behindDoc="0" locked="0" layoutInCell="1" allowOverlap="1" wp14:anchorId="42568491" wp14:editId="0C287483">
                      <wp:simplePos x="0" y="0"/>
                      <wp:positionH relativeFrom="column">
                        <wp:posOffset>2604135</wp:posOffset>
                      </wp:positionH>
                      <wp:positionV relativeFrom="paragraph">
                        <wp:posOffset>-132715</wp:posOffset>
                      </wp:positionV>
                      <wp:extent cx="628650" cy="39052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622030" cy="38004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G</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eastAsia="Cambria Math" w:hAnsi="Cambria Math" w:cstheme="minorBidi"/>
                                              <w:color w:val="000000" w:themeColor="text1"/>
                                              <w:sz w:val="22"/>
                                              <w:szCs w:val="22"/>
                                            </w:rPr>
                                            <m:t>γ</m:t>
                                          </m:r>
                                          <m:sSup>
                                            <m:sSupPr>
                                              <m:ctrlPr>
                                                <w:rPr>
                                                  <w:rFonts w:ascii="Cambria Math" w:eastAsia="Cambria Math" w:hAnsi="Cambria Math" w:cstheme="minorBidi"/>
                                                  <w:i/>
                                                  <w:iCs/>
                                                  <w:color w:val="000000" w:themeColor="text1"/>
                                                  <w:sz w:val="22"/>
                                                  <w:szCs w:val="22"/>
                                                </w:rPr>
                                              </m:ctrlPr>
                                            </m:sSupPr>
                                            <m:e>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V</m:t>
                                                  </m:r>
                                                </m:e>
                                                <m:sub>
                                                  <m:r>
                                                    <w:rPr>
                                                      <w:rFonts w:ascii="Cambria Math" w:eastAsia="Cambria Math" w:hAnsi="Cambria Math" w:cstheme="minorBidi"/>
                                                      <w:color w:val="000000" w:themeColor="text1"/>
                                                      <w:sz w:val="22"/>
                                                      <w:szCs w:val="22"/>
                                                    </w:rPr>
                                                    <m:t>s</m:t>
                                                  </m:r>
                                                </m:sub>
                                              </m:sSub>
                                            </m:e>
                                            <m:sup>
                                              <m:r>
                                                <w:rPr>
                                                  <w:rFonts w:ascii="Cambria Math" w:eastAsia="Cambria Math" w:hAnsi="Cambria Math" w:cstheme="minorBidi"/>
                                                  <w:color w:val="000000" w:themeColor="text1"/>
                                                  <w:sz w:val="22"/>
                                                  <w:szCs w:val="22"/>
                                                </w:rPr>
                                                <m:t>2</m:t>
                                              </m:r>
                                            </m:sup>
                                          </m:sSup>
                                        </m:num>
                                        <m:den>
                                          <m:r>
                                            <w:rPr>
                                              <w:rFonts w:ascii="Cambria Math" w:hAnsi="Cambria Math" w:cstheme="minorBidi"/>
                                              <w:color w:val="000000" w:themeColor="text1"/>
                                              <w:sz w:val="22"/>
                                              <w:szCs w:val="22"/>
                                            </w:rPr>
                                            <m:t>g</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2568491" id="Cuadro de texto 316" o:spid="_x0000_s1038" type="#_x0000_t202" style="position:absolute;margin-left:205.05pt;margin-top:-10.45pt;width:49.5pt;height:30.7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G</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eastAsia="Cambria Math" w:hAnsi="Cambria Math" w:cstheme="minorBidi"/>
                                        <w:color w:val="000000" w:themeColor="text1"/>
                                        <w:sz w:val="22"/>
                                        <w:szCs w:val="22"/>
                                      </w:rPr>
                                      <m:t>γ</m:t>
                                    </m:r>
                                    <m:sSup>
                                      <m:sSupPr>
                                        <m:ctrlPr>
                                          <w:rPr>
                                            <w:rFonts w:ascii="Cambria Math" w:eastAsia="Cambria Math" w:hAnsi="Cambria Math" w:cstheme="minorBidi"/>
                                            <w:i/>
                                            <w:iCs/>
                                            <w:color w:val="000000" w:themeColor="text1"/>
                                            <w:sz w:val="22"/>
                                            <w:szCs w:val="22"/>
                                          </w:rPr>
                                        </m:ctrlPr>
                                      </m:sSupPr>
                                      <m:e>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V</m:t>
                                            </m:r>
                                          </m:e>
                                          <m:sub>
                                            <m:r>
                                              <w:rPr>
                                                <w:rFonts w:ascii="Cambria Math" w:eastAsia="Cambria Math" w:hAnsi="Cambria Math" w:cstheme="minorBidi"/>
                                                <w:color w:val="000000" w:themeColor="text1"/>
                                                <w:sz w:val="22"/>
                                                <w:szCs w:val="22"/>
                                              </w:rPr>
                                              <m:t>s</m:t>
                                            </m:r>
                                          </m:sub>
                                        </m:sSub>
                                      </m:e>
                                      <m:sup>
                                        <m:r>
                                          <w:rPr>
                                            <w:rFonts w:ascii="Cambria Math" w:eastAsia="Cambria Math" w:hAnsi="Cambria Math" w:cstheme="minorBidi"/>
                                            <w:color w:val="000000" w:themeColor="text1"/>
                                            <w:sz w:val="22"/>
                                            <w:szCs w:val="22"/>
                                          </w:rPr>
                                          <m:t>2</m:t>
                                        </m:r>
                                      </m:sup>
                                    </m:sSup>
                                  </m:num>
                                  <m:den>
                                    <m:r>
                                      <w:rPr>
                                        <w:rFonts w:ascii="Cambria Math" w:hAnsi="Cambria Math" w:cstheme="minorBidi"/>
                                        <w:color w:val="000000" w:themeColor="text1"/>
                                        <w:sz w:val="22"/>
                                        <w:szCs w:val="22"/>
                                      </w:rPr>
                                      <m:t>g</m:t>
                                    </m:r>
                                  </m:den>
                                </m:f>
                              </m:oMath>
                            </m:oMathPara>
                          </w:p>
                        </w:txbxContent>
                      </v:textbox>
                    </v:shape>
                  </w:pict>
                </mc:Fallback>
              </mc:AlternateContent>
            </w:r>
            <w:r w:rsidRPr="00CA636D">
              <w:rPr>
                <w:rFonts w:eastAsia="Times New Roman" w:cs="Arial"/>
                <w:color w:val="000000"/>
                <w:szCs w:val="24"/>
                <w:lang w:eastAsia="es-PE"/>
              </w:rPr>
              <w:t xml:space="preserve">Cálculo del módulo de corte inicial: </w:t>
            </w:r>
          </w:p>
        </w:tc>
        <w:tc>
          <w:tcPr>
            <w:tcW w:w="1244" w:type="dxa"/>
            <w:gridSpan w:val="2"/>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40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91634727.86</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lb/pie</w:t>
            </w:r>
            <w:r w:rsidRPr="00CA636D">
              <w:rPr>
                <w:rFonts w:eastAsia="Times New Roman" w:cs="Arial"/>
                <w:color w:val="000000"/>
                <w:szCs w:val="24"/>
                <w:vertAlign w:val="superscript"/>
                <w:lang w:eastAsia="es-PE"/>
              </w:rPr>
              <w:t>2</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40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636352.28</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lb/pulg</w:t>
            </w:r>
            <w:r w:rsidRPr="00CA636D">
              <w:rPr>
                <w:rFonts w:eastAsia="Times New Roman" w:cs="Arial"/>
                <w:color w:val="000000"/>
                <w:szCs w:val="24"/>
                <w:vertAlign w:val="superscript"/>
                <w:lang w:eastAsia="es-PE"/>
              </w:rPr>
              <w:t>2</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Cálculo del módulo de corte efectivo: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5743" w:type="dxa"/>
            <w:gridSpan w:val="8"/>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aceleración espectral S</w:t>
            </w:r>
            <w:r w:rsidRPr="00CA636D">
              <w:rPr>
                <w:rFonts w:eastAsia="Times New Roman" w:cs="Arial"/>
                <w:color w:val="000000"/>
                <w:szCs w:val="24"/>
                <w:vertAlign w:val="subscript"/>
                <w:lang w:eastAsia="es-PE"/>
              </w:rPr>
              <w:t>x</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3160" w:type="dxa"/>
            <w:gridSpan w:val="4"/>
            <w:vMerge w:val="restart"/>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943936" behindDoc="0" locked="0" layoutInCell="1" allowOverlap="1" wp14:anchorId="070A8429" wp14:editId="397CBFB5">
                      <wp:simplePos x="0" y="0"/>
                      <wp:positionH relativeFrom="column">
                        <wp:posOffset>600075</wp:posOffset>
                      </wp:positionH>
                      <wp:positionV relativeFrom="paragraph">
                        <wp:posOffset>85725</wp:posOffset>
                      </wp:positionV>
                      <wp:extent cx="752475" cy="323850"/>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743089" cy="3179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x</m:t>
                                              </m:r>
                                            </m:sub>
                                          </m:sSub>
                                        </m:num>
                                        <m:den>
                                          <m:r>
                                            <w:rPr>
                                              <w:rFonts w:ascii="Cambria Math" w:hAnsi="Cambria Math" w:cstheme="minorBidi"/>
                                              <w:color w:val="000000" w:themeColor="text1"/>
                                              <w:sz w:val="22"/>
                                              <w:szCs w:val="22"/>
                                            </w:rPr>
                                            <m:t>2.5</m:t>
                                          </m:r>
                                        </m:den>
                                      </m:f>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2.5</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70A8429" id="Cuadro de texto 315" o:spid="_x0000_s1039" type="#_x0000_t202" style="position:absolute;margin-left:47.25pt;margin-top:6.75pt;width:59.25pt;height:25.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x</m:t>
                                        </m:r>
                                      </m:sub>
                                    </m:sSub>
                                  </m:num>
                                  <m:den>
                                    <m:r>
                                      <w:rPr>
                                        <w:rFonts w:ascii="Cambria Math" w:hAnsi="Cambria Math" w:cstheme="minorBidi"/>
                                        <w:color w:val="000000" w:themeColor="text1"/>
                                        <w:sz w:val="22"/>
                                        <w:szCs w:val="22"/>
                                      </w:rPr>
                                      <m:t>2.5</m:t>
                                    </m:r>
                                  </m:den>
                                </m:f>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2.5</m:t>
                                    </m:r>
                                  </m:den>
                                </m:f>
                              </m:oMath>
                            </m:oMathPara>
                          </w:p>
                        </w:txbxContent>
                      </v:textbox>
                    </v:shape>
                  </w:pict>
                </mc:Fallback>
              </mc:AlternateConten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3160" w:type="dxa"/>
            <w:gridSpan w:val="4"/>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3160" w:type="dxa"/>
            <w:gridSpan w:val="4"/>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244"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A31E7B" w:rsidRDefault="00A31E7B" w:rsidP="00936100">
            <w:pPr>
              <w:spacing w:after="0" w:line="240" w:lineRule="auto"/>
              <w:jc w:val="center"/>
              <w:rPr>
                <w:rFonts w:eastAsia="Times New Roman" w:cs="Arial"/>
                <w:color w:val="000000"/>
                <w:szCs w:val="24"/>
                <w:lang w:eastAsia="es-PE"/>
              </w:rPr>
            </w:pPr>
          </w:p>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Sx/2.5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0.525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2699" w:type="dxa"/>
            <w:gridSpan w:val="4"/>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Interpolando</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eastAsia="Times New Roman" w:cs="Arial"/>
                <w:color w:val="000000"/>
                <w:szCs w:val="24"/>
                <w:lang w:eastAsia="es-PE"/>
              </w:rPr>
            </w:pP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0.40</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0.53</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0.80</w:t>
            </w:r>
          </w:p>
        </w:tc>
        <w:tc>
          <w:tcPr>
            <w:tcW w:w="1556"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0.95</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x</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0.90</w:t>
            </w:r>
          </w:p>
        </w:tc>
        <w:tc>
          <w:tcPr>
            <w:tcW w:w="1556"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0.934</w:t>
            </w:r>
          </w:p>
        </w:tc>
        <w:tc>
          <w:tcPr>
            <w:tcW w:w="1244"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594591.66</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lb/pulg</w:t>
            </w:r>
            <w:r w:rsidRPr="00CA636D">
              <w:rPr>
                <w:rFonts w:eastAsia="Times New Roman" w:cs="Arial"/>
                <w:color w:val="000000"/>
                <w:szCs w:val="24"/>
                <w:vertAlign w:val="superscript"/>
                <w:lang w:eastAsia="es-PE"/>
              </w:rPr>
              <w:t>2</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7299" w:type="dxa"/>
            <w:gridSpan w:val="10"/>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xml:space="preserve">Después se calcula la traslación y rotación superficial: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5743" w:type="dxa"/>
            <w:gridSpan w:val="8"/>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x</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val="restart"/>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944960" behindDoc="0" locked="0" layoutInCell="1" allowOverlap="1" wp14:anchorId="01D3600B" wp14:editId="25183EF2">
                      <wp:simplePos x="0" y="0"/>
                      <wp:positionH relativeFrom="column">
                        <wp:posOffset>228600</wp:posOffset>
                      </wp:positionH>
                      <wp:positionV relativeFrom="paragraph">
                        <wp:posOffset>123825</wp:posOffset>
                      </wp:positionV>
                      <wp:extent cx="1924050" cy="400050"/>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26981"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+1.2</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1D3600B" id="Cuadro de texto 314" o:spid="_x0000_s1040" type="#_x0000_t202" style="position:absolute;margin-left:18pt;margin-top:9.75pt;width:151.5pt;height:3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+1.2</m:t>
                                    </m:r>
                                  </m:e>
                                </m:d>
                              </m:oMath>
                            </m:oMathPara>
                          </w:p>
                        </w:txbxContent>
                      </v:textbox>
                    </v:shape>
                  </w:pict>
                </mc:Fallback>
              </mc:AlternateConten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A31E7B" w:rsidRDefault="00A31E7B" w:rsidP="00936100">
            <w:pPr>
              <w:spacing w:after="0" w:line="240" w:lineRule="auto"/>
              <w:jc w:val="center"/>
              <w:rPr>
                <w:rFonts w:eastAsia="Times New Roman" w:cs="Arial"/>
                <w:color w:val="000000"/>
                <w:szCs w:val="24"/>
                <w:lang w:eastAsia="es-PE"/>
              </w:rPr>
            </w:pPr>
          </w:p>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w:t>
            </w:r>
            <w:r w:rsidRPr="00CA636D">
              <w:rPr>
                <w:rFonts w:eastAsia="Times New Roman" w:cs="Arial"/>
                <w:color w:val="000000"/>
                <w:szCs w:val="24"/>
                <w:lang w:eastAsia="es-PE"/>
              </w:rPr>
              <w:t xml:space="preserve">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3625096554</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w:t>
            </w:r>
            <w:r w:rsidRPr="00CA636D">
              <w:rPr>
                <w:rFonts w:eastAsia="Times New Roman" w:cs="Arial"/>
                <w:color w:val="000000"/>
                <w:szCs w:val="24"/>
                <w:lang w:eastAsia="es-PE"/>
              </w:rPr>
              <w:t xml:space="preserve">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647368029.9</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5743" w:type="dxa"/>
            <w:gridSpan w:val="8"/>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y</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val="restart"/>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945984" behindDoc="0" locked="0" layoutInCell="1" allowOverlap="1" wp14:anchorId="2E337F31" wp14:editId="08A34AE7">
                      <wp:simplePos x="0" y="0"/>
                      <wp:positionH relativeFrom="column">
                        <wp:posOffset>200025</wp:posOffset>
                      </wp:positionH>
                      <wp:positionV relativeFrom="paragraph">
                        <wp:posOffset>95250</wp:posOffset>
                      </wp:positionV>
                      <wp:extent cx="2295525" cy="400050"/>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2290547" cy="39504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+0.4</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r>
                                            <w:rPr>
                                              <w:rFonts w:ascii="Cambria Math" w:hAnsi="Cambria Math" w:cstheme="minorBidi"/>
                                              <w:color w:val="000000" w:themeColor="text1"/>
                                              <w:sz w:val="22"/>
                                              <w:szCs w:val="22"/>
                                            </w:rPr>
                                            <m:t>+0.8</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E337F31" id="Cuadro de texto 313" o:spid="_x0000_s1041" type="#_x0000_t202" style="position:absolute;margin-left:15.75pt;margin-top:7.5pt;width:180.75pt;height:3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+0.4</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r>
                                      <w:rPr>
                                        <w:rFonts w:ascii="Cambria Math" w:hAnsi="Cambria Math" w:cstheme="minorBidi"/>
                                        <w:color w:val="000000" w:themeColor="text1"/>
                                        <w:sz w:val="22"/>
                                        <w:szCs w:val="22"/>
                                      </w:rPr>
                                      <m:t>+0.8</m:t>
                                    </m:r>
                                  </m:e>
                                </m:d>
                              </m:oMath>
                            </m:oMathPara>
                          </w:p>
                        </w:txbxContent>
                      </v:textbox>
                    </v:shape>
                  </w:pict>
                </mc:Fallback>
              </mc:AlternateConten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A31E7B" w:rsidRDefault="00A31E7B" w:rsidP="00936100">
            <w:pPr>
              <w:spacing w:after="0" w:line="240" w:lineRule="auto"/>
              <w:jc w:val="center"/>
              <w:rPr>
                <w:rFonts w:eastAsia="Times New Roman" w:cs="Arial"/>
                <w:color w:val="000000"/>
                <w:szCs w:val="24"/>
                <w:lang w:eastAsia="es-PE"/>
              </w:rPr>
            </w:pPr>
          </w:p>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w:t>
            </w:r>
            <w:r w:rsidRPr="00CA636D">
              <w:rPr>
                <w:rFonts w:eastAsia="Times New Roman" w:cs="Arial"/>
                <w:color w:val="000000"/>
                <w:szCs w:val="24"/>
                <w:lang w:eastAsia="es-PE"/>
              </w:rPr>
              <w:t xml:space="preserve">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3788648280</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w:t>
            </w:r>
            <w:r w:rsidRPr="00CA636D">
              <w:rPr>
                <w:rFonts w:eastAsia="Times New Roman" w:cs="Arial"/>
                <w:color w:val="000000"/>
                <w:szCs w:val="24"/>
                <w:lang w:eastAsia="es-PE"/>
              </w:rPr>
              <w:t xml:space="preserve">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676575020</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5743" w:type="dxa"/>
            <w:gridSpan w:val="8"/>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z</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947008" behindDoc="0" locked="0" layoutInCell="1" allowOverlap="1" wp14:anchorId="7B7D3A0F" wp14:editId="0E294FDB">
                      <wp:simplePos x="0" y="0"/>
                      <wp:positionH relativeFrom="column">
                        <wp:posOffset>142875</wp:posOffset>
                      </wp:positionH>
                      <wp:positionV relativeFrom="paragraph">
                        <wp:posOffset>95250</wp:posOffset>
                      </wp:positionV>
                      <wp:extent cx="2095500" cy="39052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2100047" cy="39504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1.55</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0.75</m:t>
                                              </m:r>
                                            </m:sup>
                                          </m:sSup>
                                          <m:r>
                                            <w:rPr>
                                              <w:rFonts w:ascii="Cambria Math" w:hAnsi="Cambria Math" w:cstheme="minorBidi"/>
                                              <w:color w:val="000000" w:themeColor="text1"/>
                                              <w:sz w:val="22"/>
                                              <w:szCs w:val="22"/>
                                            </w:rPr>
                                            <m:t>+0.8</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B7D3A0F" id="Cuadro de texto 312" o:spid="_x0000_s1042" type="#_x0000_t202" style="position:absolute;margin-left:11.25pt;margin-top:7.5pt;width:165pt;height:30.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1.55</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0.75</m:t>
                                        </m:r>
                                      </m:sup>
                                    </m:sSup>
                                    <m:r>
                                      <w:rPr>
                                        <w:rFonts w:ascii="Cambria Math" w:hAnsi="Cambria Math" w:cstheme="minorBidi"/>
                                        <w:color w:val="000000" w:themeColor="text1"/>
                                        <w:sz w:val="22"/>
                                        <w:szCs w:val="22"/>
                                      </w:rPr>
                                      <m:t>+0.8</m:t>
                                    </m:r>
                                  </m:e>
                                </m:d>
                              </m:oMath>
                            </m:oMathPara>
                          </w:p>
                        </w:txbxContent>
                      </v:textbox>
                    </v:shape>
                  </w:pict>
                </mc:Fallback>
              </mc:AlternateConten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w:t>
            </w:r>
            <w:r w:rsidRPr="00CA636D">
              <w:rPr>
                <w:rFonts w:eastAsia="Times New Roman" w:cs="Arial"/>
                <w:color w:val="000000"/>
                <w:szCs w:val="24"/>
                <w:lang w:eastAsia="es-PE"/>
              </w:rPr>
              <w:t xml:space="preserve">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4762885543</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gridSpan w:val="2"/>
            <w:tcBorders>
              <w:top w:val="nil"/>
              <w:left w:val="nil"/>
              <w:bottom w:val="nil"/>
              <w:right w:val="nil"/>
            </w:tcBorders>
            <w:shd w:val="clear" w:color="000000" w:fill="FFFFFF"/>
            <w:noWrap/>
            <w:vAlign w:val="bottom"/>
            <w:hideMark/>
          </w:tcPr>
          <w:p w:rsidR="00936100"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p w:rsidR="00A31E7B" w:rsidRPr="00CA636D" w:rsidRDefault="00A31E7B" w:rsidP="00936100">
            <w:pPr>
              <w:spacing w:after="0" w:line="240" w:lineRule="auto"/>
              <w:rPr>
                <w:rFonts w:eastAsia="Times New Roman" w:cs="Arial"/>
                <w:color w:val="000000"/>
                <w:szCs w:val="24"/>
                <w:lang w:eastAsia="es-PE"/>
              </w:rPr>
            </w:pP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2141B8"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ind w:firstLineChars="100" w:firstLine="240"/>
              <w:rPr>
                <w:rFonts w:eastAsia="Times New Roman" w:cs="Arial"/>
                <w:color w:val="000000"/>
                <w:szCs w:val="24"/>
                <w:lang w:eastAsia="es-PE"/>
              </w:rPr>
            </w:pPr>
          </w:p>
        </w:tc>
        <w:tc>
          <w:tcPr>
            <w:tcW w:w="1360"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jc w:val="center"/>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jc w:val="center"/>
              <w:rPr>
                <w:rFonts w:eastAsia="Times New Roman" w:cs="Arial"/>
                <w:color w:val="000000"/>
                <w:szCs w:val="24"/>
                <w:lang w:eastAsia="es-PE"/>
              </w:rPr>
            </w:pPr>
          </w:p>
        </w:tc>
        <w:tc>
          <w:tcPr>
            <w:tcW w:w="1244"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rPr>
                <w:rFonts w:eastAsia="Times New Roman" w:cs="Arial"/>
                <w:color w:val="000000"/>
                <w:szCs w:val="24"/>
                <w:lang w:eastAsia="es-PE"/>
              </w:rPr>
            </w:pPr>
          </w:p>
        </w:tc>
        <w:tc>
          <w:tcPr>
            <w:tcW w:w="1205"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rPr>
                <w:rFonts w:eastAsia="Times New Roman" w:cs="Arial"/>
                <w:color w:val="000000"/>
                <w:szCs w:val="24"/>
                <w:lang w:eastAsia="es-PE"/>
              </w:rPr>
            </w:pP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w:t>
            </w:r>
            <w:r w:rsidRPr="00CA636D">
              <w:rPr>
                <w:rFonts w:eastAsia="Times New Roman" w:cs="Arial"/>
                <w:color w:val="000000"/>
                <w:szCs w:val="24"/>
                <w:lang w:eastAsia="es-PE"/>
              </w:rPr>
              <w:t xml:space="preserve">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850553850.1</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eastAsia="Times New Roman" w:cs="Arial"/>
                <w:color w:val="000000"/>
                <w:szCs w:val="24"/>
                <w:lang w:eastAsia="es-PE"/>
              </w:rPr>
            </w:pP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x</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val="restart"/>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948032" behindDoc="0" locked="0" layoutInCell="1" allowOverlap="1" wp14:anchorId="61E94884" wp14:editId="4D8FE67D">
                      <wp:simplePos x="0" y="0"/>
                      <wp:positionH relativeFrom="column">
                        <wp:posOffset>142875</wp:posOffset>
                      </wp:positionH>
                      <wp:positionV relativeFrom="paragraph">
                        <wp:posOffset>95250</wp:posOffset>
                      </wp:positionV>
                      <wp:extent cx="2095500" cy="342900"/>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2100047" cy="3442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r>
                                            <w:rPr>
                                              <w:rFonts w:ascii="Cambria Math" w:hAnsi="Cambria Math" w:cstheme="minorBidi"/>
                                              <w:color w:val="000000" w:themeColor="text1"/>
                                              <w:sz w:val="22"/>
                                              <w:szCs w:val="22"/>
                                            </w:rPr>
                                            <m:t>+0.1</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1E94884" id="Cuadro de texto 311" o:spid="_x0000_s1043" type="#_x0000_t202" style="position:absolute;margin-left:11.25pt;margin-top:7.5pt;width:165pt;height: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r>
                                      <w:rPr>
                                        <w:rFonts w:ascii="Cambria Math" w:hAnsi="Cambria Math" w:cstheme="minorBidi"/>
                                        <w:color w:val="000000" w:themeColor="text1"/>
                                        <w:sz w:val="22"/>
                                        <w:szCs w:val="22"/>
                                      </w:rPr>
                                      <m:t>+0.1</m:t>
                                    </m:r>
                                  </m:e>
                                </m:d>
                              </m:oMath>
                            </m:oMathPara>
                          </w:p>
                        </w:txbxContent>
                      </v:textbox>
                    </v:shape>
                  </w:pict>
                </mc:Fallback>
              </mc:AlternateConten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A31E7B" w:rsidRDefault="00A31E7B" w:rsidP="00936100">
            <w:pPr>
              <w:spacing w:after="0" w:line="240" w:lineRule="auto"/>
              <w:jc w:val="center"/>
              <w:rPr>
                <w:rFonts w:eastAsia="Times New Roman" w:cs="Arial"/>
                <w:color w:val="000000"/>
                <w:szCs w:val="24"/>
                <w:lang w:eastAsia="es-PE"/>
              </w:rPr>
            </w:pPr>
          </w:p>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xx</w:t>
            </w:r>
            <w:r w:rsidRPr="00CA636D">
              <w:rPr>
                <w:rFonts w:eastAsia="Times New Roman" w:cs="Arial"/>
                <w:color w:val="000000"/>
                <w:szCs w:val="24"/>
                <w:lang w:eastAsia="es-PE"/>
              </w:rPr>
              <w:t xml:space="preserve">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3.40267E+15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xx</w:t>
            </w:r>
            <w:r w:rsidRPr="00CA636D">
              <w:rPr>
                <w:rFonts w:eastAsia="Times New Roman" w:cs="Arial"/>
                <w:color w:val="000000"/>
                <w:szCs w:val="24"/>
                <w:lang w:eastAsia="es-PE"/>
              </w:rPr>
              <w:t xml:space="preserve">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3.9203E+15</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y</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val="restart"/>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949056" behindDoc="0" locked="0" layoutInCell="1" allowOverlap="1" wp14:anchorId="248A30E3" wp14:editId="64824862">
                      <wp:simplePos x="0" y="0"/>
                      <wp:positionH relativeFrom="column">
                        <wp:posOffset>133350</wp:posOffset>
                      </wp:positionH>
                      <wp:positionV relativeFrom="paragraph">
                        <wp:posOffset>95250</wp:posOffset>
                      </wp:positionV>
                      <wp:extent cx="2105025" cy="39052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2100047"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m:t>
                                              </m:r>
                                            </m:sup>
                                          </m:sSup>
                                          <m:r>
                                            <w:rPr>
                                              <w:rFonts w:ascii="Cambria Math" w:hAnsi="Cambria Math" w:cstheme="minorBidi"/>
                                              <w:color w:val="000000" w:themeColor="text1"/>
                                              <w:sz w:val="22"/>
                                              <w:szCs w:val="22"/>
                                            </w:rPr>
                                            <m:t>+0.034</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48A30E3" id="Cuadro de texto 310" o:spid="_x0000_s1044" type="#_x0000_t202" style="position:absolute;margin-left:10.5pt;margin-top:7.5pt;width:165.75pt;height:30.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m:t>
                                        </m:r>
                                      </m:sup>
                                    </m:sSup>
                                    <m:r>
                                      <w:rPr>
                                        <w:rFonts w:ascii="Cambria Math" w:hAnsi="Cambria Math" w:cstheme="minorBidi"/>
                                        <w:color w:val="000000" w:themeColor="text1"/>
                                        <w:sz w:val="22"/>
                                        <w:szCs w:val="22"/>
                                      </w:rPr>
                                      <m:t>+0.034</m:t>
                                    </m:r>
                                  </m:e>
                                </m:d>
                              </m:oMath>
                            </m:oMathPara>
                          </w:p>
                        </w:txbxContent>
                      </v:textbox>
                    </v:shape>
                  </w:pict>
                </mc:Fallback>
              </mc:AlternateConten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A31E7B" w:rsidRDefault="00A31E7B" w:rsidP="00936100">
            <w:pPr>
              <w:spacing w:after="0" w:line="240" w:lineRule="auto"/>
              <w:jc w:val="center"/>
              <w:rPr>
                <w:rFonts w:eastAsia="Times New Roman" w:cs="Arial"/>
                <w:color w:val="000000"/>
                <w:szCs w:val="24"/>
                <w:lang w:eastAsia="es-PE"/>
              </w:rPr>
            </w:pPr>
          </w:p>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yy</w:t>
            </w:r>
            <w:r w:rsidRPr="00CA636D">
              <w:rPr>
                <w:rFonts w:eastAsia="Times New Roman" w:cs="Arial"/>
                <w:color w:val="000000"/>
                <w:szCs w:val="24"/>
                <w:lang w:eastAsia="es-PE"/>
              </w:rPr>
              <w:t xml:space="preserve">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7.28494E+15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yy</w:t>
            </w:r>
            <w:r w:rsidRPr="00CA636D">
              <w:rPr>
                <w:rFonts w:eastAsia="Times New Roman" w:cs="Arial"/>
                <w:color w:val="000000"/>
                <w:szCs w:val="24"/>
                <w:lang w:eastAsia="es-PE"/>
              </w:rPr>
              <w:t xml:space="preserve">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8.39315E+15</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z</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val="restart"/>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950080" behindDoc="0" locked="0" layoutInCell="1" allowOverlap="1" wp14:anchorId="751FC239" wp14:editId="5E6AF0C1">
                      <wp:simplePos x="0" y="0"/>
                      <wp:positionH relativeFrom="column">
                        <wp:posOffset>142875</wp:posOffset>
                      </wp:positionH>
                      <wp:positionV relativeFrom="paragraph">
                        <wp:posOffset>85725</wp:posOffset>
                      </wp:positionV>
                      <wp:extent cx="2095500" cy="4095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2100047"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0.53</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2.45</m:t>
                                              </m:r>
                                            </m:sup>
                                          </m:sSup>
                                          <m:r>
                                            <w:rPr>
                                              <w:rFonts w:ascii="Cambria Math" w:hAnsi="Cambria Math" w:cstheme="minorBidi"/>
                                              <w:color w:val="000000" w:themeColor="text1"/>
                                              <w:sz w:val="22"/>
                                              <w:szCs w:val="22"/>
                                            </w:rPr>
                                            <m:t>+0.51</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51FC239" id="Cuadro de texto 309" o:spid="_x0000_s1045" type="#_x0000_t202" style="position:absolute;margin-left:11.25pt;margin-top:6.75pt;width:165pt;height:32.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0.53</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2.45</m:t>
                                        </m:r>
                                      </m:sup>
                                    </m:sSup>
                                    <m:r>
                                      <w:rPr>
                                        <w:rFonts w:ascii="Cambria Math" w:hAnsi="Cambria Math" w:cstheme="minorBidi"/>
                                        <w:color w:val="000000" w:themeColor="text1"/>
                                        <w:sz w:val="22"/>
                                        <w:szCs w:val="22"/>
                                      </w:rPr>
                                      <m:t>+0.51</m:t>
                                    </m:r>
                                  </m:e>
                                </m:d>
                              </m:oMath>
                            </m:oMathPara>
                          </w:p>
                        </w:txbxContent>
                      </v:textbox>
                    </v:shape>
                  </w:pict>
                </mc:Fallback>
              </mc:AlternateConten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404" w:type="dxa"/>
            <w:gridSpan w:val="6"/>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A31E7B" w:rsidRDefault="00A31E7B" w:rsidP="00936100">
            <w:pPr>
              <w:spacing w:after="0" w:line="240" w:lineRule="auto"/>
              <w:jc w:val="center"/>
              <w:rPr>
                <w:rFonts w:eastAsia="Times New Roman" w:cs="Arial"/>
                <w:color w:val="000000"/>
                <w:szCs w:val="24"/>
                <w:lang w:eastAsia="es-PE"/>
              </w:rPr>
            </w:pPr>
          </w:p>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zz</w:t>
            </w:r>
            <w:r w:rsidRPr="00CA636D">
              <w:rPr>
                <w:rFonts w:eastAsia="Times New Roman" w:cs="Arial"/>
                <w:color w:val="000000"/>
                <w:szCs w:val="24"/>
                <w:lang w:eastAsia="es-PE"/>
              </w:rPr>
              <w:t xml:space="preserve">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6.83346E+15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zz</w:t>
            </w:r>
            <w:r w:rsidRPr="00CA636D">
              <w:rPr>
                <w:rFonts w:eastAsia="Times New Roman" w:cs="Arial"/>
                <w:color w:val="000000"/>
                <w:szCs w:val="24"/>
                <w:lang w:eastAsia="es-PE"/>
              </w:rPr>
              <w:t xml:space="preserve">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7.87299E+15</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8504" w:type="dxa"/>
            <w:gridSpan w:val="1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xml:space="preserve">Luego se calcula los factores de corrección por profundidad: </w:t>
            </w:r>
          </w:p>
        </w:tc>
      </w:tr>
      <w:tr w:rsidR="00936100"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7299" w:type="dxa"/>
            <w:gridSpan w:val="10"/>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200" w:firstLine="480"/>
              <w:rPr>
                <w:rFonts w:eastAsia="Times New Roman" w:cs="Arial"/>
                <w:color w:val="000000"/>
                <w:szCs w:val="24"/>
                <w:lang w:eastAsia="es-PE"/>
              </w:rPr>
            </w:pPr>
            <w:r w:rsidRPr="00CA636D">
              <w:rPr>
                <w:rFonts w:eastAsia="Times New Roman" w:cs="Arial"/>
                <w:color w:val="000000"/>
                <w:szCs w:val="24"/>
                <w:lang w:eastAsia="es-PE"/>
              </w:rPr>
              <w:t>Se calcula el factor de corrección para la traslación en x, y</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951104" behindDoc="0" locked="0" layoutInCell="1" allowOverlap="1" wp14:anchorId="47A2F341" wp14:editId="515AE7F8">
                      <wp:simplePos x="0" y="0"/>
                      <wp:positionH relativeFrom="column">
                        <wp:posOffset>466725</wp:posOffset>
                      </wp:positionH>
                      <wp:positionV relativeFrom="paragraph">
                        <wp:posOffset>28575</wp:posOffset>
                      </wp:positionV>
                      <wp:extent cx="3114675" cy="552450"/>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3105857" cy="54925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1+0.21</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ra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1+1.6 </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hd </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e>
                                                    <m:sup>
                                                      <m:r>
                                                        <w:rPr>
                                                          <w:rFonts w:ascii="Cambria Math" w:hAnsi="Cambria Math" w:cstheme="minorBidi"/>
                                                          <w:color w:val="000000" w:themeColor="text1"/>
                                                          <w:sz w:val="22"/>
                                                          <w:szCs w:val="22"/>
                                                        </w:rPr>
                                                        <m:t>0.4</m:t>
                                                      </m:r>
                                                    </m:sup>
                                                  </m:sSup>
                                                </m:num>
                                                <m:den>
                                                  <m:r>
                                                    <w:rPr>
                                                      <w:rFonts w:ascii="Cambria Math" w:hAnsi="Cambria Math" w:cstheme="minorBidi"/>
                                                      <w:color w:val="000000" w:themeColor="text1"/>
                                                      <w:sz w:val="22"/>
                                                      <w:szCs w:val="22"/>
                                                    </w:rPr>
                                                    <m:t>B</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L</m:t>
                                                      </m:r>
                                                    </m:e>
                                                    <m:sup>
                                                      <m:r>
                                                        <w:rPr>
                                                          <w:rFonts w:ascii="Cambria Math" w:hAnsi="Cambria Math" w:cstheme="minorBidi"/>
                                                          <w:color w:val="000000" w:themeColor="text1"/>
                                                          <w:sz w:val="22"/>
                                                          <w:szCs w:val="22"/>
                                                        </w:rPr>
                                                        <m:t>2</m:t>
                                                      </m:r>
                                                    </m:sup>
                                                  </m:sSup>
                                                </m:den>
                                              </m:f>
                                            </m:e>
                                          </m:d>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7A2F341" id="Cuadro de texto 308" o:spid="_x0000_s1046" type="#_x0000_t202" style="position:absolute;margin-left:36.75pt;margin-top:2.25pt;width:245.25pt;height:4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1+0.21</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ra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1+1.6 </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hd </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e>
                                              <m:sup>
                                                <m:r>
                                                  <w:rPr>
                                                    <w:rFonts w:ascii="Cambria Math" w:hAnsi="Cambria Math" w:cstheme="minorBidi"/>
                                                    <w:color w:val="000000" w:themeColor="text1"/>
                                                    <w:sz w:val="22"/>
                                                    <w:szCs w:val="22"/>
                                                  </w:rPr>
                                                  <m:t>0.4</m:t>
                                                </m:r>
                                              </m:sup>
                                            </m:sSup>
                                          </m:num>
                                          <m:den>
                                            <m:r>
                                              <w:rPr>
                                                <w:rFonts w:ascii="Cambria Math" w:hAnsi="Cambria Math" w:cstheme="minorBidi"/>
                                                <w:color w:val="000000" w:themeColor="text1"/>
                                                <w:sz w:val="22"/>
                                                <w:szCs w:val="22"/>
                                              </w:rPr>
                                              <m:t>B</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L</m:t>
                                                </m:r>
                                              </m:e>
                                              <m:sup>
                                                <m:r>
                                                  <w:rPr>
                                                    <w:rFonts w:ascii="Cambria Math" w:hAnsi="Cambria Math" w:cstheme="minorBidi"/>
                                                    <w:color w:val="000000" w:themeColor="text1"/>
                                                    <w:sz w:val="22"/>
                                                    <w:szCs w:val="22"/>
                                                  </w:rPr>
                                                  <m:t>2</m:t>
                                                </m:r>
                                              </m:sup>
                                            </m:sSup>
                                          </m:den>
                                        </m:f>
                                      </m:e>
                                    </m:d>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936100"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936100" w:rsidRPr="00CA636D" w:rsidRDefault="00936100" w:rsidP="00936100">
            <w:pPr>
              <w:spacing w:after="0" w:line="240" w:lineRule="auto"/>
              <w:rPr>
                <w:rFonts w:ascii="Calibri" w:eastAsia="Times New Roman" w:hAnsi="Calibri" w:cs="Times New Roman"/>
                <w:color w:val="000000"/>
                <w:sz w:val="22"/>
                <w:lang w:eastAsia="es-PE"/>
              </w:rPr>
            </w:pP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 , βy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7299" w:type="dxa"/>
            <w:gridSpan w:val="10"/>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traslación en z</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952128" behindDoc="0" locked="0" layoutInCell="1" allowOverlap="1" wp14:anchorId="2781E964" wp14:editId="3DE36211">
                      <wp:simplePos x="0" y="0"/>
                      <wp:positionH relativeFrom="column">
                        <wp:posOffset>95250</wp:posOffset>
                      </wp:positionH>
                      <wp:positionV relativeFrom="paragraph">
                        <wp:posOffset>66675</wp:posOffset>
                      </wp:positionV>
                      <wp:extent cx="3590925" cy="4476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3589434" cy="4499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21</m:t>
                                              </m:r>
                                            </m:den>
                                          </m:f>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2+2.6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1+0.32</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num>
                                                    <m:den>
                                                      <m:r>
                                                        <w:rPr>
                                                          <w:rFonts w:ascii="Cambria Math" w:hAnsi="Cambria Math" w:cstheme="minorBidi"/>
                                                          <w:color w:val="000000" w:themeColor="text1"/>
                                                          <w:sz w:val="22"/>
                                                          <w:szCs w:val="22"/>
                                                        </w:rPr>
                                                        <m:t>BL</m:t>
                                                      </m:r>
                                                    </m:den>
                                                  </m:f>
                                                </m:e>
                                              </m:d>
                                            </m:e>
                                            <m:sup>
                                              <m:r>
                                                <w:rPr>
                                                  <w:rFonts w:ascii="Cambria Math" w:hAnsi="Cambria Math" w:cstheme="minorBidi"/>
                                                  <w:color w:val="000000" w:themeColor="text1"/>
                                                  <w:sz w:val="22"/>
                                                  <w:szCs w:val="22"/>
                                                </w:rPr>
                                                <m:t>2/3</m:t>
                                              </m:r>
                                            </m:sup>
                                          </m:sSup>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781E964" id="Cuadro de texto 307" o:spid="_x0000_s1047" type="#_x0000_t202" style="position:absolute;margin-left:7.5pt;margin-top:5.25pt;width:282.75pt;height:35.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21</m:t>
                                        </m:r>
                                      </m:den>
                                    </m:f>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2+2.6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1+0.32</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num>
                                              <m:den>
                                                <m:r>
                                                  <w:rPr>
                                                    <w:rFonts w:ascii="Cambria Math" w:hAnsi="Cambria Math" w:cstheme="minorBidi"/>
                                                    <w:color w:val="000000" w:themeColor="text1"/>
                                                    <w:sz w:val="22"/>
                                                    <w:szCs w:val="22"/>
                                                  </w:rPr>
                                                  <m:t>BL</m:t>
                                                </m:r>
                                              </m:den>
                                            </m:f>
                                          </m:e>
                                        </m:d>
                                      </m:e>
                                      <m:sup>
                                        <m:r>
                                          <w:rPr>
                                            <w:rFonts w:ascii="Cambria Math" w:hAnsi="Cambria Math" w:cstheme="minorBidi"/>
                                            <w:color w:val="000000" w:themeColor="text1"/>
                                            <w:sz w:val="22"/>
                                            <w:szCs w:val="22"/>
                                          </w:rPr>
                                          <m:t>2/3</m:t>
                                        </m:r>
                                      </m:sup>
                                    </m:sSup>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936100"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936100" w:rsidRPr="00CA636D" w:rsidRDefault="00936100" w:rsidP="00936100">
            <w:pPr>
              <w:spacing w:after="0" w:line="240" w:lineRule="auto"/>
              <w:rPr>
                <w:rFonts w:ascii="Calibri" w:eastAsia="Times New Roman" w:hAnsi="Calibri" w:cs="Times New Roman"/>
                <w:color w:val="000000"/>
                <w:sz w:val="22"/>
                <w:lang w:eastAsia="es-PE"/>
              </w:rPr>
            </w:pP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1.03385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7299" w:type="dxa"/>
            <w:gridSpan w:val="10"/>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x</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953152" behindDoc="0" locked="0" layoutInCell="1" allowOverlap="1" wp14:anchorId="5735FD9E" wp14:editId="4D4F6F43">
                      <wp:simplePos x="0" y="0"/>
                      <wp:positionH relativeFrom="column">
                        <wp:posOffset>400050</wp:posOffset>
                      </wp:positionH>
                      <wp:positionV relativeFrom="paragraph">
                        <wp:posOffset>19050</wp:posOffset>
                      </wp:positionV>
                      <wp:extent cx="2505075" cy="552450"/>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2505050" cy="55354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=1+2.5</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2d</m:t>
                                              </m:r>
                                            </m:num>
                                            <m:den>
                                              <m:r>
                                                <w:rPr>
                                                  <w:rFonts w:ascii="Cambria Math" w:hAnsi="Cambria Math" w:cstheme="minorBidi"/>
                                                  <w:color w:val="000000" w:themeColor="text1"/>
                                                  <w:sz w:val="22"/>
                                                  <w:szCs w:val="22"/>
                                                </w:rPr>
                                                <m:t>B</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-0.2</m:t>
                                              </m:r>
                                            </m:sup>
                                          </m:sSup>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rad>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735FD9E" id="Cuadro de texto 306" o:spid="_x0000_s1048" type="#_x0000_t202" style="position:absolute;margin-left:31.5pt;margin-top:1.5pt;width:197.25pt;height:4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=1+2.5</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2d</m:t>
                                        </m:r>
                                      </m:num>
                                      <m:den>
                                        <m:r>
                                          <w:rPr>
                                            <w:rFonts w:ascii="Cambria Math" w:hAnsi="Cambria Math" w:cstheme="minorBidi"/>
                                            <w:color w:val="000000" w:themeColor="text1"/>
                                            <w:sz w:val="22"/>
                                            <w:szCs w:val="22"/>
                                          </w:rPr>
                                          <m:t>B</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-0.2</m:t>
                                        </m:r>
                                      </m:sup>
                                    </m:sSup>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rad>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936100"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936100" w:rsidRPr="00CA636D" w:rsidRDefault="00936100" w:rsidP="00936100">
            <w:pPr>
              <w:spacing w:after="0" w:line="240" w:lineRule="auto"/>
              <w:rPr>
                <w:rFonts w:ascii="Calibri" w:eastAsia="Times New Roman" w:hAnsi="Calibri" w:cs="Times New Roman"/>
                <w:color w:val="000000"/>
                <w:sz w:val="22"/>
                <w:lang w:eastAsia="es-PE"/>
              </w:rPr>
            </w:pP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βxx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1.03588</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7299" w:type="dxa"/>
            <w:gridSpan w:val="10"/>
            <w:tcBorders>
              <w:top w:val="nil"/>
              <w:left w:val="nil"/>
              <w:bottom w:val="nil"/>
              <w:right w:val="nil"/>
            </w:tcBorders>
            <w:shd w:val="clear" w:color="000000" w:fill="FFFFFF"/>
            <w:noWrap/>
            <w:vAlign w:val="bottom"/>
            <w:hideMark/>
          </w:tcPr>
          <w:p w:rsidR="00A31E7B" w:rsidRDefault="00A31E7B" w:rsidP="00936100">
            <w:pPr>
              <w:spacing w:after="0" w:line="240" w:lineRule="auto"/>
              <w:ind w:firstLineChars="100" w:firstLine="240"/>
              <w:rPr>
                <w:rFonts w:eastAsia="Times New Roman" w:cs="Arial"/>
                <w:color w:val="000000"/>
                <w:szCs w:val="24"/>
                <w:lang w:eastAsia="es-PE"/>
              </w:rPr>
            </w:pPr>
          </w:p>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y</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954176" behindDoc="0" locked="0" layoutInCell="1" allowOverlap="1" wp14:anchorId="7B6C4783" wp14:editId="04005532">
                      <wp:simplePos x="0" y="0"/>
                      <wp:positionH relativeFrom="column">
                        <wp:posOffset>381000</wp:posOffset>
                      </wp:positionH>
                      <wp:positionV relativeFrom="paragraph">
                        <wp:posOffset>85725</wp:posOffset>
                      </wp:positionV>
                      <wp:extent cx="2847975" cy="457200"/>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2834760" cy="45813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=1+1.4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0.6</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1.5+3.7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1.9</m:t>
                                              </m:r>
                                            </m:sup>
                                          </m:s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-0.6</m:t>
                                              </m:r>
                                            </m:sup>
                                          </m:sSup>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B6C4783" id="Cuadro de texto 305" o:spid="_x0000_s1049" type="#_x0000_t202" style="position:absolute;margin-left:30pt;margin-top:6.75pt;width:224.25pt;height:3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=1+1.4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0.6</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1.5+3.7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1.9</m:t>
                                        </m:r>
                                      </m:sup>
                                    </m:s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-0.6</m:t>
                                        </m:r>
                                      </m:sup>
                                    </m:sSup>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936100"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936100" w:rsidRPr="00CA636D" w:rsidRDefault="00936100" w:rsidP="00936100">
            <w:pPr>
              <w:spacing w:after="0" w:line="240" w:lineRule="auto"/>
              <w:rPr>
                <w:rFonts w:ascii="Calibri" w:eastAsia="Times New Roman" w:hAnsi="Calibri" w:cs="Times New Roman"/>
                <w:color w:val="000000"/>
                <w:sz w:val="22"/>
                <w:lang w:eastAsia="es-PE"/>
              </w:rPr>
            </w:pP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βyy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1.11905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7299" w:type="dxa"/>
            <w:gridSpan w:val="10"/>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z</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955200" behindDoc="0" locked="0" layoutInCell="1" allowOverlap="1" wp14:anchorId="1BD10228" wp14:editId="3C4C8BB4">
                      <wp:simplePos x="0" y="0"/>
                      <wp:positionH relativeFrom="column">
                        <wp:posOffset>657225</wp:posOffset>
                      </wp:positionH>
                      <wp:positionV relativeFrom="paragraph">
                        <wp:posOffset>66675</wp:posOffset>
                      </wp:positionV>
                      <wp:extent cx="1943100" cy="42862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0876" cy="4287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=1+2.6</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0.9</m:t>
                                          </m:r>
                                        </m:sup>
                                      </m:sSup>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BD10228" id="Cuadro de texto 304" o:spid="_x0000_s1050" type="#_x0000_t202" style="position:absolute;margin-left:51.75pt;margin-top:5.25pt;width:153pt;height:33.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=1+2.6</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0.9</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936100" w:rsidRPr="00CA636D">
              <w:trPr>
                <w:trHeight w:val="300"/>
                <w:tblCellSpacing w:w="0" w:type="dxa"/>
              </w:trPr>
              <w:tc>
                <w:tcPr>
                  <w:tcW w:w="1200" w:type="dxa"/>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bl>
          <w:p w:rsidR="00936100" w:rsidRPr="00CA636D" w:rsidRDefault="00936100" w:rsidP="00936100">
            <w:pPr>
              <w:spacing w:after="0" w:line="240" w:lineRule="auto"/>
              <w:rPr>
                <w:rFonts w:ascii="Calibri" w:eastAsia="Times New Roman" w:hAnsi="Calibri" w:cs="Times New Roman"/>
                <w:color w:val="000000"/>
                <w:sz w:val="22"/>
                <w:lang w:eastAsia="es-PE"/>
              </w:rPr>
            </w:pP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βzz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1.08896</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8504" w:type="dxa"/>
            <w:gridSpan w:val="1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Adicionalmente se debe corregir por profundidad a la traslación y</w:t>
            </w:r>
          </w:p>
        </w:tc>
      </w:tr>
      <w:tr w:rsidR="00936100" w:rsidRPr="00CA636D" w:rsidTr="00936100">
        <w:trPr>
          <w:gridBefore w:val="1"/>
          <w:wBefore w:w="70" w:type="dxa"/>
          <w:trHeight w:val="375"/>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rotación en los ejes globales</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647368029.9</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p>
        </w:tc>
        <w:tc>
          <w:tcPr>
            <w:tcW w:w="1205"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Times New Roman" w:eastAsia="Times New Roman" w:hAnsi="Times New Roman" w:cs="Times New Roman"/>
                <w:sz w:val="20"/>
                <w:szCs w:val="20"/>
                <w:lang w:eastAsia="es-PE"/>
              </w:rPr>
            </w:pP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67742440.12</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676575020</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p>
        </w:tc>
        <w:tc>
          <w:tcPr>
            <w:tcW w:w="1205"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Times New Roman" w:eastAsia="Times New Roman" w:hAnsi="Times New Roman" w:cs="Times New Roman"/>
                <w:sz w:val="20"/>
                <w:szCs w:val="20"/>
                <w:lang w:eastAsia="es-PE"/>
              </w:rPr>
            </w:pP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70798743</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850553850.1</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p>
        </w:tc>
        <w:tc>
          <w:tcPr>
            <w:tcW w:w="1205"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Times New Roman" w:eastAsia="Times New Roman" w:hAnsi="Times New Roman" w:cs="Times New Roman"/>
                <w:sz w:val="20"/>
                <w:szCs w:val="20"/>
                <w:lang w:eastAsia="es-PE"/>
              </w:rPr>
            </w:pP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1.03385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87934879.82</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3.9203E+15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p>
        </w:tc>
        <w:tc>
          <w:tcPr>
            <w:tcW w:w="1205"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Times New Roman" w:eastAsia="Times New Roman" w:hAnsi="Times New Roman" w:cs="Times New Roman"/>
                <w:sz w:val="20"/>
                <w:szCs w:val="20"/>
                <w:lang w:eastAsia="es-PE"/>
              </w:rPr>
            </w:pP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βxx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1.03588</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2141B8"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rPr>
                <w:rFonts w:eastAsia="Times New Roman" w:cs="Arial"/>
                <w:color w:val="000000"/>
                <w:szCs w:val="24"/>
                <w:lang w:eastAsia="es-PE"/>
              </w:rPr>
            </w:pPr>
          </w:p>
        </w:tc>
        <w:tc>
          <w:tcPr>
            <w:tcW w:w="1360"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jc w:val="center"/>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jc w:val="center"/>
              <w:rPr>
                <w:rFonts w:eastAsia="Times New Roman" w:cs="Arial"/>
                <w:color w:val="000000"/>
                <w:szCs w:val="24"/>
                <w:lang w:eastAsia="es-PE"/>
              </w:rPr>
            </w:pPr>
          </w:p>
        </w:tc>
        <w:tc>
          <w:tcPr>
            <w:tcW w:w="1244"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jc w:val="center"/>
              <w:rPr>
                <w:rFonts w:eastAsia="Times New Roman" w:cs="Arial"/>
                <w:color w:val="000000"/>
                <w:szCs w:val="24"/>
                <w:lang w:eastAsia="es-PE"/>
              </w:rPr>
            </w:pPr>
          </w:p>
        </w:tc>
        <w:tc>
          <w:tcPr>
            <w:tcW w:w="1556"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jc w:val="center"/>
              <w:rPr>
                <w:rFonts w:eastAsia="Times New Roman" w:cs="Arial"/>
                <w:color w:val="000000"/>
                <w:szCs w:val="24"/>
                <w:lang w:eastAsia="es-PE"/>
              </w:rPr>
            </w:pPr>
          </w:p>
        </w:tc>
        <w:tc>
          <w:tcPr>
            <w:tcW w:w="1205" w:type="dxa"/>
            <w:gridSpan w:val="2"/>
            <w:tcBorders>
              <w:top w:val="nil"/>
              <w:left w:val="nil"/>
              <w:bottom w:val="nil"/>
              <w:right w:val="nil"/>
            </w:tcBorders>
            <w:shd w:val="clear" w:color="000000" w:fill="FFFFFF"/>
            <w:noWrap/>
            <w:vAlign w:val="bottom"/>
          </w:tcPr>
          <w:p w:rsidR="002141B8" w:rsidRPr="00CA636D" w:rsidRDefault="002141B8" w:rsidP="00936100">
            <w:pPr>
              <w:spacing w:after="0" w:line="240" w:lineRule="auto"/>
              <w:jc w:val="center"/>
              <w:rPr>
                <w:rFonts w:eastAsia="Times New Roman" w:cs="Arial"/>
                <w:color w:val="000000"/>
                <w:szCs w:val="24"/>
                <w:lang w:eastAsia="es-PE"/>
              </w:rPr>
            </w:pP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40609473144</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8.39315E+15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p>
        </w:tc>
        <w:tc>
          <w:tcPr>
            <w:tcW w:w="1205"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Times New Roman" w:eastAsia="Times New Roman" w:hAnsi="Times New Roman" w:cs="Times New Roman"/>
                <w:sz w:val="20"/>
                <w:szCs w:val="20"/>
                <w:lang w:eastAsia="es-PE"/>
              </w:rPr>
            </w:pP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βyy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1.11905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93923555052</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7.87299E+15</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eastAsia="Times New Roman" w:cs="Arial"/>
                <w:color w:val="000000"/>
                <w:szCs w:val="24"/>
                <w:lang w:eastAsia="es-PE"/>
              </w:rPr>
            </w:pPr>
          </w:p>
        </w:tc>
        <w:tc>
          <w:tcPr>
            <w:tcW w:w="1205" w:type="dxa"/>
            <w:gridSpan w:val="2"/>
            <w:tcBorders>
              <w:top w:val="nil"/>
              <w:left w:val="nil"/>
              <w:bottom w:val="nil"/>
              <w:right w:val="nil"/>
            </w:tcBorders>
            <w:shd w:val="clear" w:color="auto" w:fill="auto"/>
            <w:noWrap/>
            <w:vAlign w:val="bottom"/>
            <w:hideMark/>
          </w:tcPr>
          <w:p w:rsidR="00936100" w:rsidRPr="00CA636D" w:rsidRDefault="00936100" w:rsidP="00936100">
            <w:pPr>
              <w:spacing w:after="0" w:line="240" w:lineRule="auto"/>
              <w:rPr>
                <w:rFonts w:ascii="Times New Roman" w:eastAsia="Times New Roman" w:hAnsi="Times New Roman" w:cs="Times New Roman"/>
                <w:sz w:val="20"/>
                <w:szCs w:val="20"/>
                <w:lang w:eastAsia="es-PE"/>
              </w:rPr>
            </w:pP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βzz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1.08896</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800"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85733614823</w:t>
            </w:r>
          </w:p>
        </w:tc>
        <w:tc>
          <w:tcPr>
            <w:tcW w:w="1244" w:type="dxa"/>
            <w:gridSpan w:val="2"/>
            <w:tcBorders>
              <w:top w:val="single" w:sz="4" w:space="0" w:color="auto"/>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x</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val="restart"/>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800" w:type="dxa"/>
            <w:gridSpan w:val="2"/>
            <w:tcBorders>
              <w:top w:val="nil"/>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67742440.12</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80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564520.3343</w:t>
            </w:r>
          </w:p>
        </w:tc>
        <w:tc>
          <w:tcPr>
            <w:tcW w:w="1244"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y</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val="restart"/>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800" w:type="dxa"/>
            <w:gridSpan w:val="2"/>
            <w:tcBorders>
              <w:top w:val="nil"/>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70798743</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80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589989.525</w:t>
            </w:r>
          </w:p>
        </w:tc>
        <w:tc>
          <w:tcPr>
            <w:tcW w:w="1244"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4499" w:type="dxa"/>
            <w:gridSpan w:val="6"/>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z</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val="restart"/>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800" w:type="dxa"/>
            <w:gridSpan w:val="2"/>
            <w:tcBorders>
              <w:top w:val="nil"/>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87934879.82</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80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732790.6651</w:t>
            </w:r>
          </w:p>
        </w:tc>
        <w:tc>
          <w:tcPr>
            <w:tcW w:w="1244"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2699" w:type="dxa"/>
            <w:gridSpan w:val="4"/>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Rotación en el eje x</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val="restart"/>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800" w:type="dxa"/>
            <w:gridSpan w:val="2"/>
            <w:tcBorders>
              <w:top w:val="nil"/>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40609473144</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80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338412276.2</w:t>
            </w:r>
          </w:p>
        </w:tc>
        <w:tc>
          <w:tcPr>
            <w:tcW w:w="1244"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2699" w:type="dxa"/>
            <w:gridSpan w:val="4"/>
            <w:tcBorders>
              <w:top w:val="nil"/>
              <w:left w:val="nil"/>
              <w:bottom w:val="nil"/>
              <w:right w:val="nil"/>
            </w:tcBorders>
            <w:shd w:val="clear" w:color="000000" w:fill="FFFFFF"/>
            <w:noWrap/>
            <w:vAlign w:val="bottom"/>
            <w:hideMark/>
          </w:tcPr>
          <w:p w:rsidR="00936100" w:rsidRDefault="00936100" w:rsidP="00936100">
            <w:pPr>
              <w:spacing w:after="0" w:line="240" w:lineRule="auto"/>
              <w:rPr>
                <w:rFonts w:eastAsia="Times New Roman" w:cs="Arial"/>
                <w:color w:val="000000"/>
                <w:szCs w:val="24"/>
                <w:lang w:eastAsia="es-PE"/>
              </w:rPr>
            </w:pPr>
          </w:p>
          <w:p w:rsidR="002141B8" w:rsidRDefault="002141B8" w:rsidP="00936100">
            <w:pPr>
              <w:spacing w:after="0" w:line="240" w:lineRule="auto"/>
              <w:rPr>
                <w:rFonts w:eastAsia="Times New Roman" w:cs="Arial"/>
                <w:color w:val="000000"/>
                <w:szCs w:val="24"/>
                <w:lang w:eastAsia="es-PE"/>
              </w:rPr>
            </w:pPr>
          </w:p>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Rotación en el eje y</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val="restart"/>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800" w:type="dxa"/>
            <w:gridSpan w:val="2"/>
            <w:tcBorders>
              <w:top w:val="nil"/>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93923555052</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80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782696292.1</w:t>
            </w:r>
          </w:p>
        </w:tc>
        <w:tc>
          <w:tcPr>
            <w:tcW w:w="1244"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2699" w:type="dxa"/>
            <w:gridSpan w:val="4"/>
            <w:tcBorders>
              <w:top w:val="nil"/>
              <w:left w:val="nil"/>
              <w:bottom w:val="nil"/>
              <w:right w:val="nil"/>
            </w:tcBorders>
            <w:shd w:val="clear" w:color="000000" w:fill="FFFFFF"/>
            <w:noWrap/>
            <w:vAlign w:val="bottom"/>
            <w:hideMark/>
          </w:tcPr>
          <w:p w:rsidR="0083369D" w:rsidRDefault="0083369D" w:rsidP="00936100">
            <w:pPr>
              <w:spacing w:after="0" w:line="240" w:lineRule="auto"/>
              <w:rPr>
                <w:rFonts w:eastAsia="Times New Roman" w:cs="Arial"/>
                <w:color w:val="000000"/>
                <w:szCs w:val="24"/>
                <w:lang w:eastAsia="es-PE"/>
              </w:rPr>
            </w:pPr>
          </w:p>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Rotación en el eje z</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val="restart"/>
            <w:tcBorders>
              <w:top w:val="nil"/>
              <w:left w:val="nil"/>
              <w:bottom w:val="nil"/>
              <w:right w:val="nil"/>
            </w:tcBorders>
            <w:shd w:val="clear" w:color="000000" w:fill="FFFFFF"/>
            <w:noWrap/>
            <w:vAlign w:val="center"/>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800" w:type="dxa"/>
            <w:gridSpan w:val="2"/>
            <w:tcBorders>
              <w:top w:val="nil"/>
              <w:left w:val="nil"/>
              <w:bottom w:val="single" w:sz="4" w:space="0" w:color="auto"/>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85733614823</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vMerge/>
            <w:tcBorders>
              <w:top w:val="nil"/>
              <w:left w:val="nil"/>
              <w:bottom w:val="nil"/>
              <w:right w:val="nil"/>
            </w:tcBorders>
            <w:vAlign w:val="center"/>
            <w:hideMark/>
          </w:tcPr>
          <w:p w:rsidR="00936100" w:rsidRPr="00CA636D" w:rsidRDefault="00936100" w:rsidP="00936100">
            <w:pPr>
              <w:spacing w:after="0" w:line="240" w:lineRule="auto"/>
              <w:rPr>
                <w:rFonts w:eastAsia="Times New Roman" w:cs="Arial"/>
                <w:color w:val="000000"/>
                <w:szCs w:val="24"/>
                <w:lang w:eastAsia="es-PE"/>
              </w:rPr>
            </w:pP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00"/>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800"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714446790.2</w:t>
            </w:r>
          </w:p>
        </w:tc>
        <w:tc>
          <w:tcPr>
            <w:tcW w:w="1244" w:type="dxa"/>
            <w:gridSpan w:val="2"/>
            <w:tcBorders>
              <w:top w:val="single" w:sz="4" w:space="0" w:color="auto"/>
              <w:left w:val="nil"/>
              <w:bottom w:val="single" w:sz="4" w:space="0" w:color="auto"/>
              <w:right w:val="nil"/>
            </w:tcBorders>
            <w:shd w:val="clear" w:color="000000" w:fill="D9D9D9"/>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936100" w:rsidRPr="00CA636D" w:rsidTr="00936100">
        <w:trPr>
          <w:gridBefore w:val="1"/>
          <w:wBefore w:w="70" w:type="dxa"/>
          <w:trHeight w:val="375"/>
        </w:trPr>
        <w:tc>
          <w:tcPr>
            <w:tcW w:w="1339"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800"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4"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5" w:type="dxa"/>
            <w:gridSpan w:val="2"/>
            <w:tcBorders>
              <w:top w:val="nil"/>
              <w:left w:val="nil"/>
              <w:bottom w:val="nil"/>
              <w:right w:val="nil"/>
            </w:tcBorders>
            <w:shd w:val="clear" w:color="000000" w:fill="FFFFFF"/>
            <w:noWrap/>
            <w:vAlign w:val="bottom"/>
            <w:hideMark/>
          </w:tcPr>
          <w:p w:rsidR="00936100" w:rsidRPr="00CA636D" w:rsidRDefault="00936100" w:rsidP="00936100">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bl>
    <w:p w:rsidR="002141B8" w:rsidRDefault="002141B8" w:rsidP="00164AAA">
      <w:pPr>
        <w:pStyle w:val="Descripcin"/>
        <w:ind w:left="708"/>
      </w:pPr>
    </w:p>
    <w:p w:rsidR="00A95E7C" w:rsidRPr="00164AAA" w:rsidRDefault="00164AAA" w:rsidP="00164AAA">
      <w:pPr>
        <w:pStyle w:val="Descripcin"/>
        <w:ind w:left="708"/>
        <w:rPr>
          <w:rFonts w:cs="Arial"/>
          <w:b/>
          <w:i/>
          <w:szCs w:val="24"/>
        </w:rPr>
      </w:pPr>
      <w:bookmarkStart w:id="101" w:name="_Toc532625218"/>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52</w:t>
      </w:r>
      <w:r w:rsidR="00DB1926">
        <w:rPr>
          <w:i/>
        </w:rPr>
        <w:fldChar w:fldCharType="end"/>
      </w:r>
      <w:r w:rsidRPr="00164AAA">
        <w:rPr>
          <w:i/>
        </w:rPr>
        <w:t>.</w:t>
      </w:r>
      <w:r w:rsidR="00087313" w:rsidRPr="00164AAA">
        <w:rPr>
          <w:rFonts w:cs="Arial"/>
          <w:i/>
          <w:szCs w:val="24"/>
        </w:rPr>
        <w:t xml:space="preserve"> Valores del resorte equivalente a Suelo Muy Rígido, S</w:t>
      </w:r>
      <w:r w:rsidR="00087313" w:rsidRPr="00164AAA">
        <w:rPr>
          <w:rFonts w:cs="Arial"/>
          <w:i/>
          <w:szCs w:val="24"/>
          <w:vertAlign w:val="subscript"/>
        </w:rPr>
        <w:t>1</w:t>
      </w:r>
      <w:r w:rsidR="00087313" w:rsidRPr="00164AAA">
        <w:rPr>
          <w:rFonts w:cs="Arial"/>
          <w:i/>
          <w:szCs w:val="24"/>
        </w:rPr>
        <w:t>.</w:t>
      </w:r>
      <w:bookmarkEnd w:id="101"/>
    </w:p>
    <w:p w:rsidR="0083369D" w:rsidRDefault="00D74179" w:rsidP="002141B8">
      <w:pPr>
        <w:spacing w:line="360" w:lineRule="auto"/>
        <w:ind w:left="708"/>
        <w:jc w:val="center"/>
        <w:rPr>
          <w:rFonts w:cs="Arial"/>
          <w:b/>
          <w:szCs w:val="24"/>
        </w:rPr>
      </w:pPr>
      <w:r>
        <w:rPr>
          <w:noProof/>
          <w:lang w:eastAsia="es-PE"/>
        </w:rPr>
        <w:drawing>
          <wp:inline distT="0" distB="0" distL="0" distR="0" wp14:anchorId="0E6E5E3C" wp14:editId="266C8F08">
            <wp:extent cx="4150469" cy="5253487"/>
            <wp:effectExtent l="0" t="0" r="2540" b="444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53535" cy="5257368"/>
                    </a:xfrm>
                    <a:prstGeom prst="rect">
                      <a:avLst/>
                    </a:prstGeom>
                  </pic:spPr>
                </pic:pic>
              </a:graphicData>
            </a:graphic>
          </wp:inline>
        </w:drawing>
      </w:r>
    </w:p>
    <w:p w:rsidR="007A19A1" w:rsidRDefault="007A19A1" w:rsidP="0096717C">
      <w:pPr>
        <w:pStyle w:val="Ttulo4"/>
        <w:ind w:hanging="720"/>
      </w:pPr>
      <w:r w:rsidRPr="007A19A1">
        <w:lastRenderedPageBreak/>
        <w:t xml:space="preserve">Resorte </w:t>
      </w:r>
      <w:r w:rsidR="007178E2">
        <w:t>E</w:t>
      </w:r>
      <w:r w:rsidRPr="007A19A1">
        <w:t>quivalente en</w:t>
      </w:r>
      <w:r w:rsidR="00B24B9C">
        <w:t xml:space="preserve"> S</w:t>
      </w:r>
      <w:r w:rsidR="00FD12D0" w:rsidRPr="00FD12D0">
        <w:t xml:space="preserve">uelo </w:t>
      </w:r>
      <w:r w:rsidR="00F20CF6">
        <w:t>I</w:t>
      </w:r>
      <w:r w:rsidR="00B24B9C">
        <w:t>ntermedio (S</w:t>
      </w:r>
      <w:r w:rsidR="00B24B9C" w:rsidRPr="00B24B9C">
        <w:rPr>
          <w:vertAlign w:val="subscript"/>
        </w:rPr>
        <w:t>2</w:t>
      </w:r>
      <w:r w:rsidR="00B24B9C">
        <w:t>)</w:t>
      </w:r>
    </w:p>
    <w:tbl>
      <w:tblPr>
        <w:tblW w:w="8504" w:type="dxa"/>
        <w:tblCellMar>
          <w:left w:w="70" w:type="dxa"/>
          <w:right w:w="70" w:type="dxa"/>
        </w:tblCellMar>
        <w:tblLook w:val="04A0" w:firstRow="1" w:lastRow="0" w:firstColumn="1" w:lastColumn="0" w:noHBand="0" w:noVBand="1"/>
      </w:tblPr>
      <w:tblGrid>
        <w:gridCol w:w="1339"/>
        <w:gridCol w:w="1360"/>
        <w:gridCol w:w="1798"/>
        <w:gridCol w:w="1245"/>
        <w:gridCol w:w="1556"/>
        <w:gridCol w:w="1206"/>
      </w:tblGrid>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2141B8" w:rsidRDefault="002141B8" w:rsidP="007178E2">
            <w:pPr>
              <w:spacing w:after="0" w:line="360" w:lineRule="auto"/>
              <w:rPr>
                <w:rFonts w:eastAsia="Times New Roman" w:cs="Arial"/>
                <w:color w:val="000000"/>
                <w:szCs w:val="24"/>
                <w:lang w:eastAsia="es-PE"/>
              </w:rPr>
            </w:pPr>
          </w:p>
          <w:p w:rsidR="00CA636D" w:rsidRPr="00CA636D" w:rsidRDefault="00CA636D" w:rsidP="007178E2">
            <w:pPr>
              <w:spacing w:after="0" w:line="360" w:lineRule="auto"/>
              <w:rPr>
                <w:rFonts w:eastAsia="Times New Roman" w:cs="Arial"/>
                <w:color w:val="000000"/>
                <w:szCs w:val="24"/>
                <w:lang w:eastAsia="es-PE"/>
              </w:rPr>
            </w:pPr>
            <w:r w:rsidRPr="00CA636D">
              <w:rPr>
                <w:rFonts w:eastAsia="Times New Roman" w:cs="Arial"/>
                <w:color w:val="000000"/>
                <w:szCs w:val="24"/>
                <w:lang w:eastAsia="es-PE"/>
              </w:rPr>
              <w:t>Datos</w:t>
            </w:r>
          </w:p>
        </w:tc>
        <w:tc>
          <w:tcPr>
            <w:tcW w:w="1360" w:type="dxa"/>
            <w:tcBorders>
              <w:top w:val="nil"/>
              <w:left w:val="nil"/>
              <w:bottom w:val="nil"/>
              <w:right w:val="nil"/>
            </w:tcBorders>
            <w:shd w:val="clear" w:color="000000" w:fill="FFFFFF"/>
            <w:noWrap/>
            <w:vAlign w:val="bottom"/>
            <w:hideMark/>
          </w:tcPr>
          <w:p w:rsidR="00CA636D" w:rsidRPr="00CA636D" w:rsidRDefault="00CA636D" w:rsidP="007178E2">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7178E2">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7178E2">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7178E2">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7178E2">
            <w:pPr>
              <w:spacing w:after="0" w:line="36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Peso específico del suelo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γ =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1800</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kg/m</w:t>
            </w:r>
            <w:r w:rsidRPr="00CA636D">
              <w:rPr>
                <w:rFonts w:eastAsia="Times New Roman" w:cs="Arial"/>
                <w:color w:val="000000"/>
                <w:szCs w:val="24"/>
                <w:vertAlign w:val="superscript"/>
                <w:lang w:eastAsia="es-PE"/>
              </w:rPr>
              <w:t>3</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Velocidad de onda de corte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Vs =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500</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m/s</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Aceleración de la gravedad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g =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9.81</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m/s</w:t>
            </w:r>
            <w:r w:rsidRPr="00CA636D">
              <w:rPr>
                <w:rFonts w:eastAsia="Times New Roman" w:cs="Arial"/>
                <w:color w:val="000000"/>
                <w:szCs w:val="24"/>
                <w:vertAlign w:val="superscript"/>
                <w:lang w:eastAsia="es-PE"/>
              </w:rPr>
              <w:t>2</w:t>
            </w:r>
          </w:p>
        </w:tc>
      </w:tr>
      <w:tr w:rsidR="00CA636D" w:rsidRPr="00CA636D" w:rsidTr="0083369D">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Módulo de poisson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ν =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0.3</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Se realiza la conversión al sistema inglés de la siguiente manera</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83369D" w:rsidRPr="00CA636D" w:rsidTr="00B13B02">
        <w:trPr>
          <w:trHeight w:val="285"/>
        </w:trPr>
        <w:tc>
          <w:tcPr>
            <w:tcW w:w="8504" w:type="dxa"/>
            <w:gridSpan w:val="6"/>
            <w:tcBorders>
              <w:top w:val="nil"/>
              <w:left w:val="nil"/>
              <w:bottom w:val="nil"/>
              <w:right w:val="nil"/>
            </w:tcBorders>
            <w:shd w:val="clear" w:color="000000" w:fill="FFFFFF"/>
            <w:noWrap/>
            <w:vAlign w:val="center"/>
            <w:hideMark/>
          </w:tcPr>
          <w:p w:rsidR="0083369D" w:rsidRPr="0083369D" w:rsidRDefault="0083369D" w:rsidP="0083369D">
            <w:pPr>
              <w:spacing w:after="0" w:line="240" w:lineRule="auto"/>
              <w:ind w:left="1416"/>
              <w:jc w:val="center"/>
              <w:rPr>
                <w:rFonts w:eastAsia="Times New Roman" w:cs="Arial"/>
                <w:color w:val="000000"/>
                <w:szCs w:val="24"/>
                <w:lang w:eastAsia="es-PE"/>
              </w:rPr>
            </w:pPr>
            <m:oMathPara>
              <m:oMathParaPr>
                <m:jc m:val="left"/>
              </m:oMathParaPr>
              <m:oMath>
                <m:r>
                  <m:rPr>
                    <m:sty m:val="p"/>
                  </m:rPr>
                  <w:rPr>
                    <w:rFonts w:ascii="Cambria Math" w:eastAsia="Times New Roman" w:hAnsi="Cambria Math" w:cs="Arial"/>
                    <w:color w:val="000000"/>
                    <w:szCs w:val="24"/>
                    <w:lang w:eastAsia="es-PE"/>
                  </w:rPr>
                  <m:t>γ=1800*</m:t>
                </m:r>
                <m:f>
                  <m:fPr>
                    <m:ctrlPr>
                      <w:rPr>
                        <w:rFonts w:ascii="Cambria Math" w:eastAsia="Times New Roman" w:hAnsi="Cambria Math" w:cs="Arial"/>
                        <w:color w:val="000000"/>
                        <w:szCs w:val="24"/>
                        <w:lang w:eastAsia="es-PE"/>
                      </w:rPr>
                    </m:ctrlPr>
                  </m:fPr>
                  <m:num>
                    <m:r>
                      <w:rPr>
                        <w:rFonts w:ascii="Cambria Math" w:eastAsia="Times New Roman" w:hAnsi="Cambria Math" w:cs="Arial"/>
                        <w:color w:val="000000"/>
                        <w:szCs w:val="24"/>
                        <w:lang w:eastAsia="es-PE"/>
                      </w:rPr>
                      <m:t>2.20462 lb</m:t>
                    </m:r>
                  </m:num>
                  <m:den>
                    <m:r>
                      <w:rPr>
                        <w:rFonts w:ascii="Cambria Math" w:eastAsia="Times New Roman" w:hAnsi="Cambria Math" w:cs="Arial"/>
                        <w:color w:val="000000"/>
                        <w:szCs w:val="24"/>
                        <w:lang w:eastAsia="es-PE"/>
                      </w:rPr>
                      <m:t>1 Kg</m:t>
                    </m:r>
                  </m:den>
                </m:f>
                <m:r>
                  <w:rPr>
                    <w:rFonts w:ascii="Cambria Math" w:eastAsia="Times New Roman" w:hAnsi="Cambria Math" w:cs="Arial"/>
                    <w:color w:val="000000"/>
                    <w:szCs w:val="24"/>
                    <w:lang w:eastAsia="es-PE"/>
                  </w:rPr>
                  <m:t>*</m:t>
                </m:r>
                <m:f>
                  <m:fPr>
                    <m:ctrlPr>
                      <w:rPr>
                        <w:rFonts w:ascii="Cambria Math" w:eastAsia="Times New Roman" w:hAnsi="Cambria Math" w:cs="Arial"/>
                        <w:i/>
                        <w:color w:val="000000"/>
                        <w:szCs w:val="24"/>
                        <w:lang w:eastAsia="es-PE"/>
                      </w:rPr>
                    </m:ctrlPr>
                  </m:fPr>
                  <m:num>
                    <m:sSup>
                      <m:sSupPr>
                        <m:ctrlPr>
                          <w:rPr>
                            <w:rFonts w:ascii="Cambria Math" w:eastAsia="Times New Roman" w:hAnsi="Cambria Math" w:cs="Arial"/>
                            <w:i/>
                            <w:color w:val="000000"/>
                            <w:szCs w:val="24"/>
                            <w:lang w:eastAsia="es-PE"/>
                          </w:rPr>
                        </m:ctrlPr>
                      </m:sSupPr>
                      <m:e>
                        <m:d>
                          <m:dPr>
                            <m:ctrlPr>
                              <w:rPr>
                                <w:rFonts w:ascii="Cambria Math" w:eastAsia="Times New Roman" w:hAnsi="Cambria Math" w:cs="Arial"/>
                                <w:i/>
                                <w:color w:val="000000"/>
                                <w:szCs w:val="24"/>
                                <w:lang w:eastAsia="es-PE"/>
                              </w:rPr>
                            </m:ctrlPr>
                          </m:dPr>
                          <m:e>
                            <m:r>
                              <w:rPr>
                                <w:rFonts w:ascii="Cambria Math" w:eastAsia="Times New Roman" w:hAnsi="Cambria Math" w:cs="Arial"/>
                                <w:color w:val="000000"/>
                                <w:szCs w:val="24"/>
                                <w:lang w:eastAsia="es-PE"/>
                              </w:rPr>
                              <m:t>1m</m:t>
                            </m:r>
                          </m:e>
                        </m:d>
                      </m:e>
                      <m:sup>
                        <m:r>
                          <w:rPr>
                            <w:rFonts w:ascii="Cambria Math" w:eastAsia="Times New Roman" w:hAnsi="Cambria Math" w:cs="Arial"/>
                            <w:color w:val="000000"/>
                            <w:szCs w:val="24"/>
                            <w:lang w:eastAsia="es-PE"/>
                          </w:rPr>
                          <m:t>3</m:t>
                        </m:r>
                      </m:sup>
                    </m:sSup>
                  </m:num>
                  <m:den>
                    <m:r>
                      <w:rPr>
                        <w:rFonts w:ascii="Cambria Math" w:eastAsia="Times New Roman" w:hAnsi="Cambria Math" w:cs="Arial"/>
                        <w:color w:val="000000"/>
                        <w:szCs w:val="24"/>
                        <w:lang w:eastAsia="es-PE"/>
                      </w:rPr>
                      <m:t>3.2808 pie</m:t>
                    </m:r>
                  </m:den>
                </m:f>
              </m:oMath>
            </m:oMathPara>
          </w:p>
          <w:p w:rsidR="0083369D" w:rsidRPr="00CA636D" w:rsidRDefault="0083369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285"/>
        </w:trPr>
        <w:tc>
          <w:tcPr>
            <w:tcW w:w="1339" w:type="dxa"/>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λ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112.37</w:t>
            </w:r>
          </w:p>
        </w:tc>
        <w:tc>
          <w:tcPr>
            <w:tcW w:w="1245" w:type="dxa"/>
            <w:tcBorders>
              <w:top w:val="single" w:sz="4" w:space="0" w:color="auto"/>
              <w:left w:val="nil"/>
              <w:bottom w:val="single" w:sz="4" w:space="0" w:color="auto"/>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lb/pie</w:t>
            </w:r>
            <w:r w:rsidRPr="00CA636D">
              <w:rPr>
                <w:rFonts w:eastAsia="Times New Roman" w:cs="Arial"/>
                <w:color w:val="000000"/>
                <w:szCs w:val="24"/>
                <w:vertAlign w:val="superscript"/>
                <w:lang w:eastAsia="es-PE"/>
              </w:rPr>
              <w:t>3</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83369D" w:rsidRPr="00CA636D" w:rsidTr="00B13B02">
        <w:trPr>
          <w:trHeight w:val="285"/>
        </w:trPr>
        <w:tc>
          <w:tcPr>
            <w:tcW w:w="8504" w:type="dxa"/>
            <w:gridSpan w:val="6"/>
            <w:tcBorders>
              <w:top w:val="nil"/>
              <w:left w:val="nil"/>
              <w:bottom w:val="nil"/>
              <w:right w:val="nil"/>
            </w:tcBorders>
            <w:shd w:val="clear" w:color="000000" w:fill="FFFFFF"/>
            <w:noWrap/>
            <w:vAlign w:val="center"/>
            <w:hideMark/>
          </w:tcPr>
          <w:p w:rsidR="0083369D" w:rsidRPr="00CA636D" w:rsidRDefault="0083369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p w:rsidR="0083369D" w:rsidRPr="0083369D" w:rsidRDefault="0083369D" w:rsidP="0083369D">
            <w:pPr>
              <w:spacing w:after="0" w:line="240" w:lineRule="auto"/>
              <w:ind w:left="2124"/>
              <w:jc w:val="center"/>
              <w:rPr>
                <w:rFonts w:eastAsia="Times New Roman" w:cs="Arial"/>
                <w:color w:val="000000"/>
                <w:szCs w:val="24"/>
                <w:lang w:eastAsia="es-PE"/>
              </w:rPr>
            </w:pPr>
            <m:oMathPara>
              <m:oMathParaPr>
                <m:jc m:val="left"/>
              </m:oMathParaPr>
              <m:oMath>
                <m:r>
                  <w:rPr>
                    <w:rFonts w:ascii="Cambria Math" w:eastAsia="Times New Roman" w:hAnsi="Cambria Math" w:cs="Arial"/>
                    <w:color w:val="000000"/>
                    <w:szCs w:val="24"/>
                    <w:lang w:eastAsia="es-PE"/>
                  </w:rPr>
                  <m:t>Vs=500*</m:t>
                </m:r>
                <m:f>
                  <m:fPr>
                    <m:ctrlPr>
                      <w:rPr>
                        <w:rFonts w:ascii="Cambria Math" w:eastAsia="Times New Roman" w:hAnsi="Cambria Math" w:cs="Arial"/>
                        <w:i/>
                        <w:color w:val="000000"/>
                        <w:szCs w:val="24"/>
                        <w:lang w:eastAsia="es-PE"/>
                      </w:rPr>
                    </m:ctrlPr>
                  </m:fPr>
                  <m:num>
                    <m:r>
                      <w:rPr>
                        <w:rFonts w:ascii="Cambria Math" w:eastAsia="Times New Roman" w:hAnsi="Cambria Math" w:cs="Arial"/>
                        <w:color w:val="000000"/>
                        <w:szCs w:val="24"/>
                        <w:lang w:eastAsia="es-PE"/>
                      </w:rPr>
                      <m:t>3.2808 pie</m:t>
                    </m:r>
                  </m:num>
                  <m:den>
                    <m:r>
                      <w:rPr>
                        <w:rFonts w:ascii="Cambria Math" w:eastAsia="Times New Roman" w:hAnsi="Cambria Math" w:cs="Arial"/>
                        <w:color w:val="000000"/>
                        <w:szCs w:val="24"/>
                        <w:lang w:eastAsia="es-PE"/>
                      </w:rPr>
                      <m:t>1 m</m:t>
                    </m:r>
                  </m:den>
                </m:f>
              </m:oMath>
            </m:oMathPara>
          </w:p>
          <w:p w:rsidR="0083369D" w:rsidRPr="00CA636D" w:rsidRDefault="0083369D" w:rsidP="0083369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Vs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1640.42</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pie/s</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83369D" w:rsidRPr="00CA636D" w:rsidTr="00B13B02">
        <w:trPr>
          <w:trHeight w:val="285"/>
        </w:trPr>
        <w:tc>
          <w:tcPr>
            <w:tcW w:w="8504" w:type="dxa"/>
            <w:gridSpan w:val="6"/>
            <w:tcBorders>
              <w:top w:val="nil"/>
              <w:left w:val="nil"/>
              <w:bottom w:val="nil"/>
            </w:tcBorders>
            <w:shd w:val="clear" w:color="000000" w:fill="FFFFFF"/>
            <w:noWrap/>
            <w:vAlign w:val="bottom"/>
            <w:hideMark/>
          </w:tcPr>
          <w:p w:rsidR="0083369D" w:rsidRPr="0083369D" w:rsidRDefault="0083369D" w:rsidP="0083369D">
            <w:pPr>
              <w:spacing w:after="0" w:line="240" w:lineRule="auto"/>
              <w:ind w:left="2124"/>
              <w:rPr>
                <w:rFonts w:eastAsia="Times New Roman" w:cs="Arial"/>
                <w:color w:val="000000"/>
                <w:szCs w:val="24"/>
                <w:lang w:eastAsia="es-PE"/>
              </w:rPr>
            </w:pPr>
            <m:oMathPara>
              <m:oMathParaPr>
                <m:jc m:val="left"/>
              </m:oMathParaPr>
              <m:oMath>
                <m:r>
                  <w:rPr>
                    <w:rFonts w:ascii="Cambria Math" w:eastAsia="Times New Roman" w:hAnsi="Cambria Math" w:cs="Arial"/>
                    <w:color w:val="000000"/>
                    <w:szCs w:val="24"/>
                    <w:lang w:eastAsia="es-PE"/>
                  </w:rPr>
                  <m:t xml:space="preserve">g=9.81* </m:t>
                </m:r>
                <m:f>
                  <m:fPr>
                    <m:ctrlPr>
                      <w:rPr>
                        <w:rFonts w:ascii="Cambria Math" w:eastAsia="Times New Roman" w:hAnsi="Cambria Math" w:cs="Arial"/>
                        <w:i/>
                        <w:color w:val="000000"/>
                        <w:szCs w:val="24"/>
                        <w:lang w:eastAsia="es-PE"/>
                      </w:rPr>
                    </m:ctrlPr>
                  </m:fPr>
                  <m:num>
                    <m:r>
                      <w:rPr>
                        <w:rFonts w:ascii="Cambria Math" w:eastAsia="Times New Roman" w:hAnsi="Cambria Math" w:cs="Arial"/>
                        <w:color w:val="000000"/>
                        <w:szCs w:val="24"/>
                        <w:lang w:eastAsia="es-PE"/>
                      </w:rPr>
                      <m:t>3.2008 pie</m:t>
                    </m:r>
                  </m:num>
                  <m:den>
                    <m:r>
                      <w:rPr>
                        <w:rFonts w:ascii="Cambria Math" w:eastAsia="Times New Roman" w:hAnsi="Cambria Math" w:cs="Arial"/>
                        <w:color w:val="000000"/>
                        <w:szCs w:val="24"/>
                        <w:lang w:eastAsia="es-PE"/>
                      </w:rPr>
                      <m:t>1 m</m:t>
                    </m:r>
                  </m:den>
                </m:f>
              </m:oMath>
            </m:oMathPara>
          </w:p>
          <w:p w:rsidR="0083369D" w:rsidRPr="00CA636D" w:rsidRDefault="0083369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32.17</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pie/s</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Se ingresa datos de la cimentación</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Largo</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L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71.79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2826.38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Ancho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B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42.97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1691.73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767935"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Prof.</w:t>
            </w:r>
            <w:r w:rsidR="00CA636D" w:rsidRPr="00CA636D">
              <w:rPr>
                <w:rFonts w:eastAsia="Times New Roman" w:cs="Arial"/>
                <w:color w:val="000000"/>
                <w:szCs w:val="24"/>
                <w:lang w:eastAsia="es-PE"/>
              </w:rPr>
              <w:t xml:space="preserve"> de cimentación</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D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2.10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82.68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Distancia al centroide</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h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1.25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49.21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Espesor cimentación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d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0.60 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23.62 inch</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zona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Z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0.35</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Categoría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U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1.50</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amp. sísmica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C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2.50</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suelo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S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1.15</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Cantidad de apoyos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p w:rsidR="00BC6AF5" w:rsidRPr="00CA636D" w:rsidRDefault="00BC6AF5" w:rsidP="00CA636D">
            <w:pPr>
              <w:spacing w:after="0" w:line="240" w:lineRule="auto"/>
              <w:rPr>
                <w:rFonts w:eastAsia="Times New Roman" w:cs="Arial"/>
                <w:color w:val="000000"/>
                <w:szCs w:val="24"/>
                <w:lang w:eastAsia="es-PE"/>
              </w:rPr>
            </w:pPr>
          </w:p>
        </w:tc>
        <w:tc>
          <w:tcPr>
            <w:tcW w:w="1245" w:type="dxa"/>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2141B8" w:rsidRDefault="002141B8" w:rsidP="00CA636D">
            <w:pPr>
              <w:spacing w:after="0" w:line="240" w:lineRule="auto"/>
              <w:rPr>
                <w:rFonts w:eastAsia="Times New Roman" w:cs="Arial"/>
                <w:color w:val="000000"/>
                <w:szCs w:val="24"/>
                <w:lang w:eastAsia="es-PE"/>
              </w:rPr>
            </w:pPr>
          </w:p>
          <w:p w:rsidR="00CA636D" w:rsidRPr="00CA636D" w:rsidRDefault="00BC6AF5"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20032" behindDoc="0" locked="0" layoutInCell="1" allowOverlap="1" wp14:anchorId="499644DC" wp14:editId="24DC7D98">
                      <wp:simplePos x="0" y="0"/>
                      <wp:positionH relativeFrom="column">
                        <wp:posOffset>2550795</wp:posOffset>
                      </wp:positionH>
                      <wp:positionV relativeFrom="paragraph">
                        <wp:posOffset>-220980</wp:posOffset>
                      </wp:positionV>
                      <wp:extent cx="628650" cy="39052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622030" cy="38004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G</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eastAsia="Cambria Math" w:hAnsi="Cambria Math" w:cstheme="minorBidi"/>
                                              <w:color w:val="000000" w:themeColor="text1"/>
                                              <w:sz w:val="22"/>
                                              <w:szCs w:val="22"/>
                                            </w:rPr>
                                            <m:t>γ</m:t>
                                          </m:r>
                                          <m:sSup>
                                            <m:sSupPr>
                                              <m:ctrlPr>
                                                <w:rPr>
                                                  <w:rFonts w:ascii="Cambria Math" w:eastAsia="Cambria Math" w:hAnsi="Cambria Math" w:cstheme="minorBidi"/>
                                                  <w:i/>
                                                  <w:iCs/>
                                                  <w:color w:val="000000" w:themeColor="text1"/>
                                                  <w:sz w:val="22"/>
                                                  <w:szCs w:val="22"/>
                                                </w:rPr>
                                              </m:ctrlPr>
                                            </m:sSupPr>
                                            <m:e>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V</m:t>
                                                  </m:r>
                                                </m:e>
                                                <m:sub>
                                                  <m:r>
                                                    <w:rPr>
                                                      <w:rFonts w:ascii="Cambria Math" w:eastAsia="Cambria Math" w:hAnsi="Cambria Math" w:cstheme="minorBidi"/>
                                                      <w:color w:val="000000" w:themeColor="text1"/>
                                                      <w:sz w:val="22"/>
                                                      <w:szCs w:val="22"/>
                                                    </w:rPr>
                                                    <m:t>s</m:t>
                                                  </m:r>
                                                </m:sub>
                                              </m:sSub>
                                            </m:e>
                                            <m:sup>
                                              <m:r>
                                                <w:rPr>
                                                  <w:rFonts w:ascii="Cambria Math" w:eastAsia="Cambria Math" w:hAnsi="Cambria Math" w:cstheme="minorBidi"/>
                                                  <w:color w:val="000000" w:themeColor="text1"/>
                                                  <w:sz w:val="22"/>
                                                  <w:szCs w:val="22"/>
                                                </w:rPr>
                                                <m:t>2</m:t>
                                              </m:r>
                                            </m:sup>
                                          </m:sSup>
                                        </m:num>
                                        <m:den>
                                          <m:r>
                                            <w:rPr>
                                              <w:rFonts w:ascii="Cambria Math" w:hAnsi="Cambria Math" w:cstheme="minorBidi"/>
                                              <w:color w:val="000000" w:themeColor="text1"/>
                                              <w:sz w:val="22"/>
                                              <w:szCs w:val="22"/>
                                            </w:rPr>
                                            <m:t>g</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99644DC" id="Cuadro de texto 333" o:spid="_x0000_s1051" type="#_x0000_t202" style="position:absolute;margin-left:200.85pt;margin-top:-17.4pt;width:49.5pt;height:30.7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G</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eastAsia="Cambria Math" w:hAnsi="Cambria Math" w:cstheme="minorBidi"/>
                                        <w:color w:val="000000" w:themeColor="text1"/>
                                        <w:sz w:val="22"/>
                                        <w:szCs w:val="22"/>
                                      </w:rPr>
                                      <m:t>γ</m:t>
                                    </m:r>
                                    <m:sSup>
                                      <m:sSupPr>
                                        <m:ctrlPr>
                                          <w:rPr>
                                            <w:rFonts w:ascii="Cambria Math" w:eastAsia="Cambria Math" w:hAnsi="Cambria Math" w:cstheme="minorBidi"/>
                                            <w:i/>
                                            <w:iCs/>
                                            <w:color w:val="000000" w:themeColor="text1"/>
                                            <w:sz w:val="22"/>
                                            <w:szCs w:val="22"/>
                                          </w:rPr>
                                        </m:ctrlPr>
                                      </m:sSupPr>
                                      <m:e>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V</m:t>
                                            </m:r>
                                          </m:e>
                                          <m:sub>
                                            <m:r>
                                              <w:rPr>
                                                <w:rFonts w:ascii="Cambria Math" w:eastAsia="Cambria Math" w:hAnsi="Cambria Math" w:cstheme="minorBidi"/>
                                                <w:color w:val="000000" w:themeColor="text1"/>
                                                <w:sz w:val="22"/>
                                                <w:szCs w:val="22"/>
                                              </w:rPr>
                                              <m:t>s</m:t>
                                            </m:r>
                                          </m:sub>
                                        </m:sSub>
                                      </m:e>
                                      <m:sup>
                                        <m:r>
                                          <w:rPr>
                                            <w:rFonts w:ascii="Cambria Math" w:eastAsia="Cambria Math" w:hAnsi="Cambria Math" w:cstheme="minorBidi"/>
                                            <w:color w:val="000000" w:themeColor="text1"/>
                                            <w:sz w:val="22"/>
                                            <w:szCs w:val="22"/>
                                          </w:rPr>
                                          <m:t>2</m:t>
                                        </m:r>
                                      </m:sup>
                                    </m:sSup>
                                  </m:num>
                                  <m:den>
                                    <m:r>
                                      <w:rPr>
                                        <w:rFonts w:ascii="Cambria Math" w:hAnsi="Cambria Math" w:cstheme="minorBidi"/>
                                        <w:color w:val="000000" w:themeColor="text1"/>
                                        <w:sz w:val="22"/>
                                        <w:szCs w:val="22"/>
                                      </w:rPr>
                                      <m:t>g</m:t>
                                    </m:r>
                                  </m:den>
                                </m:f>
                              </m:oMath>
                            </m:oMathPara>
                          </w:p>
                        </w:txbxContent>
                      </v:textbox>
                    </v:shape>
                  </w:pict>
                </mc:Fallback>
              </mc:AlternateContent>
            </w:r>
            <w:r w:rsidR="00CA636D" w:rsidRPr="00CA636D">
              <w:rPr>
                <w:rFonts w:eastAsia="Times New Roman" w:cs="Arial"/>
                <w:color w:val="000000"/>
                <w:szCs w:val="24"/>
                <w:lang w:eastAsia="es-PE"/>
              </w:rPr>
              <w:t xml:space="preserve">Cálculo del módulo de corte inicial: </w:t>
            </w:r>
          </w:p>
        </w:tc>
        <w:tc>
          <w:tcPr>
            <w:tcW w:w="1245"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245"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40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9398433.626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lb/pie</w:t>
            </w:r>
            <w:r w:rsidRPr="00CA636D">
              <w:rPr>
                <w:rFonts w:eastAsia="Times New Roman" w:cs="Arial"/>
                <w:color w:val="000000"/>
                <w:szCs w:val="24"/>
                <w:vertAlign w:val="superscript"/>
                <w:lang w:eastAsia="es-PE"/>
              </w:rPr>
              <w:t>2</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2141B8" w:rsidRPr="00CA636D" w:rsidTr="0083369D">
        <w:trPr>
          <w:trHeight w:val="405"/>
        </w:trPr>
        <w:tc>
          <w:tcPr>
            <w:tcW w:w="1339"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360"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245"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r>
      <w:tr w:rsidR="00CA636D" w:rsidRPr="00CA636D" w:rsidTr="0083369D">
        <w:trPr>
          <w:trHeight w:val="40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65266.90</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lb/pulg</w:t>
            </w:r>
            <w:r w:rsidRPr="00CA636D">
              <w:rPr>
                <w:rFonts w:eastAsia="Times New Roman" w:cs="Arial"/>
                <w:color w:val="000000"/>
                <w:szCs w:val="24"/>
                <w:vertAlign w:val="superscript"/>
                <w:lang w:eastAsia="es-PE"/>
              </w:rPr>
              <w:t>2</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Cálculo del módulo de corte efectivo: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5742"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aceleración espectral S</w:t>
            </w:r>
            <w:r w:rsidRPr="00CA636D">
              <w:rPr>
                <w:rFonts w:eastAsia="Times New Roman" w:cs="Arial"/>
                <w:color w:val="000000"/>
                <w:szCs w:val="24"/>
                <w:vertAlign w:val="subscript"/>
                <w:lang w:eastAsia="es-PE"/>
              </w:rPr>
              <w:t>x</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3158" w:type="dxa"/>
            <w:gridSpan w:val="2"/>
            <w:vMerge w:val="restart"/>
            <w:tcBorders>
              <w:top w:val="nil"/>
              <w:left w:val="nil"/>
              <w:bottom w:val="nil"/>
              <w:right w:val="nil"/>
            </w:tcBorders>
            <w:shd w:val="clear" w:color="000000" w:fill="FFFFFF"/>
            <w:noWrap/>
            <w:vAlign w:val="bottom"/>
            <w:hideMark/>
          </w:tcPr>
          <w:p w:rsidR="0083369D" w:rsidRDefault="0083369D" w:rsidP="00CA636D">
            <w:pPr>
              <w:spacing w:after="0" w:line="240" w:lineRule="auto"/>
              <w:rPr>
                <w:rFonts w:eastAsia="Times New Roman" w:cs="Arial"/>
                <w:color w:val="000000"/>
                <w:szCs w:val="24"/>
                <w:lang w:eastAsia="es-PE"/>
              </w:rPr>
            </w:pPr>
          </w:p>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21056" behindDoc="0" locked="0" layoutInCell="1" allowOverlap="1">
                      <wp:simplePos x="0" y="0"/>
                      <wp:positionH relativeFrom="column">
                        <wp:posOffset>600075</wp:posOffset>
                      </wp:positionH>
                      <wp:positionV relativeFrom="paragraph">
                        <wp:posOffset>85725</wp:posOffset>
                      </wp:positionV>
                      <wp:extent cx="752475" cy="323850"/>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743089" cy="3179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x</m:t>
                                              </m:r>
                                            </m:sub>
                                          </m:sSub>
                                        </m:num>
                                        <m:den>
                                          <m:r>
                                            <w:rPr>
                                              <w:rFonts w:ascii="Cambria Math" w:hAnsi="Cambria Math" w:cstheme="minorBidi"/>
                                              <w:color w:val="000000" w:themeColor="text1"/>
                                              <w:sz w:val="22"/>
                                              <w:szCs w:val="22"/>
                                            </w:rPr>
                                            <m:t>2.5</m:t>
                                          </m:r>
                                        </m:den>
                                      </m:f>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2.5</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32" o:spid="_x0000_s1052" type="#_x0000_t202" style="position:absolute;margin-left:47.25pt;margin-top:6.75pt;width:59.25pt;height:25.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x</m:t>
                                        </m:r>
                                      </m:sub>
                                    </m:sSub>
                                  </m:num>
                                  <m:den>
                                    <m:r>
                                      <w:rPr>
                                        <w:rFonts w:ascii="Cambria Math" w:hAnsi="Cambria Math" w:cstheme="minorBidi"/>
                                        <w:color w:val="000000" w:themeColor="text1"/>
                                        <w:sz w:val="22"/>
                                        <w:szCs w:val="22"/>
                                      </w:rPr>
                                      <m:t>2.5</m:t>
                                    </m:r>
                                  </m:den>
                                </m:f>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2.5</m:t>
                                    </m:r>
                                  </m:den>
                                </m:f>
                              </m:oMath>
                            </m:oMathPara>
                          </w:p>
                        </w:txbxContent>
                      </v:textbox>
                    </v:shape>
                  </w:pict>
                </mc:Fallback>
              </mc:AlternateConten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3158" w:type="dxa"/>
            <w:gridSpan w:val="2"/>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3158" w:type="dxa"/>
            <w:gridSpan w:val="2"/>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245"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83369D" w:rsidRDefault="0083369D"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Sx/2.5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0.60375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Interpolando</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0.40</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0.60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0.80</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0.95</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x</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0.90</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0.925</w:t>
            </w:r>
          </w:p>
        </w:tc>
        <w:tc>
          <w:tcPr>
            <w:tcW w:w="1245"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60341.29</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lb/pulg</w:t>
            </w:r>
            <w:r w:rsidRPr="00CA636D">
              <w:rPr>
                <w:rFonts w:eastAsia="Times New Roman" w:cs="Arial"/>
                <w:color w:val="000000"/>
                <w:szCs w:val="24"/>
                <w:vertAlign w:val="superscript"/>
                <w:lang w:eastAsia="es-PE"/>
              </w:rPr>
              <w:t>2</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xml:space="preserve">Después se calcula la traslación y rotación superficial: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5742"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x</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22080" behindDoc="0" locked="0" layoutInCell="1" allowOverlap="1">
                      <wp:simplePos x="0" y="0"/>
                      <wp:positionH relativeFrom="column">
                        <wp:posOffset>228600</wp:posOffset>
                      </wp:positionH>
                      <wp:positionV relativeFrom="paragraph">
                        <wp:posOffset>123825</wp:posOffset>
                      </wp:positionV>
                      <wp:extent cx="1924050" cy="400050"/>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26981"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+1.2</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31" o:spid="_x0000_s1053" type="#_x0000_t202" style="position:absolute;margin-left:18pt;margin-top:9.75pt;width:151.5pt;height: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+1.2</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83369D" w:rsidRDefault="0083369D"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357067539.5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63764952.5</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5742"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y</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23104" behindDoc="0" locked="0" layoutInCell="1" allowOverlap="1">
                      <wp:simplePos x="0" y="0"/>
                      <wp:positionH relativeFrom="column">
                        <wp:posOffset>200025</wp:posOffset>
                      </wp:positionH>
                      <wp:positionV relativeFrom="paragraph">
                        <wp:posOffset>95250</wp:posOffset>
                      </wp:positionV>
                      <wp:extent cx="2295525" cy="400050"/>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2290547" cy="39504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+0.4</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r>
                                            <w:rPr>
                                              <w:rFonts w:ascii="Cambria Math" w:hAnsi="Cambria Math" w:cstheme="minorBidi"/>
                                              <w:color w:val="000000" w:themeColor="text1"/>
                                              <w:sz w:val="22"/>
                                              <w:szCs w:val="22"/>
                                            </w:rPr>
                                            <m:t>+0.8</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30" o:spid="_x0000_s1054" type="#_x0000_t202" style="position:absolute;margin-left:15.75pt;margin-top:7.5pt;width:180.75pt;height: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+0.4</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r>
                                      <w:rPr>
                                        <w:rFonts w:ascii="Cambria Math" w:hAnsi="Cambria Math" w:cstheme="minorBidi"/>
                                        <w:color w:val="000000" w:themeColor="text1"/>
                                        <w:sz w:val="22"/>
                                        <w:szCs w:val="22"/>
                                      </w:rPr>
                                      <m:t>+0.8</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2141B8" w:rsidRDefault="002141B8"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373177182.8</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66641805</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5742" w:type="dxa"/>
            <w:gridSpan w:val="4"/>
            <w:tcBorders>
              <w:top w:val="nil"/>
              <w:left w:val="nil"/>
              <w:bottom w:val="nil"/>
              <w:right w:val="nil"/>
            </w:tcBorders>
            <w:shd w:val="clear" w:color="000000" w:fill="FFFFFF"/>
            <w:noWrap/>
            <w:vAlign w:val="bottom"/>
            <w:hideMark/>
          </w:tcPr>
          <w:p w:rsidR="002141B8" w:rsidRDefault="002141B8" w:rsidP="00CA636D">
            <w:pPr>
              <w:spacing w:after="0" w:line="240" w:lineRule="auto"/>
              <w:ind w:firstLineChars="100" w:firstLine="240"/>
              <w:rPr>
                <w:rFonts w:eastAsia="Times New Roman" w:cs="Arial"/>
                <w:color w:val="000000"/>
                <w:szCs w:val="24"/>
                <w:lang w:eastAsia="es-PE"/>
              </w:rPr>
            </w:pPr>
          </w:p>
          <w:p w:rsidR="002141B8" w:rsidRDefault="002141B8" w:rsidP="00CA636D">
            <w:pPr>
              <w:spacing w:after="0" w:line="240" w:lineRule="auto"/>
              <w:ind w:firstLineChars="100" w:firstLine="240"/>
              <w:rPr>
                <w:rFonts w:eastAsia="Times New Roman" w:cs="Arial"/>
                <w:color w:val="000000"/>
                <w:szCs w:val="24"/>
                <w:lang w:eastAsia="es-PE"/>
              </w:rPr>
            </w:pPr>
          </w:p>
          <w:p w:rsidR="002141B8" w:rsidRDefault="002141B8" w:rsidP="00CA636D">
            <w:pPr>
              <w:spacing w:after="0" w:line="240" w:lineRule="auto"/>
              <w:ind w:firstLineChars="100" w:firstLine="240"/>
              <w:rPr>
                <w:rFonts w:eastAsia="Times New Roman" w:cs="Arial"/>
                <w:color w:val="000000"/>
                <w:szCs w:val="24"/>
                <w:lang w:eastAsia="es-PE"/>
              </w:rPr>
            </w:pPr>
          </w:p>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z</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24128" behindDoc="0" locked="0" layoutInCell="1" allowOverlap="1">
                      <wp:simplePos x="0" y="0"/>
                      <wp:positionH relativeFrom="column">
                        <wp:posOffset>142875</wp:posOffset>
                      </wp:positionH>
                      <wp:positionV relativeFrom="paragraph">
                        <wp:posOffset>95250</wp:posOffset>
                      </wp:positionV>
                      <wp:extent cx="2095500" cy="39052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2100047" cy="39504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1.55</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0.75</m:t>
                                              </m:r>
                                            </m:sup>
                                          </m:sSup>
                                          <m:r>
                                            <w:rPr>
                                              <w:rFonts w:ascii="Cambria Math" w:hAnsi="Cambria Math" w:cstheme="minorBidi"/>
                                              <w:color w:val="000000" w:themeColor="text1"/>
                                              <w:sz w:val="22"/>
                                              <w:szCs w:val="22"/>
                                            </w:rPr>
                                            <m:t>+0.8</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29" o:spid="_x0000_s1055" type="#_x0000_t202" style="position:absolute;margin-left:11.25pt;margin-top:7.5pt;width:165pt;height:3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1.55</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0.75</m:t>
                                        </m:r>
                                      </m:sup>
                                    </m:sSup>
                                    <m:r>
                                      <w:rPr>
                                        <w:rFonts w:ascii="Cambria Math" w:hAnsi="Cambria Math" w:cstheme="minorBidi"/>
                                        <w:color w:val="000000" w:themeColor="text1"/>
                                        <w:sz w:val="22"/>
                                        <w:szCs w:val="22"/>
                                      </w:rPr>
                                      <m:t>+0.8</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448829332</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2141B8" w:rsidRPr="00CA636D" w:rsidTr="0083369D">
        <w:trPr>
          <w:trHeight w:val="300"/>
        </w:trPr>
        <w:tc>
          <w:tcPr>
            <w:tcW w:w="1339"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ind w:firstLineChars="100" w:firstLine="240"/>
              <w:rPr>
                <w:rFonts w:eastAsia="Times New Roman" w:cs="Arial"/>
                <w:color w:val="000000"/>
                <w:szCs w:val="24"/>
                <w:lang w:eastAsia="es-PE"/>
              </w:rPr>
            </w:pPr>
          </w:p>
        </w:tc>
        <w:tc>
          <w:tcPr>
            <w:tcW w:w="1360" w:type="dxa"/>
            <w:tcBorders>
              <w:top w:val="nil"/>
              <w:left w:val="nil"/>
              <w:bottom w:val="nil"/>
              <w:right w:val="nil"/>
            </w:tcBorders>
            <w:shd w:val="clear" w:color="000000" w:fill="FFFFFF"/>
            <w:noWrap/>
            <w:vAlign w:val="bottom"/>
          </w:tcPr>
          <w:p w:rsidR="002141B8" w:rsidRDefault="002141B8" w:rsidP="00CA636D">
            <w:pPr>
              <w:spacing w:after="0" w:line="240" w:lineRule="auto"/>
              <w:jc w:val="center"/>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245"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80151730.07</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x</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25152" behindDoc="0" locked="0" layoutInCell="1" allowOverlap="1">
                      <wp:simplePos x="0" y="0"/>
                      <wp:positionH relativeFrom="column">
                        <wp:posOffset>142875</wp:posOffset>
                      </wp:positionH>
                      <wp:positionV relativeFrom="paragraph">
                        <wp:posOffset>95250</wp:posOffset>
                      </wp:positionV>
                      <wp:extent cx="2095500" cy="342900"/>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2100047" cy="3442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r>
                                            <w:rPr>
                                              <w:rFonts w:ascii="Cambria Math" w:hAnsi="Cambria Math" w:cstheme="minorBidi"/>
                                              <w:color w:val="000000" w:themeColor="text1"/>
                                              <w:sz w:val="22"/>
                                              <w:szCs w:val="22"/>
                                            </w:rPr>
                                            <m:t>+0.1</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28" o:spid="_x0000_s1056" type="#_x0000_t202" style="position:absolute;margin-left:11.25pt;margin-top:7.5pt;width:165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r>
                                      <w:rPr>
                                        <w:rFonts w:ascii="Cambria Math" w:hAnsi="Cambria Math" w:cstheme="minorBidi"/>
                                        <w:color w:val="000000" w:themeColor="text1"/>
                                        <w:sz w:val="22"/>
                                        <w:szCs w:val="22"/>
                                      </w:rPr>
                                      <m:t>+0.1</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2141B8" w:rsidRDefault="002141B8"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xx</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3.2065E+14</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xx</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3.69428E+14</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y</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26176" behindDoc="0" locked="0" layoutInCell="1" allowOverlap="1">
                      <wp:simplePos x="0" y="0"/>
                      <wp:positionH relativeFrom="column">
                        <wp:posOffset>133350</wp:posOffset>
                      </wp:positionH>
                      <wp:positionV relativeFrom="paragraph">
                        <wp:posOffset>95250</wp:posOffset>
                      </wp:positionV>
                      <wp:extent cx="2105025" cy="39052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2100047"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m:t>
                                              </m:r>
                                            </m:sup>
                                          </m:sSup>
                                          <m:r>
                                            <w:rPr>
                                              <w:rFonts w:ascii="Cambria Math" w:hAnsi="Cambria Math" w:cstheme="minorBidi"/>
                                              <w:color w:val="000000" w:themeColor="text1"/>
                                              <w:sz w:val="22"/>
                                              <w:szCs w:val="22"/>
                                            </w:rPr>
                                            <m:t>+0.034</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27" o:spid="_x0000_s1057" type="#_x0000_t202" style="position:absolute;margin-left:10.5pt;margin-top:7.5pt;width:165.75pt;height:30.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m:t>
                                        </m:r>
                                      </m:sup>
                                    </m:sSup>
                                    <m:r>
                                      <w:rPr>
                                        <w:rFonts w:ascii="Cambria Math" w:hAnsi="Cambria Math" w:cstheme="minorBidi"/>
                                        <w:color w:val="000000" w:themeColor="text1"/>
                                        <w:sz w:val="22"/>
                                        <w:szCs w:val="22"/>
                                      </w:rPr>
                                      <m:t>+0.034</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2141B8" w:rsidRDefault="002141B8"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yy</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6.86495E+14</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yy</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7.90927E+14</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z</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27200" behindDoc="0" locked="0" layoutInCell="1" allowOverlap="1">
                      <wp:simplePos x="0" y="0"/>
                      <wp:positionH relativeFrom="column">
                        <wp:posOffset>142875</wp:posOffset>
                      </wp:positionH>
                      <wp:positionV relativeFrom="paragraph">
                        <wp:posOffset>85725</wp:posOffset>
                      </wp:positionV>
                      <wp:extent cx="2095500" cy="4095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2100047"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0.53</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2.45</m:t>
                                              </m:r>
                                            </m:sup>
                                          </m:sSup>
                                          <m:r>
                                            <w:rPr>
                                              <w:rFonts w:ascii="Cambria Math" w:hAnsi="Cambria Math" w:cstheme="minorBidi"/>
                                              <w:color w:val="000000" w:themeColor="text1"/>
                                              <w:sz w:val="22"/>
                                              <w:szCs w:val="22"/>
                                            </w:rPr>
                                            <m:t>+0.51</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26" o:spid="_x0000_s1058" type="#_x0000_t202" style="position:absolute;margin-left:11.25pt;margin-top:6.75pt;width:165pt;height:3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0.53</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2.45</m:t>
                                        </m:r>
                                      </m:sup>
                                    </m:sSup>
                                    <m:r>
                                      <w:rPr>
                                        <w:rFonts w:ascii="Cambria Math" w:hAnsi="Cambria Math" w:cstheme="minorBidi"/>
                                        <w:color w:val="000000" w:themeColor="text1"/>
                                        <w:sz w:val="22"/>
                                        <w:szCs w:val="22"/>
                                      </w:rPr>
                                      <m:t>+0.51</m:t>
                                    </m:r>
                                  </m:e>
                                </m:d>
                              </m:oMath>
                            </m:oMathPara>
                          </w:p>
                        </w:txbxContent>
                      </v:textbox>
                    </v:shape>
                  </w:pict>
                </mc:Fallback>
              </mc:AlternateConten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403"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2141B8" w:rsidRDefault="002141B8"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zz</w:t>
            </w:r>
            <w:r w:rsidRPr="00CA636D">
              <w:rPr>
                <w:rFonts w:eastAsia="Times New Roman" w:cs="Arial"/>
                <w:color w:val="000000"/>
                <w:szCs w:val="24"/>
                <w:lang w:eastAsia="es-PE"/>
              </w:rPr>
              <w:t xml:space="preserve">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6.93484E+14</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zz</w:t>
            </w:r>
            <w:r w:rsidRPr="00CA636D">
              <w:rPr>
                <w:rFonts w:eastAsia="Times New Roman" w:cs="Arial"/>
                <w:color w:val="000000"/>
                <w:szCs w:val="24"/>
                <w:lang w:eastAsia="es-PE"/>
              </w:rPr>
              <w:t xml:space="preserve">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7.98979E+14</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164AAA">
        <w:trPr>
          <w:trHeight w:val="375"/>
        </w:trPr>
        <w:tc>
          <w:tcPr>
            <w:tcW w:w="8504" w:type="dxa"/>
            <w:gridSpan w:val="6"/>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xml:space="preserve">Luego se calcula los factores de corrección por profundidad: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200" w:firstLine="480"/>
              <w:rPr>
                <w:rFonts w:eastAsia="Times New Roman" w:cs="Arial"/>
                <w:color w:val="000000"/>
                <w:szCs w:val="24"/>
                <w:lang w:eastAsia="es-PE"/>
              </w:rPr>
            </w:pPr>
            <w:r w:rsidRPr="00CA636D">
              <w:rPr>
                <w:rFonts w:eastAsia="Times New Roman" w:cs="Arial"/>
                <w:color w:val="000000"/>
                <w:szCs w:val="24"/>
                <w:lang w:eastAsia="es-PE"/>
              </w:rPr>
              <w:t>Se calcula el factor de corrección para la traslación en x, y</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28224" behindDoc="0" locked="0" layoutInCell="1" allowOverlap="1">
                      <wp:simplePos x="0" y="0"/>
                      <wp:positionH relativeFrom="column">
                        <wp:posOffset>466725</wp:posOffset>
                      </wp:positionH>
                      <wp:positionV relativeFrom="paragraph">
                        <wp:posOffset>28575</wp:posOffset>
                      </wp:positionV>
                      <wp:extent cx="3114675" cy="552450"/>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3105857" cy="54925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1+0.21</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ra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1+1.6 </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hd </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e>
                                                    <m:sup>
                                                      <m:r>
                                                        <w:rPr>
                                                          <w:rFonts w:ascii="Cambria Math" w:hAnsi="Cambria Math" w:cstheme="minorBidi"/>
                                                          <w:color w:val="000000" w:themeColor="text1"/>
                                                          <w:sz w:val="22"/>
                                                          <w:szCs w:val="22"/>
                                                        </w:rPr>
                                                        <m:t>0.4</m:t>
                                                      </m:r>
                                                    </m:sup>
                                                  </m:sSup>
                                                </m:num>
                                                <m:den>
                                                  <m:r>
                                                    <w:rPr>
                                                      <w:rFonts w:ascii="Cambria Math" w:hAnsi="Cambria Math" w:cstheme="minorBidi"/>
                                                      <w:color w:val="000000" w:themeColor="text1"/>
                                                      <w:sz w:val="22"/>
                                                      <w:szCs w:val="22"/>
                                                    </w:rPr>
                                                    <m:t>B</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L</m:t>
                                                      </m:r>
                                                    </m:e>
                                                    <m:sup>
                                                      <m:r>
                                                        <w:rPr>
                                                          <w:rFonts w:ascii="Cambria Math" w:hAnsi="Cambria Math" w:cstheme="minorBidi"/>
                                                          <w:color w:val="000000" w:themeColor="text1"/>
                                                          <w:sz w:val="22"/>
                                                          <w:szCs w:val="22"/>
                                                        </w:rPr>
                                                        <m:t>2</m:t>
                                                      </m:r>
                                                    </m:sup>
                                                  </m:sSup>
                                                </m:den>
                                              </m:f>
                                            </m:e>
                                          </m:d>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25" o:spid="_x0000_s1059" type="#_x0000_t202" style="position:absolute;margin-left:36.75pt;margin-top:2.25pt;width:245.25pt;height:4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1+0.21</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ra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1+1.6 </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hd </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e>
                                              <m:sup>
                                                <m:r>
                                                  <w:rPr>
                                                    <w:rFonts w:ascii="Cambria Math" w:hAnsi="Cambria Math" w:cstheme="minorBidi"/>
                                                    <w:color w:val="000000" w:themeColor="text1"/>
                                                    <w:sz w:val="22"/>
                                                    <w:szCs w:val="22"/>
                                                  </w:rPr>
                                                  <m:t>0.4</m:t>
                                                </m:r>
                                              </m:sup>
                                            </m:sSup>
                                          </m:num>
                                          <m:den>
                                            <m:r>
                                              <w:rPr>
                                                <w:rFonts w:ascii="Cambria Math" w:hAnsi="Cambria Math" w:cstheme="minorBidi"/>
                                                <w:color w:val="000000" w:themeColor="text1"/>
                                                <w:sz w:val="22"/>
                                                <w:szCs w:val="22"/>
                                              </w:rPr>
                                              <m:t>B</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L</m:t>
                                                </m:r>
                                              </m:e>
                                              <m:sup>
                                                <m:r>
                                                  <w:rPr>
                                                    <w:rFonts w:ascii="Cambria Math" w:hAnsi="Cambria Math" w:cstheme="minorBidi"/>
                                                    <w:color w:val="000000" w:themeColor="text1"/>
                                                    <w:sz w:val="22"/>
                                                    <w:szCs w:val="22"/>
                                                  </w:rPr>
                                                  <m:t>2</m:t>
                                                </m:r>
                                              </m:sup>
                                            </m:sSup>
                                          </m:den>
                                        </m:f>
                                      </m:e>
                                    </m:d>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 , βy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traslación en z</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29248" behindDoc="0" locked="0" layoutInCell="1" allowOverlap="1">
                      <wp:simplePos x="0" y="0"/>
                      <wp:positionH relativeFrom="column">
                        <wp:posOffset>95250</wp:posOffset>
                      </wp:positionH>
                      <wp:positionV relativeFrom="paragraph">
                        <wp:posOffset>66675</wp:posOffset>
                      </wp:positionV>
                      <wp:extent cx="3590925" cy="4476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3589434" cy="4499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21</m:t>
                                              </m:r>
                                            </m:den>
                                          </m:f>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2+2.6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1+0.32</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num>
                                                    <m:den>
                                                      <m:r>
                                                        <w:rPr>
                                                          <w:rFonts w:ascii="Cambria Math" w:hAnsi="Cambria Math" w:cstheme="minorBidi"/>
                                                          <w:color w:val="000000" w:themeColor="text1"/>
                                                          <w:sz w:val="22"/>
                                                          <w:szCs w:val="22"/>
                                                        </w:rPr>
                                                        <m:t>BL</m:t>
                                                      </m:r>
                                                    </m:den>
                                                  </m:f>
                                                </m:e>
                                              </m:d>
                                            </m:e>
                                            <m:sup>
                                              <m:r>
                                                <w:rPr>
                                                  <w:rFonts w:ascii="Cambria Math" w:hAnsi="Cambria Math" w:cstheme="minorBidi"/>
                                                  <w:color w:val="000000" w:themeColor="text1"/>
                                                  <w:sz w:val="22"/>
                                                  <w:szCs w:val="22"/>
                                                </w:rPr>
                                                <m:t>2/3</m:t>
                                              </m:r>
                                            </m:sup>
                                          </m:sSup>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24" o:spid="_x0000_s1060" type="#_x0000_t202" style="position:absolute;margin-left:7.5pt;margin-top:5.25pt;width:282.75pt;height:3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21</m:t>
                                        </m:r>
                                      </m:den>
                                    </m:f>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2+2.6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1+0.32</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num>
                                              <m:den>
                                                <m:r>
                                                  <w:rPr>
                                                    <w:rFonts w:ascii="Cambria Math" w:hAnsi="Cambria Math" w:cstheme="minorBidi"/>
                                                    <w:color w:val="000000" w:themeColor="text1"/>
                                                    <w:sz w:val="22"/>
                                                    <w:szCs w:val="22"/>
                                                  </w:rPr>
                                                  <m:t>BL</m:t>
                                                </m:r>
                                              </m:den>
                                            </m:f>
                                          </m:e>
                                        </m:d>
                                      </m:e>
                                      <m:sup>
                                        <m:r>
                                          <w:rPr>
                                            <w:rFonts w:ascii="Cambria Math" w:hAnsi="Cambria Math" w:cstheme="minorBidi"/>
                                            <w:color w:val="000000" w:themeColor="text1"/>
                                            <w:sz w:val="22"/>
                                            <w:szCs w:val="22"/>
                                          </w:rPr>
                                          <m:t>2/3</m:t>
                                        </m:r>
                                      </m:sup>
                                    </m:sSup>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1.03385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83369D" w:rsidP="00CA636D">
            <w:pPr>
              <w:spacing w:after="0" w:line="240" w:lineRule="auto"/>
              <w:ind w:firstLineChars="100" w:firstLine="220"/>
              <w:rPr>
                <w:rFonts w:eastAsia="Times New Roman" w:cs="Arial"/>
                <w:color w:val="000000"/>
                <w:szCs w:val="24"/>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30272" behindDoc="0" locked="0" layoutInCell="1" allowOverlap="1" wp14:anchorId="7587084A" wp14:editId="5855F139">
                      <wp:simplePos x="0" y="0"/>
                      <wp:positionH relativeFrom="column">
                        <wp:posOffset>495300</wp:posOffset>
                      </wp:positionH>
                      <wp:positionV relativeFrom="paragraph">
                        <wp:posOffset>320675</wp:posOffset>
                      </wp:positionV>
                      <wp:extent cx="2505075" cy="552450"/>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2505050" cy="55354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=1+2.5</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2d</m:t>
                                              </m:r>
                                            </m:num>
                                            <m:den>
                                              <m:r>
                                                <w:rPr>
                                                  <w:rFonts w:ascii="Cambria Math" w:hAnsi="Cambria Math" w:cstheme="minorBidi"/>
                                                  <w:color w:val="000000" w:themeColor="text1"/>
                                                  <w:sz w:val="22"/>
                                                  <w:szCs w:val="22"/>
                                                </w:rPr>
                                                <m:t>B</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-0.2</m:t>
                                              </m:r>
                                            </m:sup>
                                          </m:sSup>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rad>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587084A" id="Cuadro de texto 323" o:spid="_x0000_s1061" type="#_x0000_t202" style="position:absolute;left:0;text-align:left;margin-left:39pt;margin-top:25.25pt;width:197.25pt;height:4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=1+2.5</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2d</m:t>
                                        </m:r>
                                      </m:num>
                                      <m:den>
                                        <m:r>
                                          <w:rPr>
                                            <w:rFonts w:ascii="Cambria Math" w:hAnsi="Cambria Math" w:cstheme="minorBidi"/>
                                            <w:color w:val="000000" w:themeColor="text1"/>
                                            <w:sz w:val="22"/>
                                            <w:szCs w:val="22"/>
                                          </w:rPr>
                                          <m:t>B</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-0.2</m:t>
                                        </m:r>
                                      </m:sup>
                                    </m:sSup>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rad>
                                  </m:e>
                                </m:d>
                              </m:oMath>
                            </m:oMathPara>
                          </w:p>
                        </w:txbxContent>
                      </v:textbox>
                    </v:shape>
                  </w:pict>
                </mc:Fallback>
              </mc:AlternateContent>
            </w:r>
            <w:r w:rsidR="00CA636D" w:rsidRPr="00CA636D">
              <w:rPr>
                <w:rFonts w:eastAsia="Times New Roman" w:cs="Arial"/>
                <w:color w:val="000000"/>
                <w:szCs w:val="24"/>
                <w:lang w:eastAsia="es-PE"/>
              </w:rPr>
              <w:t>Se calcula el factor de corrección para la rotación en x</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p w:rsidR="0083369D" w:rsidRDefault="0083369D" w:rsidP="00CA636D">
            <w:pPr>
              <w:spacing w:after="0" w:line="240" w:lineRule="auto"/>
              <w:rPr>
                <w:rFonts w:eastAsia="Times New Roman" w:cs="Arial"/>
                <w:color w:val="000000"/>
                <w:szCs w:val="24"/>
                <w:lang w:eastAsia="es-PE"/>
              </w:rPr>
            </w:pPr>
          </w:p>
          <w:p w:rsidR="0083369D" w:rsidRPr="00CA636D" w:rsidRDefault="0083369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p w:rsidR="002141B8" w:rsidRDefault="002141B8" w:rsidP="00CA636D">
            <w:pPr>
              <w:spacing w:after="0" w:line="240" w:lineRule="auto"/>
              <w:rPr>
                <w:rFonts w:eastAsia="Times New Roman" w:cs="Arial"/>
                <w:color w:val="000000"/>
                <w:szCs w:val="24"/>
                <w:lang w:eastAsia="es-PE"/>
              </w:rPr>
            </w:pPr>
          </w:p>
          <w:p w:rsidR="002141B8" w:rsidRPr="00CA636D" w:rsidRDefault="002141B8"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2141B8" w:rsidRPr="00CA636D" w:rsidTr="0083369D">
        <w:trPr>
          <w:trHeight w:val="300"/>
        </w:trPr>
        <w:tc>
          <w:tcPr>
            <w:tcW w:w="1339" w:type="dxa"/>
            <w:tcBorders>
              <w:top w:val="nil"/>
              <w:left w:val="nil"/>
              <w:bottom w:val="nil"/>
              <w:right w:val="nil"/>
            </w:tcBorders>
            <w:shd w:val="clear" w:color="auto" w:fill="auto"/>
            <w:noWrap/>
            <w:vAlign w:val="bottom"/>
          </w:tcPr>
          <w:p w:rsidR="002141B8" w:rsidRPr="00CA636D" w:rsidRDefault="002141B8"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245"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βxx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1.03588</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y</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31296" behindDoc="0" locked="0" layoutInCell="1" allowOverlap="1">
                      <wp:simplePos x="0" y="0"/>
                      <wp:positionH relativeFrom="column">
                        <wp:posOffset>381000</wp:posOffset>
                      </wp:positionH>
                      <wp:positionV relativeFrom="paragraph">
                        <wp:posOffset>85725</wp:posOffset>
                      </wp:positionV>
                      <wp:extent cx="2847975" cy="457200"/>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2834760" cy="45813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=1+1.4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0.6</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1.5+3.7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1.9</m:t>
                                              </m:r>
                                            </m:sup>
                                          </m:s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-0.6</m:t>
                                              </m:r>
                                            </m:sup>
                                          </m:sSup>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22" o:spid="_x0000_s1062" type="#_x0000_t202" style="position:absolute;margin-left:30pt;margin-top:6.75pt;width:224.25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=1+1.4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0.6</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1.5+3.7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1.9</m:t>
                                        </m:r>
                                      </m:sup>
                                    </m:s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-0.6</m:t>
                                        </m:r>
                                      </m:sup>
                                    </m:sSup>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βyy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1.11905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7298"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z</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32320" behindDoc="0" locked="0" layoutInCell="1" allowOverlap="1">
                      <wp:simplePos x="0" y="0"/>
                      <wp:positionH relativeFrom="column">
                        <wp:posOffset>657225</wp:posOffset>
                      </wp:positionH>
                      <wp:positionV relativeFrom="paragraph">
                        <wp:posOffset>66675</wp:posOffset>
                      </wp:positionV>
                      <wp:extent cx="1943100" cy="42862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0876" cy="4287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=1+2.6</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0.9</m:t>
                                          </m:r>
                                        </m:sup>
                                      </m:sSup>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21" o:spid="_x0000_s1063" type="#_x0000_t202" style="position:absolute;margin-left:51.75pt;margin-top:5.25pt;width:153pt;height:3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=1+2.6</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0.9</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βzz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1.08896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164AAA">
        <w:trPr>
          <w:trHeight w:val="375"/>
        </w:trPr>
        <w:tc>
          <w:tcPr>
            <w:tcW w:w="8504" w:type="dxa"/>
            <w:gridSpan w:val="6"/>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Adicionalmente se debe corregir por profundidad a la traslación y</w:t>
            </w:r>
          </w:p>
        </w:tc>
      </w:tr>
      <w:tr w:rsidR="00CA636D" w:rsidRPr="00CA636D" w:rsidTr="0083369D">
        <w:trPr>
          <w:trHeight w:val="375"/>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rotación en los ejes globales</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63764952.5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6672546.8</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66641805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6973588.864</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80151730.07</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1.03385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2141B8" w:rsidRPr="00CA636D" w:rsidTr="0083369D">
        <w:trPr>
          <w:trHeight w:val="300"/>
        </w:trPr>
        <w:tc>
          <w:tcPr>
            <w:tcW w:w="1339"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360"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245"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8286521.482</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3.69428E+14</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βxx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1.03588</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2141B8" w:rsidRPr="00CA636D" w:rsidTr="0083369D">
        <w:trPr>
          <w:trHeight w:val="300"/>
        </w:trPr>
        <w:tc>
          <w:tcPr>
            <w:tcW w:w="1339"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360"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245"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3826823580</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7.90927E+14</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βyy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1.11905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8850862800</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7.98979E+14</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206"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βzz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1.08896</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8"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8700553965</w:t>
            </w:r>
          </w:p>
        </w:tc>
        <w:tc>
          <w:tcPr>
            <w:tcW w:w="1245"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x</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6672546.8</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55604.55667</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y</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6973588.864</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58113.24054</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4497"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z</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8286521.482</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69054.34568</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2699"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Rotación en el eje x</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3826823580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31890196.5</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2699" w:type="dxa"/>
            <w:gridSpan w:val="2"/>
            <w:tcBorders>
              <w:top w:val="nil"/>
              <w:left w:val="nil"/>
              <w:bottom w:val="nil"/>
              <w:right w:val="nil"/>
            </w:tcBorders>
            <w:shd w:val="clear" w:color="000000" w:fill="FFFFFF"/>
            <w:noWrap/>
            <w:vAlign w:val="bottom"/>
            <w:hideMark/>
          </w:tcPr>
          <w:p w:rsidR="002141B8" w:rsidRDefault="002141B8" w:rsidP="00CA636D">
            <w:pPr>
              <w:spacing w:after="0" w:line="240" w:lineRule="auto"/>
              <w:rPr>
                <w:rFonts w:eastAsia="Times New Roman" w:cs="Arial"/>
                <w:color w:val="000000"/>
                <w:szCs w:val="24"/>
                <w:lang w:eastAsia="es-PE"/>
              </w:rPr>
            </w:pPr>
          </w:p>
          <w:p w:rsidR="002141B8" w:rsidRDefault="002141B8" w:rsidP="00CA636D">
            <w:pPr>
              <w:spacing w:after="0" w:line="240" w:lineRule="auto"/>
              <w:rPr>
                <w:rFonts w:eastAsia="Times New Roman" w:cs="Arial"/>
                <w:color w:val="000000"/>
                <w:szCs w:val="24"/>
                <w:lang w:eastAsia="es-PE"/>
              </w:rPr>
            </w:pPr>
          </w:p>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Rotación en el eje y</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8850862800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2141B8" w:rsidRPr="00CA636D" w:rsidTr="0083369D">
        <w:trPr>
          <w:trHeight w:val="300"/>
        </w:trPr>
        <w:tc>
          <w:tcPr>
            <w:tcW w:w="1339"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360" w:type="dxa"/>
            <w:tcBorders>
              <w:top w:val="nil"/>
              <w:left w:val="nil"/>
              <w:bottom w:val="nil"/>
              <w:right w:val="nil"/>
            </w:tcBorders>
            <w:vAlign w:val="center"/>
          </w:tcPr>
          <w:p w:rsidR="002141B8" w:rsidRPr="00CA636D" w:rsidRDefault="002141B8"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jc w:val="center"/>
              <w:rPr>
                <w:rFonts w:eastAsia="Times New Roman" w:cs="Arial"/>
                <w:color w:val="000000"/>
                <w:szCs w:val="24"/>
                <w:lang w:eastAsia="es-PE"/>
              </w:rPr>
            </w:pPr>
          </w:p>
        </w:tc>
        <w:tc>
          <w:tcPr>
            <w:tcW w:w="1245"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55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c>
          <w:tcPr>
            <w:tcW w:w="1206" w:type="dxa"/>
            <w:tcBorders>
              <w:top w:val="nil"/>
              <w:left w:val="nil"/>
              <w:bottom w:val="nil"/>
              <w:right w:val="nil"/>
            </w:tcBorders>
            <w:shd w:val="clear" w:color="000000" w:fill="FFFFFF"/>
            <w:noWrap/>
            <w:vAlign w:val="bottom"/>
          </w:tcPr>
          <w:p w:rsidR="002141B8" w:rsidRPr="00CA636D" w:rsidRDefault="002141B8" w:rsidP="00CA636D">
            <w:pPr>
              <w:spacing w:after="0" w:line="240" w:lineRule="auto"/>
              <w:rPr>
                <w:rFonts w:eastAsia="Times New Roman" w:cs="Arial"/>
                <w:color w:val="000000"/>
                <w:szCs w:val="24"/>
                <w:lang w:eastAsia="es-PE"/>
              </w:rPr>
            </w:pP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73757190</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2699" w:type="dxa"/>
            <w:gridSpan w:val="2"/>
            <w:tcBorders>
              <w:top w:val="nil"/>
              <w:left w:val="nil"/>
              <w:bottom w:val="nil"/>
              <w:right w:val="nil"/>
            </w:tcBorders>
            <w:shd w:val="clear" w:color="000000" w:fill="FFFFFF"/>
            <w:noWrap/>
            <w:vAlign w:val="bottom"/>
            <w:hideMark/>
          </w:tcPr>
          <w:p w:rsidR="00CE0CD8" w:rsidRDefault="00CE0CD8" w:rsidP="00CA636D">
            <w:pPr>
              <w:spacing w:after="0" w:line="240" w:lineRule="auto"/>
              <w:rPr>
                <w:rFonts w:eastAsia="Times New Roman" w:cs="Arial"/>
                <w:color w:val="000000"/>
                <w:szCs w:val="24"/>
                <w:lang w:eastAsia="es-PE"/>
              </w:rPr>
            </w:pPr>
          </w:p>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Rotación en el eje z</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8"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8700553965</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8"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72504616.37</w:t>
            </w:r>
          </w:p>
        </w:tc>
        <w:tc>
          <w:tcPr>
            <w:tcW w:w="1245"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83369D">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6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5"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6"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bl>
    <w:p w:rsidR="002141B8" w:rsidRDefault="002141B8" w:rsidP="00164AAA">
      <w:pPr>
        <w:pStyle w:val="Descripcin"/>
        <w:ind w:left="708"/>
        <w:rPr>
          <w:i/>
        </w:rPr>
      </w:pPr>
    </w:p>
    <w:p w:rsidR="00087313" w:rsidRPr="00164AAA" w:rsidRDefault="00164AAA" w:rsidP="00164AAA">
      <w:pPr>
        <w:pStyle w:val="Descripcin"/>
        <w:ind w:left="708"/>
        <w:rPr>
          <w:rFonts w:cs="Arial"/>
          <w:b/>
          <w:i/>
          <w:szCs w:val="24"/>
        </w:rPr>
      </w:pPr>
      <w:bookmarkStart w:id="102" w:name="_Toc532625219"/>
      <w:r w:rsidRPr="00164AAA">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53</w:t>
      </w:r>
      <w:r w:rsidR="00DB1926">
        <w:rPr>
          <w:i/>
        </w:rPr>
        <w:fldChar w:fldCharType="end"/>
      </w:r>
      <w:r w:rsidRPr="00164AAA">
        <w:rPr>
          <w:i/>
        </w:rPr>
        <w:t>.</w:t>
      </w:r>
      <w:r w:rsidR="00087313" w:rsidRPr="00164AAA">
        <w:rPr>
          <w:rFonts w:cs="Arial"/>
          <w:i/>
          <w:szCs w:val="24"/>
        </w:rPr>
        <w:t xml:space="preserve"> Valores del resorte equivalente a Suelo Intermedio, S</w:t>
      </w:r>
      <w:r w:rsidR="00087313" w:rsidRPr="00164AAA">
        <w:rPr>
          <w:rFonts w:cs="Arial"/>
          <w:i/>
          <w:szCs w:val="24"/>
          <w:vertAlign w:val="subscript"/>
        </w:rPr>
        <w:t>2</w:t>
      </w:r>
      <w:r w:rsidR="00087313" w:rsidRPr="00164AAA">
        <w:rPr>
          <w:rFonts w:cs="Arial"/>
          <w:i/>
          <w:szCs w:val="24"/>
        </w:rPr>
        <w:t>.</w:t>
      </w:r>
      <w:bookmarkEnd w:id="102"/>
    </w:p>
    <w:p w:rsidR="00560557" w:rsidRDefault="00D74179" w:rsidP="002141B8">
      <w:pPr>
        <w:spacing w:line="360" w:lineRule="auto"/>
        <w:ind w:left="708"/>
        <w:jc w:val="center"/>
        <w:rPr>
          <w:rFonts w:cs="Arial"/>
          <w:b/>
          <w:szCs w:val="24"/>
        </w:rPr>
      </w:pPr>
      <w:r>
        <w:rPr>
          <w:noProof/>
          <w:lang w:eastAsia="es-PE"/>
        </w:rPr>
        <w:drawing>
          <wp:inline distT="0" distB="0" distL="0" distR="0" wp14:anchorId="2E30833C" wp14:editId="5705A7AC">
            <wp:extent cx="4101152" cy="5142355"/>
            <wp:effectExtent l="0" t="0" r="0" b="127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07578" cy="5150412"/>
                    </a:xfrm>
                    <a:prstGeom prst="rect">
                      <a:avLst/>
                    </a:prstGeom>
                  </pic:spPr>
                </pic:pic>
              </a:graphicData>
            </a:graphic>
          </wp:inline>
        </w:drawing>
      </w:r>
    </w:p>
    <w:p w:rsidR="00D205A1" w:rsidRPr="002C093B" w:rsidRDefault="007178E2" w:rsidP="0096717C">
      <w:pPr>
        <w:pStyle w:val="Ttulo4"/>
        <w:ind w:hanging="720"/>
      </w:pPr>
      <w:r>
        <w:lastRenderedPageBreak/>
        <w:t>Resorte E</w:t>
      </w:r>
      <w:r w:rsidR="00FD12D0" w:rsidRPr="007A19A1">
        <w:t>quivalente en</w:t>
      </w:r>
      <w:r w:rsidR="00B24B9C">
        <w:t xml:space="preserve"> S</w:t>
      </w:r>
      <w:r w:rsidR="00FD12D0" w:rsidRPr="00FD12D0">
        <w:t xml:space="preserve">uelo </w:t>
      </w:r>
      <w:r w:rsidR="00B24B9C">
        <w:t>Blando (S</w:t>
      </w:r>
      <w:r w:rsidR="00B24B9C" w:rsidRPr="00B24B9C">
        <w:rPr>
          <w:vertAlign w:val="subscript"/>
        </w:rPr>
        <w:t>3</w:t>
      </w:r>
      <w:r w:rsidR="00B24B9C">
        <w:t>)</w:t>
      </w:r>
    </w:p>
    <w:tbl>
      <w:tblPr>
        <w:tblW w:w="8504" w:type="dxa"/>
        <w:tblCellMar>
          <w:left w:w="70" w:type="dxa"/>
          <w:right w:w="70" w:type="dxa"/>
        </w:tblCellMar>
        <w:tblLook w:val="04A0" w:firstRow="1" w:lastRow="0" w:firstColumn="1" w:lastColumn="0" w:noHBand="0" w:noVBand="1"/>
      </w:tblPr>
      <w:tblGrid>
        <w:gridCol w:w="1339"/>
        <w:gridCol w:w="1359"/>
        <w:gridCol w:w="1792"/>
        <w:gridCol w:w="1247"/>
        <w:gridCol w:w="1559"/>
        <w:gridCol w:w="1208"/>
      </w:tblGrid>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B13B02" w:rsidRDefault="00B13B02" w:rsidP="00CA636D">
            <w:pPr>
              <w:spacing w:after="0" w:line="240" w:lineRule="auto"/>
              <w:rPr>
                <w:rFonts w:eastAsia="Times New Roman" w:cs="Arial"/>
                <w:color w:val="000000"/>
                <w:szCs w:val="24"/>
                <w:lang w:eastAsia="es-PE"/>
              </w:rPr>
            </w:pPr>
          </w:p>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Datos</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Peso específico del suelo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γ =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1750</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kg/m</w:t>
            </w:r>
            <w:r w:rsidRPr="00CA636D">
              <w:rPr>
                <w:rFonts w:eastAsia="Times New Roman" w:cs="Arial"/>
                <w:color w:val="000000"/>
                <w:szCs w:val="24"/>
                <w:vertAlign w:val="superscript"/>
                <w:lang w:eastAsia="es-PE"/>
              </w:rPr>
              <w:t>3</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Velocidad de onda de corte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Vs =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180</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m/s</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Aceleración de la gravedad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g =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9.81</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m/s</w:t>
            </w:r>
            <w:r w:rsidRPr="00CA636D">
              <w:rPr>
                <w:rFonts w:eastAsia="Times New Roman" w:cs="Arial"/>
                <w:color w:val="000000"/>
                <w:szCs w:val="24"/>
                <w:vertAlign w:val="superscript"/>
                <w:lang w:eastAsia="es-PE"/>
              </w:rPr>
              <w:t>2</w:t>
            </w:r>
          </w:p>
        </w:tc>
      </w:tr>
      <w:tr w:rsidR="00CA636D" w:rsidRPr="00CA636D" w:rsidTr="00B13B02">
        <w:trPr>
          <w:trHeight w:val="375"/>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xml:space="preserve">Módulo de poisson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xml:space="preserve">ν =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0.25</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7296"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Se realiza la conversión al sistema inglés de la siguiente manera</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B13B02" w:rsidRPr="00CA636D" w:rsidTr="00B13B02">
        <w:trPr>
          <w:trHeight w:val="285"/>
        </w:trPr>
        <w:tc>
          <w:tcPr>
            <w:tcW w:w="7296" w:type="dxa"/>
            <w:gridSpan w:val="5"/>
            <w:tcBorders>
              <w:top w:val="nil"/>
              <w:left w:val="nil"/>
              <w:bottom w:val="nil"/>
              <w:right w:val="nil"/>
            </w:tcBorders>
            <w:shd w:val="clear" w:color="000000" w:fill="FFFFFF"/>
            <w:noWrap/>
            <w:vAlign w:val="center"/>
            <w:hideMark/>
          </w:tcPr>
          <w:p w:rsidR="00B13B02" w:rsidRPr="00B13B02" w:rsidRDefault="00B13B02" w:rsidP="00B13B02">
            <w:pPr>
              <w:spacing w:after="0" w:line="240" w:lineRule="auto"/>
              <w:ind w:left="1416"/>
              <w:jc w:val="center"/>
              <w:rPr>
                <w:rFonts w:eastAsia="Times New Roman" w:cs="Arial"/>
                <w:color w:val="000000"/>
                <w:szCs w:val="24"/>
                <w:lang w:eastAsia="es-PE"/>
              </w:rPr>
            </w:pPr>
            <m:oMathPara>
              <m:oMathParaPr>
                <m:jc m:val="left"/>
              </m:oMathParaPr>
              <m:oMath>
                <m:r>
                  <m:rPr>
                    <m:sty m:val="p"/>
                  </m:rPr>
                  <w:rPr>
                    <w:rFonts w:ascii="Cambria Math" w:eastAsia="Times New Roman" w:hAnsi="Cambria Math" w:cs="Arial"/>
                    <w:color w:val="000000"/>
                    <w:szCs w:val="24"/>
                    <w:lang w:eastAsia="es-PE"/>
                  </w:rPr>
                  <m:t xml:space="preserve">γ=1750* </m:t>
                </m:r>
                <m:f>
                  <m:fPr>
                    <m:ctrlPr>
                      <w:rPr>
                        <w:rFonts w:ascii="Cambria Math" w:eastAsia="Times New Roman" w:hAnsi="Cambria Math" w:cs="Arial"/>
                        <w:color w:val="000000"/>
                        <w:szCs w:val="24"/>
                        <w:lang w:eastAsia="es-PE"/>
                      </w:rPr>
                    </m:ctrlPr>
                  </m:fPr>
                  <m:num>
                    <m:r>
                      <w:rPr>
                        <w:rFonts w:ascii="Cambria Math" w:eastAsia="Times New Roman" w:hAnsi="Cambria Math" w:cs="Arial"/>
                        <w:color w:val="000000"/>
                        <w:szCs w:val="24"/>
                        <w:lang w:eastAsia="es-PE"/>
                      </w:rPr>
                      <m:t>2.20461lb</m:t>
                    </m:r>
                  </m:num>
                  <m:den>
                    <m:r>
                      <w:rPr>
                        <w:rFonts w:ascii="Cambria Math" w:eastAsia="Times New Roman" w:hAnsi="Cambria Math" w:cs="Arial"/>
                        <w:color w:val="000000"/>
                        <w:szCs w:val="24"/>
                        <w:lang w:eastAsia="es-PE"/>
                      </w:rPr>
                      <m:t>1 Kg</m:t>
                    </m:r>
                  </m:den>
                </m:f>
                <m:r>
                  <w:rPr>
                    <w:rFonts w:ascii="Cambria Math" w:eastAsia="Times New Roman" w:hAnsi="Cambria Math" w:cs="Arial"/>
                    <w:color w:val="000000"/>
                    <w:szCs w:val="24"/>
                    <w:lang w:eastAsia="es-PE"/>
                  </w:rPr>
                  <m:t>*</m:t>
                </m:r>
                <m:f>
                  <m:fPr>
                    <m:ctrlPr>
                      <w:rPr>
                        <w:rFonts w:ascii="Cambria Math" w:eastAsia="Times New Roman" w:hAnsi="Cambria Math" w:cs="Arial"/>
                        <w:i/>
                        <w:color w:val="000000"/>
                        <w:szCs w:val="24"/>
                        <w:lang w:eastAsia="es-PE"/>
                      </w:rPr>
                    </m:ctrlPr>
                  </m:fPr>
                  <m:num>
                    <m:sSup>
                      <m:sSupPr>
                        <m:ctrlPr>
                          <w:rPr>
                            <w:rFonts w:ascii="Cambria Math" w:eastAsia="Times New Roman" w:hAnsi="Cambria Math" w:cs="Arial"/>
                            <w:i/>
                            <w:color w:val="000000"/>
                            <w:szCs w:val="24"/>
                            <w:lang w:eastAsia="es-PE"/>
                          </w:rPr>
                        </m:ctrlPr>
                      </m:sSupPr>
                      <m:e>
                        <m:d>
                          <m:dPr>
                            <m:ctrlPr>
                              <w:rPr>
                                <w:rFonts w:ascii="Cambria Math" w:eastAsia="Times New Roman" w:hAnsi="Cambria Math" w:cs="Arial"/>
                                <w:i/>
                                <w:color w:val="000000"/>
                                <w:szCs w:val="24"/>
                                <w:lang w:eastAsia="es-PE"/>
                              </w:rPr>
                            </m:ctrlPr>
                          </m:dPr>
                          <m:e>
                            <m:r>
                              <w:rPr>
                                <w:rFonts w:ascii="Cambria Math" w:eastAsia="Times New Roman" w:hAnsi="Cambria Math" w:cs="Arial"/>
                                <w:color w:val="000000"/>
                                <w:szCs w:val="24"/>
                                <w:lang w:eastAsia="es-PE"/>
                              </w:rPr>
                              <m:t>1m</m:t>
                            </m:r>
                          </m:e>
                        </m:d>
                      </m:e>
                      <m:sup>
                        <m:r>
                          <w:rPr>
                            <w:rFonts w:ascii="Cambria Math" w:eastAsia="Times New Roman" w:hAnsi="Cambria Math" w:cs="Arial"/>
                            <w:color w:val="000000"/>
                            <w:szCs w:val="24"/>
                            <w:lang w:eastAsia="es-PE"/>
                          </w:rPr>
                          <m:t>3</m:t>
                        </m:r>
                      </m:sup>
                    </m:sSup>
                  </m:num>
                  <m:den>
                    <m:r>
                      <w:rPr>
                        <w:rFonts w:ascii="Cambria Math" w:eastAsia="Times New Roman" w:hAnsi="Cambria Math" w:cs="Arial"/>
                        <w:color w:val="000000"/>
                        <w:szCs w:val="24"/>
                        <w:lang w:eastAsia="es-PE"/>
                      </w:rPr>
                      <m:t>3.2008 pie</m:t>
                    </m:r>
                  </m:den>
                </m:f>
              </m:oMath>
            </m:oMathPara>
          </w:p>
        </w:tc>
        <w:tc>
          <w:tcPr>
            <w:tcW w:w="1208" w:type="dxa"/>
            <w:tcBorders>
              <w:top w:val="nil"/>
              <w:left w:val="nil"/>
              <w:bottom w:val="nil"/>
              <w:right w:val="nil"/>
            </w:tcBorders>
            <w:shd w:val="clear" w:color="000000" w:fill="FFFFFF"/>
            <w:noWrap/>
            <w:vAlign w:val="bottom"/>
            <w:hideMark/>
          </w:tcPr>
          <w:p w:rsidR="00B13B02" w:rsidRPr="00CA636D" w:rsidRDefault="00B13B02"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B13B02" w:rsidRPr="00CA636D" w:rsidTr="00B13B02">
        <w:trPr>
          <w:trHeight w:val="285"/>
        </w:trPr>
        <w:tc>
          <w:tcPr>
            <w:tcW w:w="7296" w:type="dxa"/>
            <w:gridSpan w:val="5"/>
            <w:tcBorders>
              <w:top w:val="nil"/>
              <w:left w:val="nil"/>
              <w:bottom w:val="nil"/>
              <w:right w:val="nil"/>
            </w:tcBorders>
            <w:shd w:val="clear" w:color="000000" w:fill="FFFFFF"/>
            <w:noWrap/>
            <w:vAlign w:val="center"/>
          </w:tcPr>
          <w:p w:rsidR="00B13B02" w:rsidRPr="00CA636D" w:rsidRDefault="00B13B02" w:rsidP="00CA636D">
            <w:pPr>
              <w:spacing w:after="0" w:line="240" w:lineRule="auto"/>
              <w:jc w:val="center"/>
              <w:rPr>
                <w:rFonts w:eastAsia="Times New Roman" w:cs="Arial"/>
                <w:color w:val="000000"/>
                <w:szCs w:val="24"/>
                <w:lang w:eastAsia="es-PE"/>
              </w:rPr>
            </w:pPr>
          </w:p>
        </w:tc>
        <w:tc>
          <w:tcPr>
            <w:tcW w:w="1208" w:type="dxa"/>
            <w:tcBorders>
              <w:top w:val="nil"/>
              <w:left w:val="nil"/>
              <w:bottom w:val="nil"/>
              <w:right w:val="nil"/>
            </w:tcBorders>
            <w:shd w:val="clear" w:color="000000" w:fill="FFFFFF"/>
            <w:noWrap/>
            <w:vAlign w:val="bottom"/>
          </w:tcPr>
          <w:p w:rsidR="00B13B02" w:rsidRPr="00CA636D" w:rsidRDefault="00B13B02" w:rsidP="00CA636D">
            <w:pPr>
              <w:spacing w:after="0" w:line="240" w:lineRule="auto"/>
              <w:rPr>
                <w:rFonts w:eastAsia="Times New Roman" w:cs="Arial"/>
                <w:color w:val="000000"/>
                <w:szCs w:val="24"/>
                <w:lang w:eastAsia="es-PE"/>
              </w:rPr>
            </w:pPr>
          </w:p>
        </w:tc>
      </w:tr>
      <w:tr w:rsidR="00CA636D" w:rsidRPr="00CA636D" w:rsidTr="00B13B02">
        <w:trPr>
          <w:trHeight w:val="285"/>
        </w:trPr>
        <w:tc>
          <w:tcPr>
            <w:tcW w:w="1339" w:type="dxa"/>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λ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109.25</w:t>
            </w:r>
          </w:p>
        </w:tc>
        <w:tc>
          <w:tcPr>
            <w:tcW w:w="1247" w:type="dxa"/>
            <w:tcBorders>
              <w:top w:val="single" w:sz="4" w:space="0" w:color="auto"/>
              <w:left w:val="nil"/>
              <w:bottom w:val="single" w:sz="4" w:space="0" w:color="auto"/>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lb/pie</w:t>
            </w:r>
            <w:r w:rsidRPr="00CA636D">
              <w:rPr>
                <w:rFonts w:eastAsia="Times New Roman" w:cs="Arial"/>
                <w:color w:val="000000"/>
                <w:szCs w:val="24"/>
                <w:vertAlign w:val="superscript"/>
                <w:lang w:eastAsia="es-PE"/>
              </w:rPr>
              <w:t>3</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285"/>
        </w:trPr>
        <w:tc>
          <w:tcPr>
            <w:tcW w:w="1339" w:type="dxa"/>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B13B02" w:rsidRPr="00CA636D" w:rsidTr="00B13B02">
        <w:trPr>
          <w:trHeight w:val="285"/>
        </w:trPr>
        <w:tc>
          <w:tcPr>
            <w:tcW w:w="7296" w:type="dxa"/>
            <w:gridSpan w:val="5"/>
            <w:tcBorders>
              <w:top w:val="nil"/>
              <w:left w:val="nil"/>
              <w:bottom w:val="nil"/>
              <w:right w:val="nil"/>
            </w:tcBorders>
            <w:shd w:val="clear" w:color="000000" w:fill="FFFFFF"/>
            <w:noWrap/>
            <w:vAlign w:val="bottom"/>
            <w:hideMark/>
          </w:tcPr>
          <w:p w:rsidR="00B13B02" w:rsidRPr="008A137F" w:rsidRDefault="00B13B02" w:rsidP="008A137F">
            <w:pPr>
              <w:spacing w:after="0" w:line="240" w:lineRule="auto"/>
              <w:ind w:left="2124"/>
              <w:rPr>
                <w:rFonts w:eastAsia="Times New Roman" w:cs="Arial"/>
                <w:color w:val="000000"/>
                <w:szCs w:val="24"/>
                <w:lang w:eastAsia="es-PE"/>
              </w:rPr>
            </w:pPr>
            <m:oMathPara>
              <m:oMathParaPr>
                <m:jc m:val="left"/>
              </m:oMathParaPr>
              <m:oMath>
                <m:r>
                  <w:rPr>
                    <w:rFonts w:ascii="Cambria Math" w:eastAsia="Times New Roman" w:hAnsi="Cambria Math" w:cs="Arial"/>
                    <w:color w:val="000000"/>
                    <w:szCs w:val="24"/>
                    <w:lang w:eastAsia="es-PE"/>
                  </w:rPr>
                  <m:t>Vs=180*</m:t>
                </m:r>
                <m:f>
                  <m:fPr>
                    <m:ctrlPr>
                      <w:rPr>
                        <w:rFonts w:ascii="Cambria Math" w:eastAsia="Times New Roman" w:hAnsi="Cambria Math" w:cs="Arial"/>
                        <w:i/>
                        <w:color w:val="000000"/>
                        <w:szCs w:val="24"/>
                        <w:lang w:eastAsia="es-PE"/>
                      </w:rPr>
                    </m:ctrlPr>
                  </m:fPr>
                  <m:num>
                    <m:r>
                      <w:rPr>
                        <w:rFonts w:ascii="Cambria Math" w:eastAsia="Times New Roman" w:hAnsi="Cambria Math" w:cs="Arial"/>
                        <w:color w:val="000000"/>
                        <w:szCs w:val="24"/>
                        <w:lang w:eastAsia="es-PE"/>
                      </w:rPr>
                      <m:t>3.2808 pie</m:t>
                    </m:r>
                  </m:num>
                  <m:den>
                    <m:r>
                      <w:rPr>
                        <w:rFonts w:ascii="Cambria Math" w:eastAsia="Times New Roman" w:hAnsi="Cambria Math" w:cs="Arial"/>
                        <w:color w:val="000000"/>
                        <w:szCs w:val="24"/>
                        <w:lang w:eastAsia="es-PE"/>
                      </w:rPr>
                      <m:t>1 m</m:t>
                    </m:r>
                  </m:den>
                </m:f>
              </m:oMath>
            </m:oMathPara>
          </w:p>
          <w:p w:rsidR="00B13B02" w:rsidRPr="00CA636D" w:rsidRDefault="00B13B02"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B13B02" w:rsidRPr="00CA636D" w:rsidRDefault="00B13B02"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Vs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590.55</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pie/s</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8A137F" w:rsidRPr="00CA636D" w:rsidTr="000E64A6">
        <w:trPr>
          <w:trHeight w:val="285"/>
        </w:trPr>
        <w:tc>
          <w:tcPr>
            <w:tcW w:w="8504" w:type="dxa"/>
            <w:gridSpan w:val="6"/>
            <w:tcBorders>
              <w:top w:val="nil"/>
              <w:left w:val="nil"/>
              <w:bottom w:val="nil"/>
              <w:right w:val="nil"/>
            </w:tcBorders>
            <w:shd w:val="clear" w:color="000000" w:fill="FFFFFF"/>
            <w:noWrap/>
            <w:vAlign w:val="bottom"/>
            <w:hideMark/>
          </w:tcPr>
          <w:p w:rsidR="008A137F" w:rsidRPr="00CA636D" w:rsidRDefault="008A137F" w:rsidP="00CA636D">
            <w:pPr>
              <w:spacing w:after="0" w:line="240" w:lineRule="auto"/>
              <w:rPr>
                <w:rFonts w:eastAsia="Times New Roman" w:cs="Arial"/>
                <w:color w:val="000000"/>
                <w:szCs w:val="24"/>
                <w:lang w:eastAsia="es-PE"/>
              </w:rPr>
            </w:pPr>
          </w:p>
          <w:p w:rsidR="008A137F" w:rsidRPr="008A137F" w:rsidRDefault="008A137F" w:rsidP="008A137F">
            <w:pPr>
              <w:spacing w:after="0" w:line="240" w:lineRule="auto"/>
              <w:ind w:left="2124"/>
              <w:jc w:val="center"/>
              <w:rPr>
                <w:rFonts w:eastAsia="Times New Roman" w:cs="Arial"/>
                <w:color w:val="000000"/>
                <w:szCs w:val="24"/>
                <w:lang w:eastAsia="es-PE"/>
              </w:rPr>
            </w:pPr>
            <m:oMathPara>
              <m:oMathParaPr>
                <m:jc m:val="left"/>
              </m:oMathParaPr>
              <m:oMath>
                <m:r>
                  <w:rPr>
                    <w:rFonts w:ascii="Cambria Math" w:eastAsia="Times New Roman" w:hAnsi="Cambria Math" w:cs="Arial"/>
                    <w:color w:val="000000"/>
                    <w:szCs w:val="24"/>
                    <w:lang w:eastAsia="es-PE"/>
                  </w:rPr>
                  <m:t>g=9.81*</m:t>
                </m:r>
                <m:f>
                  <m:fPr>
                    <m:ctrlPr>
                      <w:rPr>
                        <w:rFonts w:ascii="Cambria Math" w:eastAsia="Times New Roman" w:hAnsi="Cambria Math" w:cs="Arial"/>
                        <w:i/>
                        <w:color w:val="000000"/>
                        <w:szCs w:val="24"/>
                        <w:lang w:eastAsia="es-PE"/>
                      </w:rPr>
                    </m:ctrlPr>
                  </m:fPr>
                  <m:num>
                    <m:r>
                      <w:rPr>
                        <w:rFonts w:ascii="Cambria Math" w:eastAsia="Times New Roman" w:hAnsi="Cambria Math" w:cs="Arial"/>
                        <w:color w:val="000000"/>
                        <w:szCs w:val="24"/>
                        <w:lang w:eastAsia="es-PE"/>
                      </w:rPr>
                      <m:t>3.208 pie</m:t>
                    </m:r>
                  </m:num>
                  <m:den>
                    <m:r>
                      <w:rPr>
                        <w:rFonts w:ascii="Cambria Math" w:eastAsia="Times New Roman" w:hAnsi="Cambria Math" w:cs="Arial"/>
                        <w:color w:val="000000"/>
                        <w:szCs w:val="24"/>
                        <w:lang w:eastAsia="es-PE"/>
                      </w:rPr>
                      <m:t>1 m</m:t>
                    </m:r>
                  </m:den>
                </m:f>
              </m:oMath>
            </m:oMathPara>
          </w:p>
          <w:p w:rsidR="008A137F" w:rsidRPr="00CA636D" w:rsidRDefault="008A137F"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28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32.17</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pie/s</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Se ingresa datos de la cimentación</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Largo</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L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71.79 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2826.38 inch</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Ancho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B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42.97 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1691.73 inch</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2698" w:type="dxa"/>
            <w:gridSpan w:val="2"/>
            <w:tcBorders>
              <w:top w:val="nil"/>
              <w:left w:val="nil"/>
              <w:bottom w:val="nil"/>
              <w:right w:val="nil"/>
            </w:tcBorders>
            <w:shd w:val="clear" w:color="000000" w:fill="FFFFFF"/>
            <w:noWrap/>
            <w:vAlign w:val="bottom"/>
            <w:hideMark/>
          </w:tcPr>
          <w:p w:rsidR="00CA636D" w:rsidRPr="00CA636D" w:rsidRDefault="00767935"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Prof.</w:t>
            </w:r>
            <w:r w:rsidR="00CA636D" w:rsidRPr="00CA636D">
              <w:rPr>
                <w:rFonts w:eastAsia="Times New Roman" w:cs="Arial"/>
                <w:color w:val="000000"/>
                <w:szCs w:val="24"/>
                <w:lang w:eastAsia="es-PE"/>
              </w:rPr>
              <w:t xml:space="preserve"> de cimentación</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D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2.10 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82.68 inch</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Distancia al centroide</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h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1.25 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49.21 inch</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Espesor cimentación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d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0.60 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23.62 inch</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zona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Z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0.35</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Categoría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U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1.50</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amp. sísmica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C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2.50</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Factor de suelo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S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Cantidad de apoyos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p w:rsidR="00360193" w:rsidRPr="00CA636D" w:rsidRDefault="00360193" w:rsidP="00CA636D">
            <w:pPr>
              <w:spacing w:after="0" w:line="240" w:lineRule="auto"/>
              <w:rPr>
                <w:rFonts w:eastAsia="Times New Roman" w:cs="Arial"/>
                <w:color w:val="000000"/>
                <w:szCs w:val="24"/>
                <w:lang w:eastAsia="es-PE"/>
              </w:rPr>
            </w:pPr>
          </w:p>
        </w:tc>
        <w:tc>
          <w:tcPr>
            <w:tcW w:w="1247" w:type="dxa"/>
            <w:vMerge w:val="restart"/>
            <w:tcBorders>
              <w:top w:val="nil"/>
              <w:left w:val="nil"/>
              <w:bottom w:val="nil"/>
              <w:right w:val="nil"/>
            </w:tcBorders>
            <w:shd w:val="clear" w:color="000000" w:fill="FFFFFF"/>
            <w:noWrap/>
            <w:vAlign w:val="bottom"/>
            <w:hideMark/>
          </w:tcPr>
          <w:p w:rsidR="00CA636D" w:rsidRPr="00CA636D" w:rsidRDefault="008A137F"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38464" behindDoc="0" locked="0" layoutInCell="1" allowOverlap="1" wp14:anchorId="151708F6" wp14:editId="2FBF8150">
                      <wp:simplePos x="0" y="0"/>
                      <wp:positionH relativeFrom="column">
                        <wp:posOffset>-195580</wp:posOffset>
                      </wp:positionH>
                      <wp:positionV relativeFrom="paragraph">
                        <wp:posOffset>-450850</wp:posOffset>
                      </wp:positionV>
                      <wp:extent cx="628650" cy="39052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628650" cy="3905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G</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eastAsia="Cambria Math" w:hAnsi="Cambria Math" w:cstheme="minorBidi"/>
                                              <w:color w:val="000000" w:themeColor="text1"/>
                                              <w:sz w:val="22"/>
                                              <w:szCs w:val="22"/>
                                            </w:rPr>
                                            <m:t>γ</m:t>
                                          </m:r>
                                          <m:sSup>
                                            <m:sSupPr>
                                              <m:ctrlPr>
                                                <w:rPr>
                                                  <w:rFonts w:ascii="Cambria Math" w:eastAsia="Cambria Math" w:hAnsi="Cambria Math" w:cstheme="minorBidi"/>
                                                  <w:i/>
                                                  <w:iCs/>
                                                  <w:color w:val="000000" w:themeColor="text1"/>
                                                  <w:sz w:val="22"/>
                                                  <w:szCs w:val="22"/>
                                                </w:rPr>
                                              </m:ctrlPr>
                                            </m:sSupPr>
                                            <m:e>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V</m:t>
                                                  </m:r>
                                                </m:e>
                                                <m:sub>
                                                  <m:r>
                                                    <w:rPr>
                                                      <w:rFonts w:ascii="Cambria Math" w:eastAsia="Cambria Math" w:hAnsi="Cambria Math" w:cstheme="minorBidi"/>
                                                      <w:color w:val="000000" w:themeColor="text1"/>
                                                      <w:sz w:val="22"/>
                                                      <w:szCs w:val="22"/>
                                                    </w:rPr>
                                                    <m:t>s</m:t>
                                                  </m:r>
                                                </m:sub>
                                              </m:sSub>
                                            </m:e>
                                            <m:sup>
                                              <m:r>
                                                <w:rPr>
                                                  <w:rFonts w:ascii="Cambria Math" w:eastAsia="Cambria Math" w:hAnsi="Cambria Math" w:cstheme="minorBidi"/>
                                                  <w:color w:val="000000" w:themeColor="text1"/>
                                                  <w:sz w:val="22"/>
                                                  <w:szCs w:val="22"/>
                                                </w:rPr>
                                                <m:t>2</m:t>
                                              </m:r>
                                            </m:sup>
                                          </m:sSup>
                                        </m:num>
                                        <m:den>
                                          <m:r>
                                            <w:rPr>
                                              <w:rFonts w:ascii="Cambria Math" w:hAnsi="Cambria Math" w:cstheme="minorBidi"/>
                                              <w:color w:val="000000" w:themeColor="text1"/>
                                              <w:sz w:val="22"/>
                                              <w:szCs w:val="22"/>
                                            </w:rPr>
                                            <m:t>g</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51708F6" id="Cuadro de texto 350" o:spid="_x0000_s1064" type="#_x0000_t202" style="position:absolute;margin-left:-15.4pt;margin-top:-35.5pt;width:49.5pt;height:30.7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G</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eastAsia="Cambria Math" w:hAnsi="Cambria Math" w:cstheme="minorBidi"/>
                                        <w:color w:val="000000" w:themeColor="text1"/>
                                        <w:sz w:val="22"/>
                                        <w:szCs w:val="22"/>
                                      </w:rPr>
                                      <m:t>γ</m:t>
                                    </m:r>
                                    <m:sSup>
                                      <m:sSupPr>
                                        <m:ctrlPr>
                                          <w:rPr>
                                            <w:rFonts w:ascii="Cambria Math" w:eastAsia="Cambria Math" w:hAnsi="Cambria Math" w:cstheme="minorBidi"/>
                                            <w:i/>
                                            <w:iCs/>
                                            <w:color w:val="000000" w:themeColor="text1"/>
                                            <w:sz w:val="22"/>
                                            <w:szCs w:val="22"/>
                                          </w:rPr>
                                        </m:ctrlPr>
                                      </m:sSupPr>
                                      <m:e>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V</m:t>
                                            </m:r>
                                          </m:e>
                                          <m:sub>
                                            <m:r>
                                              <w:rPr>
                                                <w:rFonts w:ascii="Cambria Math" w:eastAsia="Cambria Math" w:hAnsi="Cambria Math" w:cstheme="minorBidi"/>
                                                <w:color w:val="000000" w:themeColor="text1"/>
                                                <w:sz w:val="22"/>
                                                <w:szCs w:val="22"/>
                                              </w:rPr>
                                              <m:t>s</m:t>
                                            </m:r>
                                          </m:sub>
                                        </m:sSub>
                                      </m:e>
                                      <m:sup>
                                        <m:r>
                                          <w:rPr>
                                            <w:rFonts w:ascii="Cambria Math" w:eastAsia="Cambria Math" w:hAnsi="Cambria Math" w:cstheme="minorBidi"/>
                                            <w:color w:val="000000" w:themeColor="text1"/>
                                            <w:sz w:val="22"/>
                                            <w:szCs w:val="22"/>
                                          </w:rPr>
                                          <m:t>2</m:t>
                                        </m:r>
                                      </m:sup>
                                    </m:sSup>
                                  </m:num>
                                  <m:den>
                                    <m:r>
                                      <w:rPr>
                                        <w:rFonts w:ascii="Cambria Math" w:hAnsi="Cambria Math" w:cstheme="minorBidi"/>
                                        <w:color w:val="000000" w:themeColor="text1"/>
                                        <w:sz w:val="22"/>
                                        <w:szCs w:val="22"/>
                                      </w:rPr>
                                      <m:t>g</m:t>
                                    </m:r>
                                  </m:den>
                                </m:f>
                              </m:oMath>
                            </m:oMathPara>
                          </w:p>
                        </w:txbxContent>
                      </v:textbox>
                    </v:shape>
                  </w:pict>
                </mc:Fallback>
              </mc:AlternateConten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Cálculo del módulo de corte inicial: </w:t>
            </w:r>
          </w:p>
        </w:tc>
        <w:tc>
          <w:tcPr>
            <w:tcW w:w="1247"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40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1184202.637</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lb/pie</w:t>
            </w:r>
            <w:r w:rsidRPr="00CA636D">
              <w:rPr>
                <w:rFonts w:eastAsia="Times New Roman" w:cs="Arial"/>
                <w:color w:val="000000"/>
                <w:szCs w:val="24"/>
                <w:vertAlign w:val="superscript"/>
                <w:lang w:eastAsia="es-PE"/>
              </w:rPr>
              <w:t>2</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40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8223.63</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lb/pulg</w:t>
            </w:r>
            <w:r w:rsidRPr="00CA636D">
              <w:rPr>
                <w:rFonts w:eastAsia="Times New Roman" w:cs="Arial"/>
                <w:color w:val="000000"/>
                <w:szCs w:val="24"/>
                <w:vertAlign w:val="superscript"/>
                <w:lang w:eastAsia="es-PE"/>
              </w:rPr>
              <w:t>2</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xml:space="preserve">Cálculo del módulo de corte efectivo: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5737"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aceleración espectral S</w:t>
            </w:r>
            <w:r w:rsidRPr="00CA636D">
              <w:rPr>
                <w:rFonts w:eastAsia="Times New Roman" w:cs="Arial"/>
                <w:color w:val="000000"/>
                <w:szCs w:val="24"/>
                <w:vertAlign w:val="subscript"/>
                <w:lang w:eastAsia="es-PE"/>
              </w:rPr>
              <w:t>x</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3151" w:type="dxa"/>
            <w:gridSpan w:val="2"/>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39488" behindDoc="0" locked="0" layoutInCell="1" allowOverlap="1">
                      <wp:simplePos x="0" y="0"/>
                      <wp:positionH relativeFrom="column">
                        <wp:posOffset>600075</wp:posOffset>
                      </wp:positionH>
                      <wp:positionV relativeFrom="paragraph">
                        <wp:posOffset>85725</wp:posOffset>
                      </wp:positionV>
                      <wp:extent cx="752475" cy="323850"/>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743089" cy="3179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x</m:t>
                                              </m:r>
                                            </m:sub>
                                          </m:sSub>
                                        </m:num>
                                        <m:den>
                                          <m:r>
                                            <w:rPr>
                                              <w:rFonts w:ascii="Cambria Math" w:hAnsi="Cambria Math" w:cstheme="minorBidi"/>
                                              <w:color w:val="000000" w:themeColor="text1"/>
                                              <w:sz w:val="22"/>
                                              <w:szCs w:val="22"/>
                                            </w:rPr>
                                            <m:t>2.5</m:t>
                                          </m:r>
                                        </m:den>
                                      </m:f>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2.5</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9" o:spid="_x0000_s1065" type="#_x0000_t202" style="position:absolute;margin-left:47.25pt;margin-top:6.75pt;width:59.25pt;height:25.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x</m:t>
                                        </m:r>
                                      </m:sub>
                                    </m:sSub>
                                  </m:num>
                                  <m:den>
                                    <m:r>
                                      <w:rPr>
                                        <w:rFonts w:ascii="Cambria Math" w:hAnsi="Cambria Math" w:cstheme="minorBidi"/>
                                        <w:color w:val="000000" w:themeColor="text1"/>
                                        <w:sz w:val="22"/>
                                        <w:szCs w:val="22"/>
                                      </w:rPr>
                                      <m:t>2.5</m:t>
                                    </m:r>
                                  </m:den>
                                </m:f>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2.5</m:t>
                                    </m:r>
                                  </m:den>
                                </m:f>
                              </m:oMath>
                            </m:oMathPara>
                          </w:p>
                        </w:txbxContent>
                      </v:textbox>
                    </v:shape>
                  </w:pict>
                </mc:Fallback>
              </mc:AlternateConten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3151" w:type="dxa"/>
            <w:gridSpan w:val="2"/>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3151" w:type="dxa"/>
            <w:gridSpan w:val="2"/>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247"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8A137F" w:rsidRDefault="008A137F"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Sx/2.5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0.63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Interpolando</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0.40</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0.63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0.80</w:t>
            </w:r>
          </w:p>
        </w:tc>
        <w:tc>
          <w:tcPr>
            <w:tcW w:w="155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0.95</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x</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0.90</w:t>
            </w:r>
          </w:p>
        </w:tc>
        <w:tc>
          <w:tcPr>
            <w:tcW w:w="155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G/G</w:t>
            </w:r>
            <w:r w:rsidRPr="00CA636D">
              <w:rPr>
                <w:rFonts w:eastAsia="Times New Roman" w:cs="Arial"/>
                <w:color w:val="000000"/>
                <w:szCs w:val="24"/>
                <w:vertAlign w:val="subscript"/>
                <w:lang w:eastAsia="es-PE"/>
              </w:rPr>
              <w:t>0</w:t>
            </w:r>
            <w:r w:rsidRPr="00CA636D">
              <w:rPr>
                <w:rFonts w:eastAsia="Times New Roman" w:cs="Arial"/>
                <w:color w:val="000000"/>
                <w:szCs w:val="24"/>
                <w:lang w:eastAsia="es-PE"/>
              </w:rPr>
              <w:t xml:space="preserve">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0.921</w:t>
            </w:r>
          </w:p>
        </w:tc>
        <w:tc>
          <w:tcPr>
            <w:tcW w:w="1247"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G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7576.02</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lb/pulg</w:t>
            </w:r>
            <w:r w:rsidRPr="00CA636D">
              <w:rPr>
                <w:rFonts w:eastAsia="Times New Roman" w:cs="Arial"/>
                <w:color w:val="000000"/>
                <w:szCs w:val="24"/>
                <w:vertAlign w:val="superscript"/>
                <w:lang w:eastAsia="es-PE"/>
              </w:rPr>
              <w:t>2</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7296"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xml:space="preserve">Después se calcula la traslación y rotación superficial: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5737"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x</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40512" behindDoc="0" locked="0" layoutInCell="1" allowOverlap="1">
                      <wp:simplePos x="0" y="0"/>
                      <wp:positionH relativeFrom="column">
                        <wp:posOffset>228600</wp:posOffset>
                      </wp:positionH>
                      <wp:positionV relativeFrom="paragraph">
                        <wp:posOffset>123825</wp:posOffset>
                      </wp:positionV>
                      <wp:extent cx="1924050" cy="400050"/>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26981"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+1.2</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8" o:spid="_x0000_s1066" type="#_x0000_t202" style="position:absolute;margin-left:18pt;margin-top:9.75pt;width:151.5pt;height:3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+1.2</m:t>
                                    </m:r>
                                  </m:e>
                                </m:d>
                              </m:oMath>
                            </m:oMathPara>
                          </w:p>
                        </w:txbxContent>
                      </v:textbox>
                    </v:shape>
                  </w:pict>
                </mc:Fallback>
              </mc:AlternateConten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8A137F" w:rsidRDefault="008A137F"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w:t>
            </w:r>
            <w:r w:rsidRPr="00CA636D">
              <w:rPr>
                <w:rFonts w:eastAsia="Times New Roman" w:cs="Arial"/>
                <w:color w:val="000000"/>
                <w:szCs w:val="24"/>
                <w:lang w:eastAsia="es-PE"/>
              </w:rPr>
              <w:t xml:space="preserve">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43549953.36</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w:t>
            </w:r>
            <w:r w:rsidRPr="00CA636D">
              <w:rPr>
                <w:rFonts w:eastAsia="Times New Roman" w:cs="Arial"/>
                <w:color w:val="000000"/>
                <w:szCs w:val="24"/>
                <w:lang w:eastAsia="es-PE"/>
              </w:rPr>
              <w:t xml:space="preserve">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7777130.096</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5737"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y</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41536" behindDoc="0" locked="0" layoutInCell="1" allowOverlap="1">
                      <wp:simplePos x="0" y="0"/>
                      <wp:positionH relativeFrom="column">
                        <wp:posOffset>200025</wp:posOffset>
                      </wp:positionH>
                      <wp:positionV relativeFrom="paragraph">
                        <wp:posOffset>95250</wp:posOffset>
                      </wp:positionV>
                      <wp:extent cx="2295525" cy="400050"/>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2290547" cy="39504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+0.4</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r>
                                            <w:rPr>
                                              <w:rFonts w:ascii="Cambria Math" w:hAnsi="Cambria Math" w:cstheme="minorBidi"/>
                                              <w:color w:val="000000" w:themeColor="text1"/>
                                              <w:sz w:val="22"/>
                                              <w:szCs w:val="22"/>
                                            </w:rPr>
                                            <m:t>+0.8</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7" o:spid="_x0000_s1067" type="#_x0000_t202" style="position:absolute;margin-left:15.75pt;margin-top:7.5pt;width:180.75pt;height:3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2-v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3.4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0.65</m:t>
                                        </m:r>
                                      </m:sup>
                                    </m:sSup>
                                    <m:r>
                                      <w:rPr>
                                        <w:rFonts w:ascii="Cambria Math" w:hAnsi="Cambria Math" w:cstheme="minorBidi"/>
                                        <w:color w:val="000000" w:themeColor="text1"/>
                                        <w:sz w:val="22"/>
                                        <w:szCs w:val="22"/>
                                      </w:rPr>
                                      <m:t>+0.4</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r>
                                      <w:rPr>
                                        <w:rFonts w:ascii="Cambria Math" w:hAnsi="Cambria Math" w:cstheme="minorBidi"/>
                                        <w:color w:val="000000" w:themeColor="text1"/>
                                        <w:sz w:val="22"/>
                                        <w:szCs w:val="22"/>
                                      </w:rPr>
                                      <m:t>+0.8</m:t>
                                    </m:r>
                                  </m:e>
                                </m:d>
                              </m:oMath>
                            </m:oMathPara>
                          </w:p>
                        </w:txbxContent>
                      </v:textbox>
                    </v:shape>
                  </w:pict>
                </mc:Fallback>
              </mc:AlternateConten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8A137F" w:rsidRDefault="008A137F"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w:t>
            </w:r>
            <w:r w:rsidRPr="00CA636D">
              <w:rPr>
                <w:rFonts w:eastAsia="Times New Roman" w:cs="Arial"/>
                <w:color w:val="000000"/>
                <w:szCs w:val="24"/>
                <w:lang w:eastAsia="es-PE"/>
              </w:rPr>
              <w:t xml:space="preserve">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45514775.53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w:t>
            </w:r>
            <w:r w:rsidRPr="00CA636D">
              <w:rPr>
                <w:rFonts w:eastAsia="Times New Roman" w:cs="Arial"/>
                <w:color w:val="000000"/>
                <w:szCs w:val="24"/>
                <w:lang w:eastAsia="es-PE"/>
              </w:rPr>
              <w:t xml:space="preserve">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8128007.11</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5737" w:type="dxa"/>
            <w:gridSpan w:val="4"/>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traslación a lo largo del eje z</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42560" behindDoc="0" locked="0" layoutInCell="1" allowOverlap="1">
                      <wp:simplePos x="0" y="0"/>
                      <wp:positionH relativeFrom="column">
                        <wp:posOffset>142875</wp:posOffset>
                      </wp:positionH>
                      <wp:positionV relativeFrom="paragraph">
                        <wp:posOffset>95250</wp:posOffset>
                      </wp:positionV>
                      <wp:extent cx="2095500" cy="39052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2100047" cy="39504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1.55</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0.75</m:t>
                                              </m:r>
                                            </m:sup>
                                          </m:sSup>
                                          <m:r>
                                            <w:rPr>
                                              <w:rFonts w:ascii="Cambria Math" w:hAnsi="Cambria Math" w:cstheme="minorBidi"/>
                                              <w:color w:val="000000" w:themeColor="text1"/>
                                              <w:sz w:val="22"/>
                                              <w:szCs w:val="22"/>
                                            </w:rPr>
                                            <m:t>+0.8</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6" o:spid="_x0000_s1068" type="#_x0000_t202" style="position:absolute;margin-left:11.25pt;margin-top:7.5pt;width:165pt;height:30.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GB</m:t>
                                    </m:r>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1.55</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0.75</m:t>
                                        </m:r>
                                      </m:sup>
                                    </m:sSup>
                                    <m:r>
                                      <w:rPr>
                                        <w:rFonts w:ascii="Cambria Math" w:hAnsi="Cambria Math" w:cstheme="minorBidi"/>
                                        <w:color w:val="000000" w:themeColor="text1"/>
                                        <w:sz w:val="22"/>
                                        <w:szCs w:val="22"/>
                                      </w:rPr>
                                      <m:t>+0.8</m:t>
                                    </m:r>
                                  </m:e>
                                </m:d>
                              </m:oMath>
                            </m:oMathPara>
                          </w:p>
                        </w:txbxContent>
                      </v:textbox>
                    </v:shape>
                  </w:pict>
                </mc:Fallback>
              </mc:AlternateConten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p w:rsidR="008A137F" w:rsidRPr="00CA636D" w:rsidRDefault="008A137F" w:rsidP="00CA636D">
            <w:pPr>
              <w:spacing w:after="0" w:line="240" w:lineRule="auto"/>
              <w:rPr>
                <w:rFonts w:eastAsia="Times New Roman" w:cs="Arial"/>
                <w:color w:val="000000"/>
                <w:szCs w:val="24"/>
                <w:lang w:eastAsia="es-PE"/>
              </w:rPr>
            </w:pP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w:t>
            </w:r>
            <w:r w:rsidRPr="00CA636D">
              <w:rPr>
                <w:rFonts w:eastAsia="Times New Roman" w:cs="Arial"/>
                <w:color w:val="000000"/>
                <w:szCs w:val="24"/>
                <w:lang w:eastAsia="es-PE"/>
              </w:rPr>
              <w:t xml:space="preserve">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52594999.9</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w:t>
            </w:r>
            <w:r w:rsidRPr="00CA636D">
              <w:rPr>
                <w:rFonts w:eastAsia="Times New Roman" w:cs="Arial"/>
                <w:color w:val="000000"/>
                <w:szCs w:val="24"/>
                <w:lang w:eastAsia="es-PE"/>
              </w:rPr>
              <w:t xml:space="preserve">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9392390.234</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x</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43584" behindDoc="0" locked="0" layoutInCell="1" allowOverlap="1">
                      <wp:simplePos x="0" y="0"/>
                      <wp:positionH relativeFrom="column">
                        <wp:posOffset>142875</wp:posOffset>
                      </wp:positionH>
                      <wp:positionV relativeFrom="paragraph">
                        <wp:posOffset>95250</wp:posOffset>
                      </wp:positionV>
                      <wp:extent cx="2095500" cy="342900"/>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2100047" cy="3442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r>
                                            <w:rPr>
                                              <w:rFonts w:ascii="Cambria Math" w:hAnsi="Cambria Math" w:cstheme="minorBidi"/>
                                              <w:color w:val="000000" w:themeColor="text1"/>
                                              <w:sz w:val="22"/>
                                              <w:szCs w:val="22"/>
                                            </w:rPr>
                                            <m:t>+0.1</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5" o:spid="_x0000_s1069" type="#_x0000_t202" style="position:absolute;margin-left:11.25pt;margin-top:7.5pt;width:16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r>
                                      <w:rPr>
                                        <w:rFonts w:ascii="Cambria Math" w:hAnsi="Cambria Math" w:cstheme="minorBidi"/>
                                        <w:color w:val="000000" w:themeColor="text1"/>
                                        <w:sz w:val="22"/>
                                        <w:szCs w:val="22"/>
                                      </w:rPr>
                                      <m:t>+0.1</m:t>
                                    </m:r>
                                  </m:e>
                                </m:d>
                              </m:oMath>
                            </m:oMathPara>
                          </w:p>
                        </w:txbxContent>
                      </v:textbox>
                    </v:shape>
                  </w:pict>
                </mc:Fallback>
              </mc:AlternateConten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8A137F" w:rsidRDefault="008A137F"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xx</w:t>
            </w:r>
            <w:r w:rsidRPr="00CA636D">
              <w:rPr>
                <w:rFonts w:eastAsia="Times New Roman" w:cs="Arial"/>
                <w:color w:val="000000"/>
                <w:szCs w:val="24"/>
                <w:lang w:eastAsia="es-PE"/>
              </w:rPr>
              <w:t xml:space="preserve">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3.75746E+13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xx</w:t>
            </w:r>
            <w:r w:rsidRPr="00CA636D">
              <w:rPr>
                <w:rFonts w:eastAsia="Times New Roman" w:cs="Arial"/>
                <w:color w:val="000000"/>
                <w:szCs w:val="24"/>
                <w:lang w:eastAsia="es-PE"/>
              </w:rPr>
              <w:t xml:space="preserve">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4.32906E+13</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y</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44608" behindDoc="0" locked="0" layoutInCell="1" allowOverlap="1">
                      <wp:simplePos x="0" y="0"/>
                      <wp:positionH relativeFrom="column">
                        <wp:posOffset>133350</wp:posOffset>
                      </wp:positionH>
                      <wp:positionV relativeFrom="paragraph">
                        <wp:posOffset>95250</wp:posOffset>
                      </wp:positionV>
                      <wp:extent cx="2105025" cy="390525"/>
                      <wp:effectExtent l="0" t="0" r="0" b="0"/>
                      <wp:wrapNone/>
                      <wp:docPr id="344" name="Cuadro de texto 344"/>
                      <wp:cNvGraphicFramePr/>
                      <a:graphic xmlns:a="http://schemas.openxmlformats.org/drawingml/2006/main">
                        <a:graphicData uri="http://schemas.microsoft.com/office/word/2010/wordprocessingShape">
                          <wps:wsp>
                            <wps:cNvSpPr txBox="1"/>
                            <wps:spPr>
                              <a:xfrm>
                                <a:off x="0" y="0"/>
                                <a:ext cx="2100047"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m:t>
                                              </m:r>
                                            </m:sup>
                                          </m:sSup>
                                          <m:r>
                                            <w:rPr>
                                              <w:rFonts w:ascii="Cambria Math" w:hAnsi="Cambria Math" w:cstheme="minorBidi"/>
                                              <w:color w:val="000000" w:themeColor="text1"/>
                                              <w:sz w:val="22"/>
                                              <w:szCs w:val="22"/>
                                            </w:rPr>
                                            <m:t>+0.034</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4" o:spid="_x0000_s1070" type="#_x0000_t202" style="position:absolute;margin-left:10.5pt;margin-top:7.5pt;width:165.75pt;height:30.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num>
                                  <m:den>
                                    <m:r>
                                      <w:rPr>
                                        <w:rFonts w:ascii="Cambria Math" w:hAnsi="Cambria Math" w:cstheme="minorBidi"/>
                                        <w:color w:val="000000" w:themeColor="text1"/>
                                        <w:sz w:val="22"/>
                                        <w:szCs w:val="22"/>
                                      </w:rPr>
                                      <m:t>1-v</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0.47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m:t>
                                        </m:r>
                                      </m:sup>
                                    </m:sSup>
                                    <m:r>
                                      <w:rPr>
                                        <w:rFonts w:ascii="Cambria Math" w:hAnsi="Cambria Math" w:cstheme="minorBidi"/>
                                        <w:color w:val="000000" w:themeColor="text1"/>
                                        <w:sz w:val="22"/>
                                        <w:szCs w:val="22"/>
                                      </w:rPr>
                                      <m:t>+0.034</m:t>
                                    </m:r>
                                  </m:e>
                                </m:d>
                              </m:oMath>
                            </m:oMathPara>
                          </w:p>
                        </w:txbxContent>
                      </v:textbox>
                    </v:shape>
                  </w:pict>
                </mc:Fallback>
              </mc:AlternateConten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8A137F" w:rsidRDefault="008A137F"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yy</w:t>
            </w:r>
            <w:r w:rsidRPr="00CA636D">
              <w:rPr>
                <w:rFonts w:eastAsia="Times New Roman" w:cs="Arial"/>
                <w:color w:val="000000"/>
                <w:szCs w:val="24"/>
                <w:lang w:eastAsia="es-PE"/>
              </w:rPr>
              <w:t xml:space="preserve">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8.04453E+13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yy</w:t>
            </w:r>
            <w:r w:rsidRPr="00CA636D">
              <w:rPr>
                <w:rFonts w:eastAsia="Times New Roman" w:cs="Arial"/>
                <w:color w:val="000000"/>
                <w:szCs w:val="24"/>
                <w:lang w:eastAsia="es-PE"/>
              </w:rPr>
              <w:t xml:space="preserve">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9.26829E+13</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la rotación sobre el eje z</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val="restart"/>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noProof/>
                <w:color w:val="000000"/>
                <w:szCs w:val="24"/>
                <w:lang w:eastAsia="es-PE"/>
              </w:rPr>
              <mc:AlternateContent>
                <mc:Choice Requires="wps">
                  <w:drawing>
                    <wp:anchor distT="0" distB="0" distL="114300" distR="114300" simplePos="0" relativeHeight="251845632" behindDoc="0" locked="0" layoutInCell="1" allowOverlap="1">
                      <wp:simplePos x="0" y="0"/>
                      <wp:positionH relativeFrom="column">
                        <wp:posOffset>142875</wp:posOffset>
                      </wp:positionH>
                      <wp:positionV relativeFrom="paragraph">
                        <wp:posOffset>85725</wp:posOffset>
                      </wp:positionV>
                      <wp:extent cx="2095500" cy="409575"/>
                      <wp:effectExtent l="0" t="0" r="0" b="0"/>
                      <wp:wrapNone/>
                      <wp:docPr id="343" name="Cuadro de texto 343"/>
                      <wp:cNvGraphicFramePr/>
                      <a:graphic xmlns:a="http://schemas.openxmlformats.org/drawingml/2006/main">
                        <a:graphicData uri="http://schemas.microsoft.com/office/word/2010/wordprocessingShape">
                          <wps:wsp>
                            <wps:cNvSpPr txBox="1"/>
                            <wps:spPr>
                              <a:xfrm>
                                <a:off x="0" y="0"/>
                                <a:ext cx="2100047" cy="3926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0.53</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2.45</m:t>
                                              </m:r>
                                            </m:sup>
                                          </m:sSup>
                                          <m:r>
                                            <w:rPr>
                                              <w:rFonts w:ascii="Cambria Math" w:hAnsi="Cambria Math" w:cstheme="minorBidi"/>
                                              <w:color w:val="000000" w:themeColor="text1"/>
                                              <w:sz w:val="22"/>
                                              <w:szCs w:val="22"/>
                                            </w:rPr>
                                            <m:t>+0.51</m:t>
                                          </m:r>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3" o:spid="_x0000_s1071" type="#_x0000_t202" style="position:absolute;margin-left:11.25pt;margin-top:6.75pt;width:165pt;height:3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=G</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B</m:t>
                                    </m:r>
                                  </m:e>
                                  <m:sup>
                                    <m:r>
                                      <w:rPr>
                                        <w:rFonts w:ascii="Cambria Math" w:hAnsi="Cambria Math" w:cstheme="minorBidi"/>
                                        <w:color w:val="000000" w:themeColor="text1"/>
                                        <w:sz w:val="22"/>
                                        <w:szCs w:val="22"/>
                                      </w:rPr>
                                      <m:t>3</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0.53</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L</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2.45</m:t>
                                        </m:r>
                                      </m:sup>
                                    </m:sSup>
                                    <m:r>
                                      <w:rPr>
                                        <w:rFonts w:ascii="Cambria Math" w:hAnsi="Cambria Math" w:cstheme="minorBidi"/>
                                        <w:color w:val="000000" w:themeColor="text1"/>
                                        <w:sz w:val="22"/>
                                        <w:szCs w:val="22"/>
                                      </w:rPr>
                                      <m:t>+0.51</m:t>
                                    </m:r>
                                  </m:e>
                                </m:d>
                              </m:oMath>
                            </m:oMathPara>
                          </w:p>
                        </w:txbxContent>
                      </v:textbox>
                    </v:shape>
                  </w:pict>
                </mc:Fallback>
              </mc:AlternateConten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4398" w:type="dxa"/>
            <w:gridSpan w:val="3"/>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8A137F" w:rsidRDefault="008A137F" w:rsidP="00CA636D">
            <w:pPr>
              <w:spacing w:after="0" w:line="240" w:lineRule="auto"/>
              <w:jc w:val="center"/>
              <w:rPr>
                <w:rFonts w:eastAsia="Times New Roman" w:cs="Arial"/>
                <w:color w:val="000000"/>
                <w:szCs w:val="24"/>
                <w:lang w:eastAsia="es-PE"/>
              </w:rPr>
            </w:pPr>
          </w:p>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zz</w:t>
            </w:r>
            <w:r w:rsidRPr="00CA636D">
              <w:rPr>
                <w:rFonts w:eastAsia="Times New Roman" w:cs="Arial"/>
                <w:color w:val="000000"/>
                <w:szCs w:val="24"/>
                <w:lang w:eastAsia="es-PE"/>
              </w:rPr>
              <w:t xml:space="preserve">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8.70689E+13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lb-inch</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w:t>
            </w:r>
            <w:r w:rsidRPr="00CA636D">
              <w:rPr>
                <w:rFonts w:eastAsia="Times New Roman" w:cs="Arial"/>
                <w:color w:val="000000"/>
                <w:szCs w:val="24"/>
                <w:vertAlign w:val="subscript"/>
                <w:lang w:eastAsia="es-PE"/>
              </w:rPr>
              <w:t>zz</w:t>
            </w:r>
            <w:r w:rsidRPr="00CA636D">
              <w:rPr>
                <w:rFonts w:eastAsia="Times New Roman" w:cs="Arial"/>
                <w:color w:val="000000"/>
                <w:szCs w:val="24"/>
                <w:lang w:eastAsia="es-PE"/>
              </w:rPr>
              <w:t xml:space="preserve">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1.00314E+14</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CE0CD8">
        <w:trPr>
          <w:trHeight w:val="375"/>
        </w:trPr>
        <w:tc>
          <w:tcPr>
            <w:tcW w:w="8504" w:type="dxa"/>
            <w:gridSpan w:val="6"/>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xml:space="preserve">Luego se calcula los factores de corrección por profundidad: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7296"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200" w:firstLine="480"/>
              <w:rPr>
                <w:rFonts w:eastAsia="Times New Roman" w:cs="Arial"/>
                <w:color w:val="000000"/>
                <w:szCs w:val="24"/>
                <w:lang w:eastAsia="es-PE"/>
              </w:rPr>
            </w:pPr>
            <w:r w:rsidRPr="00CA636D">
              <w:rPr>
                <w:rFonts w:eastAsia="Times New Roman" w:cs="Arial"/>
                <w:color w:val="000000"/>
                <w:szCs w:val="24"/>
                <w:lang w:eastAsia="es-PE"/>
              </w:rPr>
              <w:t>Se calcula el factor de corrección para la traslación en x, y</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46656" behindDoc="0" locked="0" layoutInCell="1" allowOverlap="1">
                      <wp:simplePos x="0" y="0"/>
                      <wp:positionH relativeFrom="column">
                        <wp:posOffset>466725</wp:posOffset>
                      </wp:positionH>
                      <wp:positionV relativeFrom="paragraph">
                        <wp:posOffset>28575</wp:posOffset>
                      </wp:positionV>
                      <wp:extent cx="3114675" cy="552450"/>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3105857" cy="54925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1+0.21</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ra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1+1.6 </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hd </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e>
                                                    <m:sup>
                                                      <m:r>
                                                        <w:rPr>
                                                          <w:rFonts w:ascii="Cambria Math" w:hAnsi="Cambria Math" w:cstheme="minorBidi"/>
                                                          <w:color w:val="000000" w:themeColor="text1"/>
                                                          <w:sz w:val="22"/>
                                                          <w:szCs w:val="22"/>
                                                        </w:rPr>
                                                        <m:t>0.4</m:t>
                                                      </m:r>
                                                    </m:sup>
                                                  </m:sSup>
                                                </m:num>
                                                <m:den>
                                                  <m:r>
                                                    <w:rPr>
                                                      <w:rFonts w:ascii="Cambria Math" w:hAnsi="Cambria Math" w:cstheme="minorBidi"/>
                                                      <w:color w:val="000000" w:themeColor="text1"/>
                                                      <w:sz w:val="22"/>
                                                      <w:szCs w:val="22"/>
                                                    </w:rPr>
                                                    <m:t>B</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L</m:t>
                                                      </m:r>
                                                    </m:e>
                                                    <m:sup>
                                                      <m:r>
                                                        <w:rPr>
                                                          <w:rFonts w:ascii="Cambria Math" w:hAnsi="Cambria Math" w:cstheme="minorBidi"/>
                                                          <w:color w:val="000000" w:themeColor="text1"/>
                                                          <w:sz w:val="22"/>
                                                          <w:szCs w:val="22"/>
                                                        </w:rPr>
                                                        <m:t>2</m:t>
                                                      </m:r>
                                                    </m:sup>
                                                  </m:sSup>
                                                </m:den>
                                              </m:f>
                                            </m:e>
                                          </m:d>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2" o:spid="_x0000_s1072" type="#_x0000_t202" style="position:absolute;margin-left:36.75pt;margin-top:2.25pt;width:245.25pt;height:4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1+0.21</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ra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1+1.6 </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hd </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e>
                                              <m:sup>
                                                <m:r>
                                                  <w:rPr>
                                                    <w:rFonts w:ascii="Cambria Math" w:hAnsi="Cambria Math" w:cstheme="minorBidi"/>
                                                    <w:color w:val="000000" w:themeColor="text1"/>
                                                    <w:sz w:val="22"/>
                                                    <w:szCs w:val="22"/>
                                                  </w:rPr>
                                                  <m:t>0.4</m:t>
                                                </m:r>
                                              </m:sup>
                                            </m:sSup>
                                          </m:num>
                                          <m:den>
                                            <m:r>
                                              <w:rPr>
                                                <w:rFonts w:ascii="Cambria Math" w:hAnsi="Cambria Math" w:cstheme="minorBidi"/>
                                                <w:color w:val="000000" w:themeColor="text1"/>
                                                <w:sz w:val="22"/>
                                                <w:szCs w:val="22"/>
                                              </w:rPr>
                                              <m:t>B</m:t>
                                            </m:r>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L</m:t>
                                                </m:r>
                                              </m:e>
                                              <m:sup>
                                                <m:r>
                                                  <w:rPr>
                                                    <w:rFonts w:ascii="Cambria Math" w:hAnsi="Cambria Math" w:cstheme="minorBidi"/>
                                                    <w:color w:val="000000" w:themeColor="text1"/>
                                                    <w:sz w:val="22"/>
                                                    <w:szCs w:val="22"/>
                                                  </w:rPr>
                                                  <m:t>2</m:t>
                                                </m:r>
                                              </m:sup>
                                            </m:sSup>
                                          </m:den>
                                        </m:f>
                                      </m:e>
                                    </m:d>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 , βy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7296"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traslación en z</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47680" behindDoc="0" locked="0" layoutInCell="1" allowOverlap="1">
                      <wp:simplePos x="0" y="0"/>
                      <wp:positionH relativeFrom="column">
                        <wp:posOffset>95250</wp:posOffset>
                      </wp:positionH>
                      <wp:positionV relativeFrom="paragraph">
                        <wp:posOffset>66675</wp:posOffset>
                      </wp:positionV>
                      <wp:extent cx="3590925" cy="4476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3589434" cy="4499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21</m:t>
                                              </m:r>
                                            </m:den>
                                          </m:f>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2+2.6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1+0.32</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num>
                                                    <m:den>
                                                      <m:r>
                                                        <w:rPr>
                                                          <w:rFonts w:ascii="Cambria Math" w:hAnsi="Cambria Math" w:cstheme="minorBidi"/>
                                                          <w:color w:val="000000" w:themeColor="text1"/>
                                                          <w:sz w:val="22"/>
                                                          <w:szCs w:val="22"/>
                                                        </w:rPr>
                                                        <m:t>BL</m:t>
                                                      </m:r>
                                                    </m:den>
                                                  </m:f>
                                                </m:e>
                                              </m:d>
                                            </m:e>
                                            <m:sup>
                                              <m:r>
                                                <w:rPr>
                                                  <w:rFonts w:ascii="Cambria Math" w:hAnsi="Cambria Math" w:cstheme="minorBidi"/>
                                                  <w:color w:val="000000" w:themeColor="text1"/>
                                                  <w:sz w:val="22"/>
                                                  <w:szCs w:val="22"/>
                                                </w:rPr>
                                                <m:t>2/3</m:t>
                                              </m:r>
                                            </m:sup>
                                          </m:sSup>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1" o:spid="_x0000_s1073" type="#_x0000_t202" style="position:absolute;margin-left:7.5pt;margin-top:5.25pt;width:282.75pt;height:35.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21</m:t>
                                        </m:r>
                                      </m:den>
                                    </m:f>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2+2.6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e>
                                </m:d>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1+0.32</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B+L</m:t>
                                                    </m:r>
                                                  </m:e>
                                                </m:d>
                                              </m:num>
                                              <m:den>
                                                <m:r>
                                                  <w:rPr>
                                                    <w:rFonts w:ascii="Cambria Math" w:hAnsi="Cambria Math" w:cstheme="minorBidi"/>
                                                    <w:color w:val="000000" w:themeColor="text1"/>
                                                    <w:sz w:val="22"/>
                                                    <w:szCs w:val="22"/>
                                                  </w:rPr>
                                                  <m:t>BL</m:t>
                                                </m:r>
                                              </m:den>
                                            </m:f>
                                          </m:e>
                                        </m:d>
                                      </m:e>
                                      <m:sup>
                                        <m:r>
                                          <w:rPr>
                                            <w:rFonts w:ascii="Cambria Math" w:hAnsi="Cambria Math" w:cstheme="minorBidi"/>
                                            <w:color w:val="000000" w:themeColor="text1"/>
                                            <w:sz w:val="22"/>
                                            <w:szCs w:val="22"/>
                                          </w:rPr>
                                          <m:t>2/3</m:t>
                                        </m:r>
                                      </m:sup>
                                    </m:sSup>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1.03385</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7296" w:type="dxa"/>
            <w:gridSpan w:val="5"/>
            <w:tcBorders>
              <w:top w:val="nil"/>
              <w:left w:val="nil"/>
              <w:bottom w:val="nil"/>
              <w:right w:val="nil"/>
            </w:tcBorders>
            <w:shd w:val="clear" w:color="000000" w:fill="FFFFFF"/>
            <w:noWrap/>
            <w:vAlign w:val="bottom"/>
            <w:hideMark/>
          </w:tcPr>
          <w:p w:rsidR="00CE0CD8" w:rsidRDefault="00CE0CD8" w:rsidP="00CA636D">
            <w:pPr>
              <w:spacing w:after="0" w:line="240" w:lineRule="auto"/>
              <w:ind w:firstLineChars="100" w:firstLine="240"/>
              <w:rPr>
                <w:rFonts w:eastAsia="Times New Roman" w:cs="Arial"/>
                <w:color w:val="000000"/>
                <w:szCs w:val="24"/>
                <w:lang w:eastAsia="es-PE"/>
              </w:rPr>
            </w:pPr>
          </w:p>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x</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48704" behindDoc="0" locked="0" layoutInCell="1" allowOverlap="1">
                      <wp:simplePos x="0" y="0"/>
                      <wp:positionH relativeFrom="column">
                        <wp:posOffset>400050</wp:posOffset>
                      </wp:positionH>
                      <wp:positionV relativeFrom="paragraph">
                        <wp:posOffset>19050</wp:posOffset>
                      </wp:positionV>
                      <wp:extent cx="2505075" cy="552450"/>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2505050" cy="55354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=1+2.5</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2d</m:t>
                                              </m:r>
                                            </m:num>
                                            <m:den>
                                              <m:r>
                                                <w:rPr>
                                                  <w:rFonts w:ascii="Cambria Math" w:hAnsi="Cambria Math" w:cstheme="minorBidi"/>
                                                  <w:color w:val="000000" w:themeColor="text1"/>
                                                  <w:sz w:val="22"/>
                                                  <w:szCs w:val="22"/>
                                                </w:rPr>
                                                <m:t>B</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-0.2</m:t>
                                              </m:r>
                                            </m:sup>
                                          </m:sSup>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rad>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40" o:spid="_x0000_s1074" type="#_x0000_t202" style="position:absolute;margin-left:31.5pt;margin-top:1.5pt;width:197.25pt;height:4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xx</m:t>
                                    </m:r>
                                  </m:sub>
                                </m:sSub>
                                <m:r>
                                  <w:rPr>
                                    <w:rFonts w:ascii="Cambria Math" w:hAnsi="Cambria Math" w:cstheme="minorBidi"/>
                                    <w:color w:val="000000" w:themeColor="text1"/>
                                    <w:sz w:val="22"/>
                                    <w:szCs w:val="22"/>
                                  </w:rPr>
                                  <m:t>=1+2.5</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2d</m:t>
                                        </m:r>
                                      </m:num>
                                      <m:den>
                                        <m:r>
                                          <w:rPr>
                                            <w:rFonts w:ascii="Cambria Math" w:hAnsi="Cambria Math" w:cstheme="minorBidi"/>
                                            <w:color w:val="000000" w:themeColor="text1"/>
                                            <w:sz w:val="22"/>
                                            <w:szCs w:val="22"/>
                                          </w:rPr>
                                          <m:t>B</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-0.2</m:t>
                                        </m:r>
                                      </m:sup>
                                    </m:sSup>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rad>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βxx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1.03588</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7296"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y</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49728" behindDoc="0" locked="0" layoutInCell="1" allowOverlap="1">
                      <wp:simplePos x="0" y="0"/>
                      <wp:positionH relativeFrom="column">
                        <wp:posOffset>381000</wp:posOffset>
                      </wp:positionH>
                      <wp:positionV relativeFrom="paragraph">
                        <wp:posOffset>85725</wp:posOffset>
                      </wp:positionV>
                      <wp:extent cx="2847975" cy="457200"/>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2834760" cy="45813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=1+1.4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0.6</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1.5+3.7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1.9</m:t>
                                              </m:r>
                                            </m:sup>
                                          </m:s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-0.6</m:t>
                                              </m:r>
                                            </m:sup>
                                          </m:sSup>
                                        </m:e>
                                      </m:d>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39" o:spid="_x0000_s1075" type="#_x0000_t202" style="position:absolute;margin-left:30pt;margin-top:6.75pt;width:224.25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yy</m:t>
                                    </m:r>
                                  </m:sub>
                                </m:sSub>
                                <m:r>
                                  <w:rPr>
                                    <w:rFonts w:ascii="Cambria Math" w:hAnsi="Cambria Math" w:cstheme="minorBidi"/>
                                    <w:color w:val="000000" w:themeColor="text1"/>
                                    <w:sz w:val="22"/>
                                    <w:szCs w:val="22"/>
                                  </w:rPr>
                                  <m:t>=1+1.4</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0.6</m:t>
                                    </m:r>
                                  </m:sup>
                                </m:sSup>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1.5+3.7</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L</m:t>
                                                </m:r>
                                              </m:den>
                                            </m:f>
                                          </m:e>
                                        </m:d>
                                      </m:e>
                                      <m:sup>
                                        <m:r>
                                          <w:rPr>
                                            <w:rFonts w:ascii="Cambria Math" w:hAnsi="Cambria Math" w:cstheme="minorBidi"/>
                                            <w:color w:val="000000" w:themeColor="text1"/>
                                            <w:sz w:val="22"/>
                                            <w:szCs w:val="22"/>
                                          </w:rPr>
                                          <m:t>1.9</m:t>
                                        </m:r>
                                      </m:sup>
                                    </m:s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D</m:t>
                                                </m:r>
                                              </m:den>
                                            </m:f>
                                          </m:e>
                                        </m:d>
                                      </m:e>
                                      <m:sup>
                                        <m:r>
                                          <w:rPr>
                                            <w:rFonts w:ascii="Cambria Math" w:hAnsi="Cambria Math" w:cstheme="minorBidi"/>
                                            <w:color w:val="000000" w:themeColor="text1"/>
                                            <w:sz w:val="22"/>
                                            <w:szCs w:val="22"/>
                                          </w:rPr>
                                          <m:t>-0.6</m:t>
                                        </m:r>
                                      </m:sup>
                                    </m:sSup>
                                  </m:e>
                                </m:d>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tcMar>
                    <w:top w:w="0" w:type="dxa"/>
                    <w:left w:w="135" w:type="dxa"/>
                    <w:bottom w:w="0" w:type="dxa"/>
                    <w:right w:w="0" w:type="dxa"/>
                  </w:tcMar>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βyy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1.11905</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7296" w:type="dxa"/>
            <w:gridSpan w:val="5"/>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ind w:firstLineChars="100" w:firstLine="240"/>
              <w:rPr>
                <w:rFonts w:eastAsia="Times New Roman" w:cs="Arial"/>
                <w:color w:val="000000"/>
                <w:szCs w:val="24"/>
                <w:lang w:eastAsia="es-PE"/>
              </w:rPr>
            </w:pPr>
            <w:r w:rsidRPr="00CA636D">
              <w:rPr>
                <w:rFonts w:eastAsia="Times New Roman" w:cs="Arial"/>
                <w:color w:val="000000"/>
                <w:szCs w:val="24"/>
                <w:lang w:eastAsia="es-PE"/>
              </w:rPr>
              <w:t>Se calcula el factor de corrección para la rotación en z</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Calibri" w:eastAsia="Times New Roman" w:hAnsi="Calibri" w:cs="Times New Roman"/>
                <w:color w:val="000000"/>
                <w:sz w:val="22"/>
                <w:lang w:eastAsia="es-PE"/>
              </w:rPr>
            </w:pPr>
            <w:r w:rsidRPr="00CA636D">
              <w:rPr>
                <w:rFonts w:ascii="Calibri" w:eastAsia="Times New Roman" w:hAnsi="Calibri" w:cs="Times New Roman"/>
                <w:noProof/>
                <w:color w:val="000000"/>
                <w:sz w:val="22"/>
                <w:lang w:eastAsia="es-PE"/>
              </w:rPr>
              <mc:AlternateContent>
                <mc:Choice Requires="wps">
                  <w:drawing>
                    <wp:anchor distT="0" distB="0" distL="114300" distR="114300" simplePos="0" relativeHeight="251850752" behindDoc="0" locked="0" layoutInCell="1" allowOverlap="1">
                      <wp:simplePos x="0" y="0"/>
                      <wp:positionH relativeFrom="column">
                        <wp:posOffset>657225</wp:posOffset>
                      </wp:positionH>
                      <wp:positionV relativeFrom="paragraph">
                        <wp:posOffset>66675</wp:posOffset>
                      </wp:positionV>
                      <wp:extent cx="1943100" cy="42862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0876" cy="4287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=1+2.6</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0.9</m:t>
                                          </m:r>
                                        </m:sup>
                                      </m:sSup>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338" o:spid="_x0000_s1076" type="#_x0000_t202" style="position:absolute;margin-left:51.75pt;margin-top:5.25pt;width:153pt;height:33.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" filled="f" stroked="f">
                      <v:textbox style="mso-fit-shape-to-text:t" inset="0,0,0,0">
                        <w:txbxContent>
                          <w:p w:rsidR="00325578" w:rsidRDefault="00325578" w:rsidP="00CA636D">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zz</m:t>
                                    </m:r>
                                  </m:sub>
                                </m:sSub>
                                <m:r>
                                  <w:rPr>
                                    <w:rFonts w:ascii="Cambria Math" w:hAnsi="Cambria Math" w:cstheme="minorBidi"/>
                                    <w:color w:val="000000" w:themeColor="text1"/>
                                    <w:sz w:val="22"/>
                                    <w:szCs w:val="22"/>
                                  </w:rPr>
                                  <m:t>=1+2.6</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m:t>
                                        </m:r>
                                      </m:num>
                                      <m:den>
                                        <m:r>
                                          <w:rPr>
                                            <w:rFonts w:ascii="Cambria Math" w:hAnsi="Cambria Math" w:cstheme="minorBidi"/>
                                            <w:color w:val="000000" w:themeColor="text1"/>
                                            <w:sz w:val="22"/>
                                            <w:szCs w:val="22"/>
                                          </w:rPr>
                                          <m:t>L</m:t>
                                        </m:r>
                                      </m:den>
                                    </m:f>
                                  </m:e>
                                </m:d>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d</m:t>
                                            </m:r>
                                          </m:num>
                                          <m:den>
                                            <m:r>
                                              <w:rPr>
                                                <w:rFonts w:ascii="Cambria Math" w:hAnsi="Cambria Math" w:cstheme="minorBidi"/>
                                                <w:color w:val="000000" w:themeColor="text1"/>
                                                <w:sz w:val="22"/>
                                                <w:szCs w:val="22"/>
                                              </w:rPr>
                                              <m:t>B</m:t>
                                            </m:r>
                                          </m:den>
                                        </m:f>
                                      </m:e>
                                    </m:d>
                                  </m:e>
                                  <m:sup>
                                    <m:r>
                                      <w:rPr>
                                        <w:rFonts w:ascii="Cambria Math" w:hAnsi="Cambria Math" w:cstheme="minorBidi"/>
                                        <w:color w:val="000000" w:themeColor="text1"/>
                                        <w:sz w:val="22"/>
                                        <w:szCs w:val="22"/>
                                      </w:rPr>
                                      <m:t>0.9</m:t>
                                    </m:r>
                                  </m:sup>
                                </m:sSup>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9"/>
            </w:tblGrid>
            <w:tr w:rsidR="00CA636D" w:rsidRPr="00CA636D">
              <w:trPr>
                <w:trHeight w:val="300"/>
                <w:tblCellSpacing w:w="0" w:type="dxa"/>
              </w:trPr>
              <w:tc>
                <w:tcPr>
                  <w:tcW w:w="1200"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bl>
          <w:p w:rsidR="00CA636D" w:rsidRPr="00CA636D" w:rsidRDefault="00CA636D" w:rsidP="00CA636D">
            <w:pPr>
              <w:spacing w:after="0" w:line="240" w:lineRule="auto"/>
              <w:rPr>
                <w:rFonts w:ascii="Calibri" w:eastAsia="Times New Roman" w:hAnsi="Calibri" w:cs="Times New Roman"/>
                <w:color w:val="000000"/>
                <w:sz w:val="22"/>
                <w:lang w:eastAsia="es-PE"/>
              </w:rPr>
            </w:pP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βzz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1.08896</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CE0CD8">
        <w:trPr>
          <w:trHeight w:val="375"/>
        </w:trPr>
        <w:tc>
          <w:tcPr>
            <w:tcW w:w="8504" w:type="dxa"/>
            <w:gridSpan w:val="6"/>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Adicionalmente se debe corregir por profundidad a la traslación y</w:t>
            </w:r>
          </w:p>
        </w:tc>
      </w:tr>
      <w:tr w:rsidR="00CA636D" w:rsidRPr="00CA636D" w:rsidTr="00B13B02">
        <w:trPr>
          <w:trHeight w:val="375"/>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rotación en los ejes globales</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b/>
                <w:bCs/>
                <w:color w:val="000000"/>
                <w:szCs w:val="24"/>
                <w:lang w:eastAsia="es-PE"/>
              </w:rPr>
            </w:pPr>
            <w:r w:rsidRPr="00CA636D">
              <w:rPr>
                <w:rFonts w:eastAsia="Times New Roman" w:cs="Arial"/>
                <w:b/>
                <w:bCs/>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7777130.096</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8"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813821.1117</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8128007.11</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8"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1.04643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850537.8849</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9392390.234</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8"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1.03385</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971036.3504</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4.32906E+13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8"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βxx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1.03588</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8A137F" w:rsidRPr="00CA636D" w:rsidTr="00B13B02">
        <w:trPr>
          <w:trHeight w:val="300"/>
        </w:trPr>
        <w:tc>
          <w:tcPr>
            <w:tcW w:w="1339" w:type="dxa"/>
            <w:tcBorders>
              <w:top w:val="nil"/>
              <w:left w:val="nil"/>
              <w:bottom w:val="nil"/>
              <w:right w:val="nil"/>
            </w:tcBorders>
            <w:shd w:val="clear" w:color="000000" w:fill="FFFFFF"/>
            <w:noWrap/>
            <w:vAlign w:val="bottom"/>
          </w:tcPr>
          <w:p w:rsidR="008A137F" w:rsidRPr="00CA636D" w:rsidRDefault="008A137F" w:rsidP="00CA636D">
            <w:pPr>
              <w:spacing w:after="0" w:line="240" w:lineRule="auto"/>
              <w:rPr>
                <w:rFonts w:eastAsia="Times New Roman" w:cs="Arial"/>
                <w:color w:val="000000"/>
                <w:szCs w:val="24"/>
                <w:lang w:eastAsia="es-PE"/>
              </w:rPr>
            </w:pPr>
          </w:p>
        </w:tc>
        <w:tc>
          <w:tcPr>
            <w:tcW w:w="1359" w:type="dxa"/>
            <w:tcBorders>
              <w:top w:val="nil"/>
              <w:left w:val="nil"/>
              <w:bottom w:val="nil"/>
              <w:right w:val="nil"/>
            </w:tcBorders>
            <w:shd w:val="clear" w:color="000000" w:fill="FFFFFF"/>
            <w:noWrap/>
            <w:vAlign w:val="bottom"/>
          </w:tcPr>
          <w:p w:rsidR="008A137F" w:rsidRPr="00CA636D" w:rsidRDefault="008A137F" w:rsidP="00CA636D">
            <w:pPr>
              <w:spacing w:after="0" w:line="240" w:lineRule="auto"/>
              <w:jc w:val="center"/>
              <w:rPr>
                <w:rFonts w:eastAsia="Times New Roman" w:cs="Arial"/>
                <w:color w:val="000000"/>
                <w:szCs w:val="24"/>
                <w:lang w:eastAsia="es-PE"/>
              </w:rPr>
            </w:pPr>
          </w:p>
        </w:tc>
        <w:tc>
          <w:tcPr>
            <w:tcW w:w="1792" w:type="dxa"/>
            <w:tcBorders>
              <w:top w:val="nil"/>
              <w:left w:val="nil"/>
              <w:bottom w:val="nil"/>
              <w:right w:val="nil"/>
            </w:tcBorders>
            <w:shd w:val="clear" w:color="000000" w:fill="FFFFFF"/>
            <w:noWrap/>
            <w:vAlign w:val="bottom"/>
          </w:tcPr>
          <w:p w:rsidR="008A137F" w:rsidRPr="00CA636D" w:rsidRDefault="008A137F" w:rsidP="00CA636D">
            <w:pPr>
              <w:spacing w:after="0" w:line="240" w:lineRule="auto"/>
              <w:jc w:val="center"/>
              <w:rPr>
                <w:rFonts w:eastAsia="Times New Roman" w:cs="Arial"/>
                <w:color w:val="000000"/>
                <w:szCs w:val="24"/>
                <w:lang w:eastAsia="es-PE"/>
              </w:rPr>
            </w:pPr>
          </w:p>
        </w:tc>
        <w:tc>
          <w:tcPr>
            <w:tcW w:w="1247" w:type="dxa"/>
            <w:tcBorders>
              <w:top w:val="nil"/>
              <w:left w:val="nil"/>
              <w:bottom w:val="nil"/>
              <w:right w:val="nil"/>
            </w:tcBorders>
            <w:shd w:val="clear" w:color="000000" w:fill="FFFFFF"/>
            <w:noWrap/>
            <w:vAlign w:val="bottom"/>
          </w:tcPr>
          <w:p w:rsidR="008A137F" w:rsidRPr="00CA636D" w:rsidRDefault="008A137F" w:rsidP="00CA636D">
            <w:pPr>
              <w:spacing w:after="0" w:line="240" w:lineRule="auto"/>
              <w:jc w:val="center"/>
              <w:rPr>
                <w:rFonts w:eastAsia="Times New Roman" w:cs="Arial"/>
                <w:color w:val="000000"/>
                <w:szCs w:val="24"/>
                <w:lang w:eastAsia="es-PE"/>
              </w:rPr>
            </w:pPr>
          </w:p>
        </w:tc>
        <w:tc>
          <w:tcPr>
            <w:tcW w:w="1559" w:type="dxa"/>
            <w:tcBorders>
              <w:top w:val="nil"/>
              <w:left w:val="nil"/>
              <w:bottom w:val="nil"/>
              <w:right w:val="nil"/>
            </w:tcBorders>
            <w:shd w:val="clear" w:color="000000" w:fill="FFFFFF"/>
            <w:noWrap/>
            <w:vAlign w:val="bottom"/>
          </w:tcPr>
          <w:p w:rsidR="008A137F" w:rsidRPr="00CA636D" w:rsidRDefault="008A137F" w:rsidP="00CA636D">
            <w:pPr>
              <w:spacing w:after="0" w:line="240" w:lineRule="auto"/>
              <w:jc w:val="center"/>
              <w:rPr>
                <w:rFonts w:eastAsia="Times New Roman" w:cs="Arial"/>
                <w:color w:val="000000"/>
                <w:szCs w:val="24"/>
                <w:lang w:eastAsia="es-PE"/>
              </w:rPr>
            </w:pPr>
          </w:p>
        </w:tc>
        <w:tc>
          <w:tcPr>
            <w:tcW w:w="1208" w:type="dxa"/>
            <w:tcBorders>
              <w:top w:val="nil"/>
              <w:left w:val="nil"/>
              <w:bottom w:val="nil"/>
              <w:right w:val="nil"/>
            </w:tcBorders>
            <w:shd w:val="clear" w:color="000000" w:fill="FFFFFF"/>
            <w:noWrap/>
            <w:vAlign w:val="bottom"/>
          </w:tcPr>
          <w:p w:rsidR="008A137F" w:rsidRPr="00CA636D" w:rsidRDefault="008A137F" w:rsidP="00CA636D">
            <w:pPr>
              <w:spacing w:after="0" w:line="240" w:lineRule="auto"/>
              <w:jc w:val="center"/>
              <w:rPr>
                <w:rFonts w:eastAsia="Times New Roman" w:cs="Arial"/>
                <w:color w:val="000000"/>
                <w:szCs w:val="24"/>
                <w:lang w:eastAsia="es-PE"/>
              </w:rPr>
            </w:pP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448437237.6</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9.26829E+13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p>
        </w:tc>
        <w:tc>
          <w:tcPr>
            <w:tcW w:w="1208"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βyy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1.11905</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1037167348</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right"/>
              <w:rPr>
                <w:rFonts w:eastAsia="Times New Roman" w:cs="Arial"/>
                <w:color w:val="000000"/>
                <w:szCs w:val="24"/>
                <w:lang w:eastAsia="es-PE"/>
              </w:rPr>
            </w:pPr>
            <w:r w:rsidRPr="00CA636D">
              <w:rPr>
                <w:rFonts w:eastAsia="Times New Roman" w:cs="Arial"/>
                <w:color w:val="000000"/>
                <w:szCs w:val="24"/>
                <w:lang w:eastAsia="es-PE"/>
              </w:rPr>
              <w:t>1.00314E+14</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Kg-cm</w:t>
            </w:r>
          </w:p>
        </w:tc>
        <w:tc>
          <w:tcPr>
            <w:tcW w:w="1559"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eastAsia="Times New Roman" w:cs="Arial"/>
                <w:color w:val="000000"/>
                <w:szCs w:val="24"/>
                <w:lang w:eastAsia="es-PE"/>
              </w:rPr>
            </w:pPr>
          </w:p>
        </w:tc>
        <w:tc>
          <w:tcPr>
            <w:tcW w:w="1208" w:type="dxa"/>
            <w:tcBorders>
              <w:top w:val="nil"/>
              <w:left w:val="nil"/>
              <w:bottom w:val="nil"/>
              <w:right w:val="nil"/>
            </w:tcBorders>
            <w:shd w:val="clear" w:color="auto" w:fill="auto"/>
            <w:noWrap/>
            <w:vAlign w:val="bottom"/>
            <w:hideMark/>
          </w:tcPr>
          <w:p w:rsidR="00CA636D" w:rsidRPr="00CA636D" w:rsidRDefault="00CA636D" w:rsidP="00CA636D">
            <w:pPr>
              <w:spacing w:after="0" w:line="240" w:lineRule="auto"/>
              <w:rPr>
                <w:rFonts w:ascii="Times New Roman" w:eastAsia="Times New Roman" w:hAnsi="Times New Roman" w:cs="Times New Roman"/>
                <w:sz w:val="20"/>
                <w:szCs w:val="20"/>
                <w:lang w:eastAsia="es-PE"/>
              </w:rPr>
            </w:pP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βzz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1.08896</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2"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1092379033</w:t>
            </w:r>
          </w:p>
        </w:tc>
        <w:tc>
          <w:tcPr>
            <w:tcW w:w="1247" w:type="dxa"/>
            <w:tcBorders>
              <w:top w:val="single" w:sz="4" w:space="0" w:color="auto"/>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x</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2"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813821.1117</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 =</w:t>
            </w:r>
          </w:p>
        </w:tc>
        <w:tc>
          <w:tcPr>
            <w:tcW w:w="1792"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6781.842598</w:t>
            </w:r>
          </w:p>
        </w:tc>
        <w:tc>
          <w:tcPr>
            <w:tcW w:w="1247"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y</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2"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850537.8849</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 =</w:t>
            </w:r>
          </w:p>
        </w:tc>
        <w:tc>
          <w:tcPr>
            <w:tcW w:w="1792"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7087.815708</w:t>
            </w:r>
          </w:p>
        </w:tc>
        <w:tc>
          <w:tcPr>
            <w:tcW w:w="1247"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4490" w:type="dxa"/>
            <w:gridSpan w:val="3"/>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Calculo de Traslación eje z</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2"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971036.3504</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 =</w:t>
            </w:r>
          </w:p>
        </w:tc>
        <w:tc>
          <w:tcPr>
            <w:tcW w:w="1792"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8091.969587</w:t>
            </w:r>
          </w:p>
        </w:tc>
        <w:tc>
          <w:tcPr>
            <w:tcW w:w="1247"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Rotación en el eje x</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2"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448437237.6</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Kxx =</w:t>
            </w:r>
          </w:p>
        </w:tc>
        <w:tc>
          <w:tcPr>
            <w:tcW w:w="1792"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3736976.98</w:t>
            </w:r>
          </w:p>
        </w:tc>
        <w:tc>
          <w:tcPr>
            <w:tcW w:w="1247"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lastRenderedPageBreak/>
              <w:t>Rotación en el eje y</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2"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1037167348</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Kyy =</w:t>
            </w:r>
          </w:p>
        </w:tc>
        <w:tc>
          <w:tcPr>
            <w:tcW w:w="1792"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8643061.235</w:t>
            </w:r>
          </w:p>
        </w:tc>
        <w:tc>
          <w:tcPr>
            <w:tcW w:w="1247"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2698" w:type="dxa"/>
            <w:gridSpan w:val="2"/>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Rotación en el eje z</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val="restart"/>
            <w:tcBorders>
              <w:top w:val="nil"/>
              <w:left w:val="nil"/>
              <w:bottom w:val="nil"/>
              <w:right w:val="nil"/>
            </w:tcBorders>
            <w:shd w:val="clear" w:color="000000" w:fill="FFFFFF"/>
            <w:noWrap/>
            <w:vAlign w:val="center"/>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2" w:type="dxa"/>
            <w:tcBorders>
              <w:top w:val="nil"/>
              <w:left w:val="nil"/>
              <w:bottom w:val="single" w:sz="4" w:space="0" w:color="auto"/>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1092379033</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vMerge/>
            <w:tcBorders>
              <w:top w:val="nil"/>
              <w:left w:val="nil"/>
              <w:bottom w:val="nil"/>
              <w:right w:val="nil"/>
            </w:tcBorders>
            <w:vAlign w:val="center"/>
            <w:hideMark/>
          </w:tcPr>
          <w:p w:rsidR="00CA636D" w:rsidRPr="00CA636D" w:rsidRDefault="00CA636D" w:rsidP="00CA636D">
            <w:pPr>
              <w:spacing w:after="0" w:line="240" w:lineRule="auto"/>
              <w:rPr>
                <w:rFonts w:eastAsia="Times New Roman" w:cs="Arial"/>
                <w:color w:val="000000"/>
                <w:szCs w:val="24"/>
                <w:lang w:eastAsia="es-PE"/>
              </w:rPr>
            </w:pP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120</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00"/>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Kzz =</w:t>
            </w:r>
          </w:p>
        </w:tc>
        <w:tc>
          <w:tcPr>
            <w:tcW w:w="1792"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jc w:val="center"/>
              <w:rPr>
                <w:rFonts w:eastAsia="Times New Roman" w:cs="Arial"/>
                <w:color w:val="000000"/>
                <w:szCs w:val="24"/>
                <w:lang w:eastAsia="es-PE"/>
              </w:rPr>
            </w:pPr>
            <w:r w:rsidRPr="00CA636D">
              <w:rPr>
                <w:rFonts w:eastAsia="Times New Roman" w:cs="Arial"/>
                <w:color w:val="000000"/>
                <w:szCs w:val="24"/>
                <w:lang w:eastAsia="es-PE"/>
              </w:rPr>
              <w:t>9103158.608</w:t>
            </w:r>
          </w:p>
        </w:tc>
        <w:tc>
          <w:tcPr>
            <w:tcW w:w="1247" w:type="dxa"/>
            <w:tcBorders>
              <w:top w:val="single" w:sz="4" w:space="0" w:color="auto"/>
              <w:left w:val="nil"/>
              <w:bottom w:val="single" w:sz="4" w:space="0" w:color="auto"/>
              <w:right w:val="nil"/>
            </w:tcBorders>
            <w:shd w:val="clear" w:color="000000" w:fill="D9D9D9"/>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Ton-m</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r w:rsidR="00CA636D" w:rsidRPr="00CA636D" w:rsidTr="00B13B02">
        <w:trPr>
          <w:trHeight w:val="375"/>
        </w:trPr>
        <w:tc>
          <w:tcPr>
            <w:tcW w:w="133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3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792"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47"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559"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c>
          <w:tcPr>
            <w:tcW w:w="1208" w:type="dxa"/>
            <w:tcBorders>
              <w:top w:val="nil"/>
              <w:left w:val="nil"/>
              <w:bottom w:val="nil"/>
              <w:right w:val="nil"/>
            </w:tcBorders>
            <w:shd w:val="clear" w:color="000000" w:fill="FFFFFF"/>
            <w:noWrap/>
            <w:vAlign w:val="bottom"/>
            <w:hideMark/>
          </w:tcPr>
          <w:p w:rsidR="00CA636D" w:rsidRPr="00CA636D" w:rsidRDefault="00CA636D" w:rsidP="00CA636D">
            <w:pPr>
              <w:spacing w:after="0" w:line="240" w:lineRule="auto"/>
              <w:rPr>
                <w:rFonts w:eastAsia="Times New Roman" w:cs="Arial"/>
                <w:color w:val="000000"/>
                <w:szCs w:val="24"/>
                <w:lang w:eastAsia="es-PE"/>
              </w:rPr>
            </w:pPr>
            <w:r w:rsidRPr="00CA636D">
              <w:rPr>
                <w:rFonts w:eastAsia="Times New Roman" w:cs="Arial"/>
                <w:color w:val="000000"/>
                <w:szCs w:val="24"/>
                <w:lang w:eastAsia="es-PE"/>
              </w:rPr>
              <w:t> </w:t>
            </w:r>
          </w:p>
        </w:tc>
      </w:tr>
    </w:tbl>
    <w:p w:rsidR="00EF5288" w:rsidRDefault="00EF5288" w:rsidP="00EF5288">
      <w:pPr>
        <w:spacing w:line="360" w:lineRule="auto"/>
        <w:rPr>
          <w:rFonts w:cs="Arial"/>
          <w:b/>
          <w:szCs w:val="24"/>
        </w:rPr>
      </w:pPr>
    </w:p>
    <w:p w:rsidR="00087313" w:rsidRPr="00CE0CD8" w:rsidRDefault="00CE0CD8" w:rsidP="00CE0CD8">
      <w:pPr>
        <w:pStyle w:val="Descripcin"/>
        <w:ind w:left="708"/>
        <w:rPr>
          <w:rFonts w:cs="Arial"/>
          <w:b/>
          <w:i/>
          <w:szCs w:val="24"/>
        </w:rPr>
      </w:pPr>
      <w:bookmarkStart w:id="103" w:name="_Toc532625220"/>
      <w:r w:rsidRPr="00CE0CD8">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54</w:t>
      </w:r>
      <w:r w:rsidR="00DB1926">
        <w:rPr>
          <w:i/>
        </w:rPr>
        <w:fldChar w:fldCharType="end"/>
      </w:r>
      <w:r w:rsidRPr="00CE0CD8">
        <w:rPr>
          <w:i/>
        </w:rPr>
        <w:t>.</w:t>
      </w:r>
      <w:r w:rsidR="00087313" w:rsidRPr="00CE0CD8">
        <w:rPr>
          <w:rFonts w:cs="Arial"/>
          <w:i/>
          <w:szCs w:val="24"/>
        </w:rPr>
        <w:t xml:space="preserve"> Valores del resorte equivalente a Suelo Blando, S</w:t>
      </w:r>
      <w:r w:rsidR="00087313" w:rsidRPr="00CE0CD8">
        <w:rPr>
          <w:rFonts w:cs="Arial"/>
          <w:i/>
          <w:szCs w:val="24"/>
          <w:vertAlign w:val="subscript"/>
        </w:rPr>
        <w:t>3</w:t>
      </w:r>
      <w:r w:rsidR="00087313" w:rsidRPr="00CE0CD8">
        <w:rPr>
          <w:rFonts w:cs="Arial"/>
          <w:i/>
          <w:szCs w:val="24"/>
        </w:rPr>
        <w:t>.</w:t>
      </w:r>
      <w:bookmarkEnd w:id="103"/>
    </w:p>
    <w:p w:rsidR="00E41FD0" w:rsidRDefault="00D74179" w:rsidP="00CA636D">
      <w:pPr>
        <w:spacing w:line="360" w:lineRule="auto"/>
        <w:ind w:left="708"/>
        <w:jc w:val="center"/>
        <w:rPr>
          <w:rFonts w:cs="Arial"/>
          <w:b/>
          <w:szCs w:val="24"/>
        </w:rPr>
      </w:pPr>
      <w:r>
        <w:rPr>
          <w:noProof/>
          <w:lang w:eastAsia="es-PE"/>
        </w:rPr>
        <w:drawing>
          <wp:inline distT="0" distB="0" distL="0" distR="0" wp14:anchorId="2A726C7F" wp14:editId="50CFBF87">
            <wp:extent cx="4196686" cy="5276947"/>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99884" cy="5280969"/>
                    </a:xfrm>
                    <a:prstGeom prst="rect">
                      <a:avLst/>
                    </a:prstGeom>
                  </pic:spPr>
                </pic:pic>
              </a:graphicData>
            </a:graphic>
          </wp:inline>
        </w:drawing>
      </w:r>
    </w:p>
    <w:p w:rsidR="00EF5288" w:rsidRPr="0026681A" w:rsidRDefault="00EF5288" w:rsidP="0096717C">
      <w:pPr>
        <w:pStyle w:val="Ttulo4"/>
        <w:ind w:hanging="720"/>
      </w:pPr>
      <w:r w:rsidRPr="0026681A">
        <w:lastRenderedPageBreak/>
        <w:t>Análisis Espectral en Roca Dura</w:t>
      </w:r>
      <w:r w:rsidR="00B24B9C">
        <w:t xml:space="preserve"> (S</w:t>
      </w:r>
      <w:r w:rsidR="00B24B9C">
        <w:rPr>
          <w:vertAlign w:val="subscript"/>
        </w:rPr>
        <w:t>0</w:t>
      </w:r>
      <w:r w:rsidR="00B24B9C">
        <w:t>)</w:t>
      </w:r>
    </w:p>
    <w:tbl>
      <w:tblPr>
        <w:tblW w:w="8838" w:type="dxa"/>
        <w:tblCellMar>
          <w:left w:w="70" w:type="dxa"/>
          <w:right w:w="70" w:type="dxa"/>
        </w:tblCellMar>
        <w:tblLook w:val="04A0" w:firstRow="1" w:lastRow="0" w:firstColumn="1" w:lastColumn="0" w:noHBand="0" w:noVBand="1"/>
      </w:tblPr>
      <w:tblGrid>
        <w:gridCol w:w="1063"/>
        <w:gridCol w:w="1872"/>
        <w:gridCol w:w="2186"/>
        <w:gridCol w:w="1703"/>
        <w:gridCol w:w="2014"/>
      </w:tblGrid>
      <w:tr w:rsidR="005C268B" w:rsidRPr="005C268B" w:rsidTr="005C268B">
        <w:trPr>
          <w:trHeight w:val="375"/>
        </w:trPr>
        <w:tc>
          <w:tcPr>
            <w:tcW w:w="5121" w:type="dxa"/>
            <w:gridSpan w:val="3"/>
            <w:tcBorders>
              <w:top w:val="nil"/>
              <w:left w:val="nil"/>
              <w:bottom w:val="nil"/>
              <w:right w:val="nil"/>
            </w:tcBorders>
            <w:shd w:val="clear" w:color="auto" w:fill="auto"/>
            <w:noWrap/>
            <w:vAlign w:val="bottom"/>
            <w:hideMark/>
          </w:tcPr>
          <w:p w:rsidR="008A137F" w:rsidRDefault="008A137F" w:rsidP="005C268B">
            <w:pPr>
              <w:spacing w:after="0" w:line="240" w:lineRule="auto"/>
              <w:rPr>
                <w:rFonts w:eastAsia="Times New Roman" w:cs="Arial"/>
                <w:color w:val="000000"/>
                <w:szCs w:val="24"/>
                <w:lang w:eastAsia="es-PE"/>
              </w:rPr>
            </w:pPr>
          </w:p>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Se ingresa datos de la cimentación</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5121"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Peso para cálculo sísmico</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P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13005.87</w:t>
            </w:r>
          </w:p>
        </w:tc>
      </w:tr>
      <w:tr w:rsidR="005C268B" w:rsidRPr="005C268B" w:rsidTr="005C268B">
        <w:trPr>
          <w:trHeight w:val="375"/>
        </w:trPr>
        <w:tc>
          <w:tcPr>
            <w:tcW w:w="5121"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Aceleración de la gravedad</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g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9.81</w:t>
            </w:r>
          </w:p>
        </w:tc>
      </w:tr>
      <w:tr w:rsidR="005C268B" w:rsidRPr="005C268B" w:rsidTr="005C268B">
        <w:trPr>
          <w:trHeight w:val="375"/>
        </w:trPr>
        <w:tc>
          <w:tcPr>
            <w:tcW w:w="2935"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Masa Efectiva</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M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229.62</w:t>
            </w:r>
          </w:p>
        </w:tc>
      </w:tr>
      <w:tr w:rsidR="005C268B" w:rsidRPr="005C268B" w:rsidTr="005C268B">
        <w:trPr>
          <w:trHeight w:val="375"/>
        </w:trPr>
        <w:tc>
          <w:tcPr>
            <w:tcW w:w="2935"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Periodo de vibración</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T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0.393</w:t>
            </w:r>
          </w:p>
        </w:tc>
      </w:tr>
      <w:tr w:rsidR="005C268B" w:rsidRPr="005C268B" w:rsidTr="005C268B">
        <w:trPr>
          <w:trHeight w:val="375"/>
        </w:trPr>
        <w:tc>
          <w:tcPr>
            <w:tcW w:w="5121"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de participación de masa</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 P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78.85%</w:t>
            </w:r>
          </w:p>
        </w:tc>
      </w:tr>
      <w:tr w:rsidR="005C268B" w:rsidRPr="005C268B" w:rsidTr="005C268B">
        <w:trPr>
          <w:trHeight w:val="375"/>
        </w:trPr>
        <w:tc>
          <w:tcPr>
            <w:tcW w:w="5121"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Periodo de vibración (resorte) </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Ṫ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0.499</w:t>
            </w:r>
          </w:p>
        </w:tc>
      </w:tr>
      <w:tr w:rsidR="005C268B" w:rsidRPr="005C268B" w:rsidTr="005C268B">
        <w:trPr>
          <w:trHeight w:val="375"/>
        </w:trPr>
        <w:tc>
          <w:tcPr>
            <w:tcW w:w="2935"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Amortiguamiento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 xml:space="preserve">1 </w:t>
            </w:r>
            <w:r w:rsidRPr="005C268B">
              <w:rPr>
                <w:rFonts w:eastAsia="Times New Roman" w:cs="Arial"/>
                <w:color w:val="000000"/>
                <w:szCs w:val="24"/>
                <w:lang w:eastAsia="es-PE"/>
              </w:rPr>
              <w:t>=</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5.00%</w:t>
            </w:r>
          </w:p>
        </w:tc>
      </w:tr>
      <w:tr w:rsidR="005C268B" w:rsidRPr="005C268B" w:rsidTr="005C268B">
        <w:trPr>
          <w:trHeight w:val="375"/>
        </w:trPr>
        <w:tc>
          <w:tcPr>
            <w:tcW w:w="5121"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Módulo de corte efectivo </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G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62138.49</w:t>
            </w:r>
          </w:p>
        </w:tc>
      </w:tr>
      <w:tr w:rsidR="005C268B" w:rsidRPr="005C268B" w:rsidTr="005C268B">
        <w:trPr>
          <w:trHeight w:val="375"/>
        </w:trPr>
        <w:tc>
          <w:tcPr>
            <w:tcW w:w="2935"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Módulo de poisson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ν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0.35</w:t>
            </w:r>
          </w:p>
        </w:tc>
      </w:tr>
      <w:tr w:rsidR="005C268B" w:rsidRPr="005C268B" w:rsidTr="005C268B">
        <w:trPr>
          <w:trHeight w:val="375"/>
        </w:trPr>
        <w:tc>
          <w:tcPr>
            <w:tcW w:w="5121"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Demanda de ductilidad </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μ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w:t>
            </w:r>
          </w:p>
        </w:tc>
      </w:tr>
      <w:tr w:rsidR="005C268B" w:rsidRPr="005C268B" w:rsidTr="005C268B">
        <w:trPr>
          <w:trHeight w:val="375"/>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Largo </w:t>
            </w: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L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71.79</w:t>
            </w:r>
          </w:p>
        </w:tc>
      </w:tr>
      <w:tr w:rsidR="005C268B" w:rsidRPr="005C268B" w:rsidTr="005C268B">
        <w:trPr>
          <w:trHeight w:val="375"/>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Ancho</w:t>
            </w: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42.97</w:t>
            </w:r>
          </w:p>
        </w:tc>
      </w:tr>
      <w:tr w:rsidR="005C268B" w:rsidRPr="005C268B" w:rsidTr="005C268B">
        <w:trPr>
          <w:trHeight w:val="375"/>
        </w:trPr>
        <w:tc>
          <w:tcPr>
            <w:tcW w:w="2935"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Altura efectiva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h*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17.7</w:t>
            </w:r>
          </w:p>
        </w:tc>
      </w:tr>
      <w:tr w:rsidR="005C268B" w:rsidRPr="005C268B" w:rsidTr="005C268B">
        <w:trPr>
          <w:trHeight w:val="375"/>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82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la rigidez estructural efectiva</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53824" behindDoc="0" locked="0" layoutInCell="1" allowOverlap="1">
                      <wp:simplePos x="0" y="0"/>
                      <wp:positionH relativeFrom="column">
                        <wp:posOffset>419100</wp:posOffset>
                      </wp:positionH>
                      <wp:positionV relativeFrom="paragraph">
                        <wp:posOffset>57150</wp:posOffset>
                      </wp:positionV>
                      <wp:extent cx="1133475" cy="438150"/>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136529" cy="4287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r>
                                            <w:rPr>
                                              <w:rFonts w:ascii="Cambria Math" w:hAnsi="Cambria Math" w:cstheme="minorBidi"/>
                                              <w:color w:val="000000" w:themeColor="text1"/>
                                              <w:position w:val="7"/>
                                              <w:sz w:val="22"/>
                                              <w:szCs w:val="22"/>
                                              <w:vertAlign w:val="superscript"/>
                                            </w:rPr>
                                            <m:t>*</m:t>
                                          </m:r>
                                        </m:e>
                                        <m:sub>
                                          <m:r>
                                            <w:rPr>
                                              <w:rFonts w:ascii="Cambria Math" w:hAnsi="Cambria Math" w:cstheme="minorBidi"/>
                                              <w:color w:val="000000" w:themeColor="text1"/>
                                              <w:sz w:val="22"/>
                                              <w:szCs w:val="22"/>
                                            </w:rPr>
                                            <m:t>fijo</m:t>
                                          </m:r>
                                        </m:sub>
                                      </m:sSub>
                                      <m:r>
                                        <w:rPr>
                                          <w:rFonts w:ascii="Cambria Math" w:hAnsi="Cambria Math" w:cstheme="minorBidi"/>
                                          <w:color w:val="000000" w:themeColor="text1"/>
                                          <w:sz w:val="22"/>
                                          <w:szCs w:val="22"/>
                                        </w:rPr>
                                        <m:t>=M</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m:t>
                                                  </m:r>
                                                  <m:r>
                                                    <w:rPr>
                                                      <w:rFonts w:ascii="Cambria Math" w:eastAsia="Cambria Math" w:hAnsi="Cambria Math" w:cstheme="minorBidi"/>
                                                      <w:color w:val="000000" w:themeColor="text1"/>
                                                      <w:sz w:val="22"/>
                                                      <w:szCs w:val="22"/>
                                                    </w:rPr>
                                                    <m:t>π</m:t>
                                                  </m:r>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34" o:spid="_x0000_s1077" type="#_x0000_t202" style="position:absolute;margin-left:33pt;margin-top:4.5pt;width:89.25pt;height:34.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r>
                                      <w:rPr>
                                        <w:rFonts w:ascii="Cambria Math" w:hAnsi="Cambria Math" w:cstheme="minorBidi"/>
                                        <w:color w:val="000000" w:themeColor="text1"/>
                                        <w:position w:val="7"/>
                                        <w:sz w:val="22"/>
                                        <w:szCs w:val="22"/>
                                        <w:vertAlign w:val="superscript"/>
                                      </w:rPr>
                                      <m:t>*</m:t>
                                    </m:r>
                                  </m:e>
                                  <m:sub>
                                    <m:r>
                                      <w:rPr>
                                        <w:rFonts w:ascii="Cambria Math" w:hAnsi="Cambria Math" w:cstheme="minorBidi"/>
                                        <w:color w:val="000000" w:themeColor="text1"/>
                                        <w:sz w:val="22"/>
                                        <w:szCs w:val="22"/>
                                      </w:rPr>
                                      <m:t>fijo</m:t>
                                    </m:r>
                                  </m:sub>
                                </m:sSub>
                                <m:r>
                                  <w:rPr>
                                    <w:rFonts w:ascii="Cambria Math" w:hAnsi="Cambria Math" w:cstheme="minorBidi"/>
                                    <w:color w:val="000000" w:themeColor="text1"/>
                                    <w:sz w:val="22"/>
                                    <w:szCs w:val="22"/>
                                  </w:rPr>
                                  <m:t>=M</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m:t>
                                            </m:r>
                                            <m:r>
                                              <w:rPr>
                                                <w:rFonts w:ascii="Cambria Math" w:eastAsia="Cambria Math" w:hAnsi="Cambria Math" w:cstheme="minorBidi"/>
                                                <w:color w:val="000000" w:themeColor="text1"/>
                                                <w:sz w:val="22"/>
                                                <w:szCs w:val="22"/>
                                              </w:rPr>
                                              <m:t>π</m:t>
                                            </m:r>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fijo</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2591.51</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Klb/pulg</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fijo</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46279.22</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ton/m</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5121"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equivalente</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54848" behindDoc="0" locked="0" layoutInCell="1" allowOverlap="1">
                      <wp:simplePos x="0" y="0"/>
                      <wp:positionH relativeFrom="column">
                        <wp:posOffset>523875</wp:posOffset>
                      </wp:positionH>
                      <wp:positionV relativeFrom="paragraph">
                        <wp:posOffset>28575</wp:posOffset>
                      </wp:positionV>
                      <wp:extent cx="762000" cy="50482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766427" cy="50013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base</m:t>
                                                  </m:r>
                                                </m:sub>
                                              </m:sSub>
                                            </m:num>
                                            <m:den>
                                              <m:r>
                                                <w:rPr>
                                                  <w:rFonts w:ascii="Cambria Math" w:eastAsia="Cambria Math" w:hAnsi="Cambria Math" w:cstheme="minorBidi"/>
                                                  <w:color w:val="000000" w:themeColor="text1"/>
                                                  <w:sz w:val="22"/>
                                                  <w:szCs w:val="22"/>
                                                </w:rPr>
                                                <m:t>π</m:t>
                                              </m:r>
                                            </m:den>
                                          </m:f>
                                        </m:e>
                                      </m:ra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33" o:spid="_x0000_s1078" type="#_x0000_t202" style="position:absolute;margin-left:41.25pt;margin-top:2.25pt;width:60pt;height:39.7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base</m:t>
                                            </m:r>
                                          </m:sub>
                                        </m:sSub>
                                      </m:num>
                                      <m:den>
                                        <m:r>
                                          <w:rPr>
                                            <w:rFonts w:ascii="Cambria Math" w:eastAsia="Cambria Math" w:hAnsi="Cambria Math" w:cstheme="minorBidi"/>
                                            <w:color w:val="000000" w:themeColor="text1"/>
                                            <w:sz w:val="22"/>
                                            <w:szCs w:val="22"/>
                                          </w:rPr>
                                          <m:t>π</m:t>
                                        </m:r>
                                      </m:den>
                                    </m:f>
                                  </m:e>
                                </m:rad>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rx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1233.69</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pulg</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rx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31.34</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5121"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rigidez traslacional</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55872" behindDoc="0" locked="0" layoutInCell="1" allowOverlap="1">
                      <wp:simplePos x="0" y="0"/>
                      <wp:positionH relativeFrom="column">
                        <wp:posOffset>571500</wp:posOffset>
                      </wp:positionH>
                      <wp:positionV relativeFrom="paragraph">
                        <wp:posOffset>38100</wp:posOffset>
                      </wp:positionV>
                      <wp:extent cx="933450" cy="31432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931089" cy="31803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8</m:t>
                                          </m:r>
                                        </m:num>
                                        <m:den>
                                          <m:r>
                                            <w:rPr>
                                              <w:rFonts w:ascii="Cambria Math" w:hAnsi="Cambria Math" w:cstheme="minorBidi"/>
                                              <w:color w:val="000000" w:themeColor="text1"/>
                                              <w:sz w:val="22"/>
                                              <w:szCs w:val="22"/>
                                            </w:rPr>
                                            <m:t>2-v</m:t>
                                          </m:r>
                                        </m:den>
                                      </m:f>
                                      <m:r>
                                        <w:rPr>
                                          <w:rFonts w:ascii="Cambria Math" w:hAnsi="Cambria Math" w:cstheme="minorBidi"/>
                                          <w:color w:val="000000" w:themeColor="text1"/>
                                          <w:sz w:val="22"/>
                                          <w:szCs w:val="22"/>
                                        </w:rPr>
                                        <m:t>G</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32" o:spid="_x0000_s1079" type="#_x0000_t202" style="position:absolute;margin-left:45pt;margin-top:3pt;width:73.5pt;height:24.7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8</m:t>
                                    </m:r>
                                  </m:num>
                                  <m:den>
                                    <m:r>
                                      <w:rPr>
                                        <w:rFonts w:ascii="Cambria Math" w:hAnsi="Cambria Math" w:cstheme="minorBidi"/>
                                        <w:color w:val="000000" w:themeColor="text1"/>
                                        <w:sz w:val="22"/>
                                        <w:szCs w:val="22"/>
                                      </w:rPr>
                                      <m:t>2-v</m:t>
                                    </m:r>
                                  </m:den>
                                </m:f>
                                <m:r>
                                  <w:rPr>
                                    <w:rFonts w:ascii="Cambria Math" w:hAnsi="Cambria Math" w:cstheme="minorBidi"/>
                                    <w:color w:val="000000" w:themeColor="text1"/>
                                    <w:sz w:val="22"/>
                                    <w:szCs w:val="22"/>
                                  </w:rPr>
                                  <m:t>G</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Kx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5286569.22</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Klb/pulg</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Kx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94409042.48</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ton/m</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82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lastRenderedPageBreak/>
              <w:t>Cálculo de rigidez rotacional de la cimentación</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56896" behindDoc="0" locked="0" layoutInCell="1" allowOverlap="1">
                      <wp:simplePos x="0" y="0"/>
                      <wp:positionH relativeFrom="column">
                        <wp:posOffset>514350</wp:posOffset>
                      </wp:positionH>
                      <wp:positionV relativeFrom="paragraph">
                        <wp:posOffset>95250</wp:posOffset>
                      </wp:positionV>
                      <wp:extent cx="1428750" cy="571500"/>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419363" cy="57022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e>
                                              </m:d>
                                            </m:e>
                                            <m:sup>
                                              <m:r>
                                                <w:rPr>
                                                  <w:rFonts w:ascii="Cambria Math" w:hAnsi="Cambria Math" w:cstheme="minorBidi"/>
                                                  <w:color w:val="000000" w:themeColor="text1"/>
                                                  <w:sz w:val="22"/>
                                                  <w:szCs w:val="22"/>
                                                </w:rPr>
                                                <m:t>2</m:t>
                                              </m:r>
                                            </m:sup>
                                          </m:sSup>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den>
                                          </m:f>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31" o:spid="_x0000_s1080" type="#_x0000_t202" style="position:absolute;margin-left:40.5pt;margin-top:7.5pt;width:112.5pt;height:4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e>
                                        </m:d>
                                      </m:e>
                                      <m:sup>
                                        <m:r>
                                          <w:rPr>
                                            <w:rFonts w:ascii="Cambria Math" w:hAnsi="Cambria Math" w:cstheme="minorBidi"/>
                                            <w:color w:val="000000" w:themeColor="text1"/>
                                            <w:sz w:val="22"/>
                                            <w:szCs w:val="22"/>
                                          </w:rPr>
                                          <m:t>2</m:t>
                                        </m:r>
                                      </m:sup>
                                    </m:sSup>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den>
                                    </m:f>
                                  </m:den>
                                </m:f>
                              </m:oMath>
                            </m:oMathPara>
                          </w:p>
                        </w:txbxContent>
                      </v:textbox>
                    </v:shape>
                  </w:pict>
                </mc:Fallback>
              </mc:AlternateConten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2057285902</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lb-pulg/rad</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2370252556</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kg-cm/rad</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por rotación equivalente a la cimentación</w:t>
            </w: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4058"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57920" behindDoc="0" locked="0" layoutInCell="1" allowOverlap="1">
                      <wp:simplePos x="0" y="0"/>
                      <wp:positionH relativeFrom="column">
                        <wp:posOffset>314325</wp:posOffset>
                      </wp:positionH>
                      <wp:positionV relativeFrom="paragraph">
                        <wp:posOffset>114300</wp:posOffset>
                      </wp:positionV>
                      <wp:extent cx="1371600" cy="419100"/>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359026" cy="42062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8A137F">
                                  <w:pPr>
                                    <w:pStyle w:val="NormalWeb"/>
                                    <w:spacing w:before="0" w:beforeAutospacing="0" w:after="0" w:afterAutospacing="0"/>
                                    <w:ind w:left="708"/>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3</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1-v</m:t>
                                                      </m:r>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num>
                                                <m:den>
                                                  <m:r>
                                                    <w:rPr>
                                                      <w:rFonts w:ascii="Cambria Math" w:hAnsi="Cambria Math" w:cstheme="minorBidi"/>
                                                      <w:color w:val="000000" w:themeColor="text1"/>
                                                      <w:sz w:val="22"/>
                                                      <w:szCs w:val="22"/>
                                                    </w:rPr>
                                                    <m:t>8G</m:t>
                                                  </m:r>
                                                </m:den>
                                              </m:f>
                                            </m:e>
                                          </m:d>
                                        </m:e>
                                        <m:sup>
                                          <m:r>
                                            <w:rPr>
                                              <w:rFonts w:ascii="Cambria Math" w:hAnsi="Cambria Math" w:cstheme="minorBidi"/>
                                              <w:color w:val="000000" w:themeColor="text1"/>
                                              <w:sz w:val="22"/>
                                              <w:szCs w:val="22"/>
                                            </w:rPr>
                                            <m:t>1/3</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30" o:spid="_x0000_s1081" type="#_x0000_t202" style="position:absolute;margin-left:24.75pt;margin-top:9pt;width:108pt;height:33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" filled="f" stroked="f">
                      <v:textbox style="mso-fit-shape-to-text:t" inset="0,0,0,0">
                        <w:txbxContent>
                          <w:p w:rsidR="00325578" w:rsidRDefault="00325578" w:rsidP="008A137F">
                            <w:pPr>
                              <w:pStyle w:val="NormalWeb"/>
                              <w:spacing w:before="0" w:beforeAutospacing="0" w:after="0" w:afterAutospacing="0"/>
                              <w:ind w:left="708"/>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3</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1-v</m:t>
                                                </m:r>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num>
                                          <m:den>
                                            <m:r>
                                              <w:rPr>
                                                <w:rFonts w:ascii="Cambria Math" w:hAnsi="Cambria Math" w:cstheme="minorBidi"/>
                                                <w:color w:val="000000" w:themeColor="text1"/>
                                                <w:sz w:val="22"/>
                                                <w:szCs w:val="22"/>
                                              </w:rPr>
                                              <m:t>8G</m:t>
                                            </m:r>
                                          </m:den>
                                        </m:f>
                                      </m:e>
                                    </m:d>
                                  </m:e>
                                  <m:sup>
                                    <m:r>
                                      <w:rPr>
                                        <w:rFonts w:ascii="Cambria Math" w:hAnsi="Cambria Math" w:cstheme="minorBidi"/>
                                        <w:color w:val="000000" w:themeColor="text1"/>
                                        <w:sz w:val="22"/>
                                        <w:szCs w:val="22"/>
                                      </w:rPr>
                                      <m:t>1/3</m:t>
                                    </m:r>
                                  </m:sup>
                                </m:sSup>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82.79</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pulg</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2.10</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por rotación equivalente a la cimentación</w:t>
            </w: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5761"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58944" behindDoc="0" locked="0" layoutInCell="1" allowOverlap="1">
                      <wp:simplePos x="0" y="0"/>
                      <wp:positionH relativeFrom="column">
                        <wp:posOffset>95250</wp:posOffset>
                      </wp:positionH>
                      <wp:positionV relativeFrom="paragraph">
                        <wp:posOffset>104775</wp:posOffset>
                      </wp:positionV>
                      <wp:extent cx="1733550" cy="4857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740540" cy="4912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8A137F">
                                  <w:pPr>
                                    <w:pStyle w:val="NormalWeb"/>
                                    <w:spacing w:before="0" w:beforeAutospacing="0" w:after="0" w:afterAutospacing="0"/>
                                    <w:ind w:left="708"/>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μ</m:t>
                                                  </m:r>
                                                </m:den>
                                              </m:f>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e>
                                              </m:d>
                                            </m:e>
                                          </m:d>
                                        </m:e>
                                        <m:sup>
                                          <m:r>
                                            <w:rPr>
                                              <w:rFonts w:ascii="Cambria Math" w:hAnsi="Cambria Math" w:cstheme="minorBidi"/>
                                              <w:color w:val="000000" w:themeColor="text1"/>
                                              <w:sz w:val="22"/>
                                              <w:szCs w:val="22"/>
                                            </w:rPr>
                                            <m:t>0.5</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29" o:spid="_x0000_s1082" type="#_x0000_t202" style="position:absolute;margin-left:7.5pt;margin-top:8.25pt;width:136.5pt;height:38.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" filled="f" stroked="f">
                      <v:textbox style="mso-fit-shape-to-text:t" inset="0,0,0,0">
                        <w:txbxContent>
                          <w:p w:rsidR="00325578" w:rsidRDefault="00325578" w:rsidP="008A137F">
                            <w:pPr>
                              <w:pStyle w:val="NormalWeb"/>
                              <w:spacing w:before="0" w:beforeAutospacing="0" w:after="0" w:afterAutospacing="0"/>
                              <w:ind w:left="708"/>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μ</m:t>
                                            </m:r>
                                          </m:den>
                                        </m:f>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e>
                                        </m:d>
                                      </m:e>
                                    </m:d>
                                  </m:e>
                                  <m:sup>
                                    <m:r>
                                      <w:rPr>
                                        <w:rFonts w:ascii="Cambria Math" w:hAnsi="Cambria Math" w:cstheme="minorBidi"/>
                                        <w:color w:val="000000" w:themeColor="text1"/>
                                        <w:sz w:val="22"/>
                                        <w:szCs w:val="22"/>
                                      </w:rPr>
                                      <m:t>0.5</m:t>
                                    </m:r>
                                  </m:sup>
                                </m:sSup>
                              </m:oMath>
                            </m:oMathPara>
                          </w:p>
                        </w:txbxContent>
                      </v:textbox>
                    </v:shape>
                  </w:pict>
                </mc:Fallback>
              </mc:AlternateConten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Teff/Teff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1.10</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82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del amortiguamiento de la cimentación</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63040" behindDoc="0" locked="0" layoutInCell="1" allowOverlap="1">
                      <wp:simplePos x="0" y="0"/>
                      <wp:positionH relativeFrom="column">
                        <wp:posOffset>819150</wp:posOffset>
                      </wp:positionH>
                      <wp:positionV relativeFrom="paragraph">
                        <wp:posOffset>38100</wp:posOffset>
                      </wp:positionV>
                      <wp:extent cx="914400" cy="27622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901144" cy="27420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=1.5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oMath>
                                  <w:r>
                                    <w:rPr>
                                      <w:rFonts w:asciiTheme="minorHAnsi" w:hAnsi="Calibri" w:cstheme="minorBidi"/>
                                      <w:color w:val="000000" w:themeColor="text1"/>
                                      <w:sz w:val="22"/>
                                      <w:szCs w:val="22"/>
                                    </w:rPr>
                                    <w:t>+1</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id="Cuadro de texto 428" o:spid="_x0000_s1083" type="#_x0000_t202" style="position:absolute;margin-left:64.5pt;margin-top:3pt;width:1in;height:21.7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" filled="f" stroked="f">
                      <v:textbox inset="0,0,0,0">
                        <w:txbxContent>
                          <w:p w:rsidR="00325578" w:rsidRDefault="00325578" w:rsidP="005C268B">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=1.5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oMath>
                            <w:r>
                              <w:rPr>
                                <w:rFonts w:asciiTheme="minorHAnsi" w:hAnsi="Calibri" w:cstheme="minorBidi"/>
                                <w:color w:val="000000" w:themeColor="text1"/>
                                <w:sz w:val="22"/>
                                <w:szCs w:val="22"/>
                              </w:rPr>
                              <w:t>+1</w:t>
                            </w:r>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872256" behindDoc="0" locked="0" layoutInCell="1" allowOverlap="1">
                      <wp:simplePos x="0" y="0"/>
                      <wp:positionH relativeFrom="column">
                        <wp:posOffset>361950</wp:posOffset>
                      </wp:positionH>
                      <wp:positionV relativeFrom="paragraph">
                        <wp:posOffset>295275</wp:posOffset>
                      </wp:positionV>
                      <wp:extent cx="2114550" cy="3714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2121880" cy="37009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r>
                                        <w:rPr>
                                          <w:rFonts w:ascii="Cambria Math" w:hAnsi="Cambria Math" w:cstheme="minorBidi"/>
                                          <w:color w:val="000000" w:themeColor="text1"/>
                                          <w:sz w:val="22"/>
                                          <w:szCs w:val="22"/>
                                        </w:rPr>
                                        <m:t>=0 , por empotramiento</m:t>
                                      </m:r>
                                    </m:oMath>
                                  </m:oMathPara>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id="Cuadro de texto 427" o:spid="_x0000_s1084" type="#_x0000_t202" style="position:absolute;margin-left:28.5pt;margin-top:23.25pt;width:166.5pt;height:29.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" filled="f" stroked="f">
                      <v:textbox inset="0,0,0,0">
                        <w:txbxContent>
                          <w:p w:rsidR="00325578" w:rsidRDefault="00325578" w:rsidP="005C268B">
                            <w:pPr>
                              <w:pStyle w:val="NormalWeb"/>
                              <w:spacing w:before="0" w:beforeAutospacing="0" w:after="0" w:afterAutospacing="0"/>
                            </w:pPr>
                            <m:oMathPara>
                              <m:oMathParaPr>
                                <m:jc m:val="centerGroup"/>
                              </m:oMathParaPr>
                              <m:oMath>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r>
                                  <w:rPr>
                                    <w:rFonts w:ascii="Cambria Math" w:hAnsi="Cambria Math" w:cstheme="minorBidi"/>
                                    <w:color w:val="000000" w:themeColor="text1"/>
                                    <w:sz w:val="22"/>
                                    <w:szCs w:val="22"/>
                                  </w:rPr>
                                  <m:t>=0 , por empotramiento</m:t>
                                </m:r>
                              </m:oMath>
                            </m:oMathPara>
                          </w:p>
                        </w:txbxContent>
                      </v:textbox>
                    </v:shape>
                  </w:pict>
                </mc:Fallback>
              </mc:AlternateConten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c</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7775" w:type="dxa"/>
            <w:gridSpan w:val="4"/>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60992" behindDoc="0" locked="0" layoutInCell="1" allowOverlap="1">
                      <wp:simplePos x="0" y="0"/>
                      <wp:positionH relativeFrom="column">
                        <wp:posOffset>200025</wp:posOffset>
                      </wp:positionH>
                      <wp:positionV relativeFrom="paragraph">
                        <wp:posOffset>123825</wp:posOffset>
                      </wp:positionV>
                      <wp:extent cx="1571625" cy="381000"/>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570878"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m:rPr>
                                          <m:sty m:val="p"/>
                                        </m:rPr>
                                        <w:rPr>
                                          <w:rFonts w:ascii="Cambria Math" w:hAnsi="Cambria Math" w:cstheme="minorBidi"/>
                                          <w:color w:val="000000" w:themeColor="text1"/>
                                          <w:sz w:val="22"/>
                                          <w:szCs w:val="22"/>
                                        </w:rPr>
                                        <m:t>exp</m:t>
                                      </m:r>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4.7-1.6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den>
                                          </m:f>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26" o:spid="_x0000_s1085" type="#_x0000_t202" style="position:absolute;margin-left:15.75pt;margin-top:9.75pt;width:123.75pt;height:30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m:rPr>
                                    <m:sty m:val="p"/>
                                  </m:rPr>
                                  <w:rPr>
                                    <w:rFonts w:ascii="Cambria Math" w:hAnsi="Cambria Math" w:cstheme="minorBidi"/>
                                    <w:color w:val="000000" w:themeColor="text1"/>
                                    <w:sz w:val="22"/>
                                    <w:szCs w:val="22"/>
                                  </w:rPr>
                                  <m:t>exp</m:t>
                                </m:r>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4.7-1.6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den>
                                    </m:f>
                                  </m:e>
                                </m:d>
                              </m:oMath>
                            </m:oMathPara>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862016" behindDoc="0" locked="0" layoutInCell="1" allowOverlap="1">
                      <wp:simplePos x="0" y="0"/>
                      <wp:positionH relativeFrom="column">
                        <wp:posOffset>2019300</wp:posOffset>
                      </wp:positionH>
                      <wp:positionV relativeFrom="paragraph">
                        <wp:posOffset>104775</wp:posOffset>
                      </wp:positionV>
                      <wp:extent cx="1409700" cy="381000"/>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409104"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θ</m:t>
                                                      </m:r>
                                                    </m:sub>
                                                  </m:sSub>
                                                </m:den>
                                              </m:f>
                                            </m:e>
                                          </m:d>
                                          <m:r>
                                            <w:rPr>
                                              <w:rFonts w:ascii="Cambria Math" w:hAnsi="Cambria Math" w:cstheme="minorBidi"/>
                                              <w:color w:val="000000" w:themeColor="text1"/>
                                              <w:sz w:val="22"/>
                                              <w:szCs w:val="22"/>
                                            </w:rPr>
                                            <m:t>-16</m:t>
                                          </m:r>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25" o:spid="_x0000_s1086" type="#_x0000_t202" style="position:absolute;margin-left:159pt;margin-top:8.25pt;width:111pt;height:30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θ</m:t>
                                                </m:r>
                                              </m:sub>
                                            </m:sSub>
                                          </m:den>
                                        </m:f>
                                      </m:e>
                                    </m:d>
                                    <m:r>
                                      <w:rPr>
                                        <w:rFonts w:ascii="Cambria Math" w:hAnsi="Cambria Math" w:cstheme="minorBidi"/>
                                        <w:color w:val="000000" w:themeColor="text1"/>
                                        <w:sz w:val="22"/>
                                        <w:szCs w:val="22"/>
                                      </w:rPr>
                                      <m:t>-16</m:t>
                                    </m:r>
                                  </m:e>
                                </m:d>
                              </m:oMath>
                            </m:oMathPara>
                          </w:p>
                        </w:txbxContent>
                      </v:textbox>
                    </v:shape>
                  </w:pict>
                </mc:Fallback>
              </mc:AlternateContent>
            </w: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7775"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7775"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a</w:t>
            </w:r>
            <w:r w:rsidRPr="005C268B">
              <w:rPr>
                <w:rFonts w:eastAsia="Times New Roman" w:cs="Arial"/>
                <w:color w:val="000000"/>
                <w:szCs w:val="24"/>
                <w:vertAlign w:val="subscript"/>
                <w:lang w:eastAsia="es-PE"/>
              </w:rPr>
              <w:t>1</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0.00</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a</w:t>
            </w:r>
            <w:r w:rsidRPr="005C268B">
              <w:rPr>
                <w:rFonts w:eastAsia="Times New Roman" w:cs="Arial"/>
                <w:color w:val="000000"/>
                <w:szCs w:val="24"/>
                <w:vertAlign w:val="subscript"/>
                <w:lang w:eastAsia="es-PE"/>
              </w:rPr>
              <w:t>2</w:t>
            </w:r>
            <w:r w:rsidRPr="005C268B">
              <w:rPr>
                <w:rFonts w:eastAsia="Times New Roman" w:cs="Arial"/>
                <w:color w:val="000000"/>
                <w:szCs w:val="24"/>
                <w:lang w:eastAsia="es-PE"/>
              </w:rPr>
              <w:t xml:space="preserve"> =</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37.26</w:t>
            </w: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5761"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59968" behindDoc="0" locked="0" layoutInCell="1" allowOverlap="1">
                      <wp:simplePos x="0" y="0"/>
                      <wp:positionH relativeFrom="column">
                        <wp:posOffset>180975</wp:posOffset>
                      </wp:positionH>
                      <wp:positionV relativeFrom="paragraph">
                        <wp:posOffset>104775</wp:posOffset>
                      </wp:positionV>
                      <wp:extent cx="2333625" cy="438150"/>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2335448" cy="43037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24" o:spid="_x0000_s1087" type="#_x0000_t202" style="position:absolute;margin-left:14.25pt;margin-top:8.25pt;width:183.75pt;height:34.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e>
                                  <m:sup>
                                    <m:r>
                                      <w:rPr>
                                        <w:rFonts w:ascii="Cambria Math" w:hAnsi="Cambria Math" w:cstheme="minorBidi"/>
                                        <w:color w:val="000000" w:themeColor="text1"/>
                                        <w:sz w:val="22"/>
                                        <w:szCs w:val="22"/>
                                      </w:rPr>
                                      <m:t>2</m:t>
                                    </m:r>
                                  </m:sup>
                                </m:sSup>
                              </m:oMath>
                            </m:oMathPara>
                          </w:p>
                        </w:txbxContent>
                      </v:textbox>
                    </v:shape>
                  </w:pict>
                </mc:Fallback>
              </mc:AlternateConten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76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f</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0.35%</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64064" behindDoc="0" locked="0" layoutInCell="1" allowOverlap="1">
                      <wp:simplePos x="0" y="0"/>
                      <wp:positionH relativeFrom="column">
                        <wp:posOffset>333375</wp:posOffset>
                      </wp:positionH>
                      <wp:positionV relativeFrom="paragraph">
                        <wp:posOffset>47625</wp:posOffset>
                      </wp:positionV>
                      <wp:extent cx="1162050" cy="609600"/>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151854" cy="60138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I</m:t>
                                              </m:r>
                                            </m:sub>
                                          </m:sSub>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e>
                                              </m:d>
                                            </m:e>
                                            <m:sup>
                                              <m:r>
                                                <w:rPr>
                                                  <w:rFonts w:ascii="Cambria Math" w:hAnsi="Cambria Math" w:cstheme="minorBidi"/>
                                                  <w:color w:val="000000" w:themeColor="text1"/>
                                                  <w:sz w:val="22"/>
                                                  <w:szCs w:val="22"/>
                                                </w:rPr>
                                                <m:t>3</m:t>
                                              </m:r>
                                            </m:sup>
                                          </m:sSup>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23" o:spid="_x0000_s1088" type="#_x0000_t202" style="position:absolute;margin-left:26.25pt;margin-top:3.75pt;width:91.5pt;height:48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I</m:t>
                                        </m:r>
                                      </m:sub>
                                    </m:sSub>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e>
                                        </m:d>
                                      </m:e>
                                      <m:sup>
                                        <m:r>
                                          <w:rPr>
                                            <w:rFonts w:ascii="Cambria Math" w:hAnsi="Cambria Math" w:cstheme="minorBidi"/>
                                            <w:color w:val="000000" w:themeColor="text1"/>
                                            <w:sz w:val="22"/>
                                            <w:szCs w:val="22"/>
                                          </w:rPr>
                                          <m:t>3</m:t>
                                        </m:r>
                                      </m:sup>
                                    </m:sSup>
                                  </m:den>
                                </m:f>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0</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4.14%</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Calculo del factor de escala para el espectro de sismo. </w:t>
            </w: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4058"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65088" behindDoc="0" locked="0" layoutInCell="1" allowOverlap="1">
                      <wp:simplePos x="0" y="0"/>
                      <wp:positionH relativeFrom="column">
                        <wp:posOffset>266700</wp:posOffset>
                      </wp:positionH>
                      <wp:positionV relativeFrom="paragraph">
                        <wp:posOffset>38100</wp:posOffset>
                      </wp:positionV>
                      <wp:extent cx="1114425" cy="342900"/>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107354" cy="34592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B=</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4</m:t>
                                          </m:r>
                                        </m:num>
                                        <m:den>
                                          <m:r>
                                            <w:rPr>
                                              <w:rFonts w:ascii="Cambria Math" w:hAnsi="Cambria Math" w:cstheme="minorBidi"/>
                                              <w:color w:val="000000" w:themeColor="text1"/>
                                              <w:sz w:val="22"/>
                                              <w:szCs w:val="22"/>
                                            </w:rPr>
                                            <m:t>5.6 -</m:t>
                                          </m:r>
                                          <m:func>
                                            <m:funcPr>
                                              <m:ctrlPr>
                                                <w:rPr>
                                                  <w:rFonts w:ascii="Cambria Math"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ln</m:t>
                                              </m:r>
                                            </m:fName>
                                            <m:e>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e>
                                              </m:d>
                                            </m:e>
                                          </m:func>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22" o:spid="_x0000_s1089" type="#_x0000_t202" style="position:absolute;margin-left:21pt;margin-top:3pt;width:87.75pt;height:27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B=</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4</m:t>
                                    </m:r>
                                  </m:num>
                                  <m:den>
                                    <m:r>
                                      <w:rPr>
                                        <w:rFonts w:ascii="Cambria Math" w:hAnsi="Cambria Math" w:cstheme="minorBidi"/>
                                        <w:color w:val="000000" w:themeColor="text1"/>
                                        <w:sz w:val="22"/>
                                        <w:szCs w:val="22"/>
                                      </w:rPr>
                                      <m:t>5.6 -</m:t>
                                    </m:r>
                                    <m:func>
                                      <m:funcPr>
                                        <m:ctrlPr>
                                          <w:rPr>
                                            <w:rFonts w:ascii="Cambria Math"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ln</m:t>
                                        </m:r>
                                      </m:fName>
                                      <m:e>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e>
                                        </m:d>
                                      </m:e>
                                    </m:func>
                                  </m:den>
                                </m:f>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0.96</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82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del tamaño efectivo de la fundación</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66112" behindDoc="0" locked="0" layoutInCell="1" allowOverlap="1">
                      <wp:simplePos x="0" y="0"/>
                      <wp:positionH relativeFrom="column">
                        <wp:posOffset>666750</wp:posOffset>
                      </wp:positionH>
                      <wp:positionV relativeFrom="paragraph">
                        <wp:posOffset>57150</wp:posOffset>
                      </wp:positionV>
                      <wp:extent cx="609600" cy="20002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602344" cy="19915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ab</m:t>
                                          </m:r>
                                        </m:e>
                                      </m:ra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21" o:spid="_x0000_s1090" type="#_x0000_t202" style="position:absolute;margin-left:52.5pt;margin-top:4.5pt;width:48pt;height:15.7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ab</m:t>
                                    </m:r>
                                  </m:e>
                                </m:rad>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182.22</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pies</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55.54</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82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la proporción espectral de respuesta</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7775" w:type="dxa"/>
            <w:gridSpan w:val="4"/>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67136" behindDoc="0" locked="0" layoutInCell="1" allowOverlap="1">
                      <wp:simplePos x="0" y="0"/>
                      <wp:positionH relativeFrom="column">
                        <wp:posOffset>123825</wp:posOffset>
                      </wp:positionH>
                      <wp:positionV relativeFrom="paragraph">
                        <wp:posOffset>38100</wp:posOffset>
                      </wp:positionV>
                      <wp:extent cx="1762125" cy="419100"/>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749390" cy="41383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14100</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1.2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20" o:spid="_x0000_s1091" type="#_x0000_t202" style="position:absolute;margin-left:9.75pt;margin-top:3pt;width:138.75pt;height:33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14100</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1.2</m:t>
                                    </m:r>
                                  </m:sup>
                                </m:sSup>
                              </m:oMath>
                            </m:oMathPara>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873280" behindDoc="0" locked="0" layoutInCell="1" allowOverlap="1">
                      <wp:simplePos x="0" y="0"/>
                      <wp:positionH relativeFrom="column">
                        <wp:posOffset>2276475</wp:posOffset>
                      </wp:positionH>
                      <wp:positionV relativeFrom="paragraph">
                        <wp:posOffset>171450</wp:posOffset>
                      </wp:positionV>
                      <wp:extent cx="495300" cy="171450"/>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487762"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T=0.2</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19" o:spid="_x0000_s1092" type="#_x0000_t202" style="position:absolute;margin-left:179.25pt;margin-top:13.5pt;width:39pt;height:13.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T=0.2</m:t>
                                </m:r>
                              </m:oMath>
                            </m:oMathPara>
                          </w:p>
                        </w:txbxContent>
                      </v:textbox>
                    </v:shape>
                  </w:pict>
                </mc:Fallback>
              </mc:AlternateContent>
            </w: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7775"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7775"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RRS</w:t>
            </w:r>
            <w:r w:rsidRPr="005C268B">
              <w:rPr>
                <w:rFonts w:eastAsia="Times New Roman" w:cs="Arial"/>
                <w:color w:val="000000"/>
                <w:szCs w:val="24"/>
                <w:vertAlign w:val="subscript"/>
                <w:lang w:eastAsia="es-PE"/>
              </w:rPr>
              <w:t xml:space="preserve">bsa </w:t>
            </w:r>
            <w:r w:rsidRPr="005C268B">
              <w:rPr>
                <w:rFonts w:eastAsia="Times New Roman" w:cs="Arial"/>
                <w:color w:val="000000"/>
                <w:szCs w:val="24"/>
                <w:lang w:eastAsia="es-PE"/>
              </w:rPr>
              <w:t>=</w:t>
            </w: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0.7475</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pie/s2</w:t>
            </w: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la interacción cinemática en campo libre</w:t>
            </w: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4058" w:type="dxa"/>
            <w:gridSpan w:val="2"/>
            <w:vMerge w:val="restart"/>
            <w:tcBorders>
              <w:top w:val="nil"/>
              <w:left w:val="nil"/>
              <w:bottom w:val="nil"/>
              <w:right w:val="nil"/>
            </w:tcBorders>
            <w:shd w:val="clear" w:color="auto" w:fill="auto"/>
            <w:noWrap/>
            <w:vAlign w:val="bottom"/>
            <w:hideMark/>
          </w:tcPr>
          <w:p w:rsidR="005C268B" w:rsidRPr="005C268B" w:rsidRDefault="008A137F"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68160" behindDoc="0" locked="0" layoutInCell="1" allowOverlap="1" wp14:anchorId="6427E3A1" wp14:editId="69547213">
                      <wp:simplePos x="0" y="0"/>
                      <wp:positionH relativeFrom="column">
                        <wp:posOffset>695960</wp:posOffset>
                      </wp:positionH>
                      <wp:positionV relativeFrom="paragraph">
                        <wp:posOffset>-36195</wp:posOffset>
                      </wp:positionV>
                      <wp:extent cx="1314450" cy="171450"/>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307666"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r>
                                        <w:rPr>
                                          <w:rFonts w:ascii="Cambria Math" w:hAnsi="Cambria Math" w:cstheme="minorBidi"/>
                                          <w:color w:val="000000" w:themeColor="text1"/>
                                          <w:sz w:val="22"/>
                                          <w:szCs w:val="22"/>
                                        </w:rPr>
                                        <m:t>= </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427E3A1" id="Cuadro de texto 418" o:spid="_x0000_s1093" type="#_x0000_t202" style="position:absolute;margin-left:54.8pt;margin-top:-2.85pt;width:103.5pt;height:13.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r>
                                  <w:rPr>
                                    <w:rFonts w:ascii="Cambria Math" w:hAnsi="Cambria Math" w:cstheme="minorBidi"/>
                                    <w:color w:val="000000" w:themeColor="text1"/>
                                    <w:sz w:val="22"/>
                                    <w:szCs w:val="22"/>
                                  </w:rPr>
                                  <m:t>= </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bl>
            <w:tblPr>
              <w:tblW w:w="0" w:type="auto"/>
              <w:tblCellSpacing w:w="0" w:type="dxa"/>
              <w:tblCellMar>
                <w:left w:w="0" w:type="dxa"/>
                <w:right w:w="0" w:type="dxa"/>
              </w:tblCellMar>
              <w:tblLook w:val="04A0" w:firstRow="1" w:lastRow="0" w:firstColumn="1" w:lastColumn="0" w:noHBand="0" w:noVBand="1"/>
            </w:tblPr>
            <w:tblGrid>
              <w:gridCol w:w="1200"/>
            </w:tblGrid>
            <w:tr w:rsidR="005C268B" w:rsidRPr="005C268B">
              <w:trPr>
                <w:trHeight w:val="300"/>
                <w:tblCellSpacing w:w="0" w:type="dxa"/>
              </w:trPr>
              <w:tc>
                <w:tcPr>
                  <w:tcW w:w="1200"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c>
            </w:tr>
          </w:tbl>
          <w:p w:rsidR="005C268B" w:rsidRPr="005C268B" w:rsidRDefault="005C268B" w:rsidP="005C268B">
            <w:pPr>
              <w:spacing w:after="0" w:line="240" w:lineRule="auto"/>
              <w:rPr>
                <w:rFonts w:ascii="Calibri" w:eastAsia="Times New Roman" w:hAnsi="Calibri" w:cs="Times New Roman"/>
                <w:color w:val="000000"/>
                <w:sz w:val="22"/>
                <w:lang w:eastAsia="es-PE"/>
              </w:rPr>
            </w:pPr>
          </w:p>
        </w:tc>
        <w:tc>
          <w:tcPr>
            <w:tcW w:w="2186" w:type="dxa"/>
            <w:tcBorders>
              <w:top w:val="nil"/>
              <w:left w:val="nil"/>
              <w:bottom w:val="nil"/>
              <w:right w:val="nil"/>
            </w:tcBorders>
            <w:shd w:val="clear" w:color="auto" w:fill="auto"/>
            <w:noWrap/>
            <w:vAlign w:val="bottom"/>
            <w:hideMark/>
          </w:tcPr>
          <w:p w:rsidR="005C268B" w:rsidRPr="005C268B" w:rsidRDefault="008A137F" w:rsidP="005C268B">
            <w:pPr>
              <w:spacing w:after="0" w:line="240" w:lineRule="auto"/>
              <w:rPr>
                <w:rFonts w:ascii="Times New Roman" w:eastAsia="Times New Roman" w:hAnsi="Times New Roman" w:cs="Times New Roman"/>
                <w:sz w:val="20"/>
                <w:szCs w:val="20"/>
                <w:lang w:eastAsia="es-PE"/>
              </w:rPr>
            </w:pPr>
            <w:r w:rsidRPr="005C268B">
              <w:rPr>
                <w:rFonts w:ascii="Calibri" w:eastAsia="Times New Roman" w:hAnsi="Calibri" w:cs="Times New Roman"/>
                <w:noProof/>
                <w:color w:val="000000"/>
                <w:sz w:val="22"/>
                <w:lang w:eastAsia="es-PE"/>
              </w:rPr>
              <mc:AlternateContent>
                <mc:Choice Requires="wps">
                  <w:drawing>
                    <wp:anchor distT="0" distB="0" distL="114300" distR="114300" simplePos="0" relativeHeight="251871232" behindDoc="0" locked="0" layoutInCell="1" allowOverlap="1" wp14:anchorId="4D334F2B" wp14:editId="4471092D">
                      <wp:simplePos x="0" y="0"/>
                      <wp:positionH relativeFrom="column">
                        <wp:posOffset>-286385</wp:posOffset>
                      </wp:positionH>
                      <wp:positionV relativeFrom="paragraph">
                        <wp:posOffset>233680</wp:posOffset>
                      </wp:positionV>
                      <wp:extent cx="866775" cy="31432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856068" cy="3168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r>
                                            <m:rPr>
                                              <m:nor/>
                                            </m:rPr>
                                            <w:rPr>
                                              <w:rFonts w:asciiTheme="minorHAnsi" w:hAnsi="Calibri" w:cstheme="minorBidi"/>
                                              <w:color w:val="000000" w:themeColor="text1"/>
                                              <w:sz w:val="22"/>
                                              <w:szCs w:val="22"/>
                                            </w:rPr>
                                            <m:t> </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D334F2B" id="Cuadro de texto 417" o:spid="_x0000_s1094" type="#_x0000_t202" style="position:absolute;margin-left:-22.55pt;margin-top:18.4pt;width:68.25pt;height:24.7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r>
                                      <m:rPr>
                                        <m:nor/>
                                      </m:rPr>
                                      <w:rPr>
                                        <w:rFonts w:asciiTheme="minorHAnsi" w:hAnsi="Calibri" w:cstheme="minorBidi"/>
                                        <w:color w:val="000000" w:themeColor="text1"/>
                                        <w:sz w:val="22"/>
                                        <w:szCs w:val="22"/>
                                      </w:rPr>
                                      <m:t> </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Sa</w:t>
            </w:r>
            <w:r w:rsidRPr="005C268B">
              <w:rPr>
                <w:rFonts w:eastAsia="Times New Roman" w:cs="Arial"/>
                <w:color w:val="000000"/>
                <w:szCs w:val="24"/>
                <w:vertAlign w:val="subscript"/>
                <w:lang w:eastAsia="es-PE"/>
              </w:rPr>
              <w:t>FIM</w:t>
            </w:r>
            <w:r w:rsidRPr="005C268B">
              <w:rPr>
                <w:rFonts w:eastAsia="Times New Roman" w:cs="Arial"/>
                <w:color w:val="000000"/>
                <w:szCs w:val="24"/>
                <w:lang w:eastAsia="es-PE"/>
              </w:rPr>
              <w:t xml:space="preserve"> =</w:t>
            </w:r>
          </w:p>
        </w:tc>
        <w:tc>
          <w:tcPr>
            <w:tcW w:w="2186" w:type="dxa"/>
            <w:tcBorders>
              <w:top w:val="nil"/>
              <w:left w:val="nil"/>
              <w:bottom w:val="nil"/>
              <w:right w:val="nil"/>
            </w:tcBorders>
            <w:shd w:val="clear" w:color="auto" w:fill="auto"/>
            <w:noWrap/>
            <w:vAlign w:val="bottom"/>
            <w:hideMark/>
          </w:tcPr>
          <w:p w:rsidR="005C268B" w:rsidRPr="005C268B" w:rsidRDefault="00235ACB" w:rsidP="00235ACB">
            <w:pPr>
              <w:spacing w:after="0" w:line="240" w:lineRule="auto"/>
              <w:jc w:val="center"/>
              <w:rPr>
                <w:rFonts w:eastAsia="Times New Roman" w:cs="Arial"/>
                <w:color w:val="000000"/>
                <w:szCs w:val="24"/>
                <w:lang w:eastAsia="es-PE"/>
              </w:rPr>
            </w:pPr>
            <w:r>
              <w:rPr>
                <w:rFonts w:eastAsia="Times New Roman" w:cs="Arial"/>
                <w:color w:val="000000"/>
                <w:szCs w:val="24"/>
                <w:lang w:eastAsia="es-PE"/>
              </w:rPr>
              <w:t>0.8392</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bl>
            <w:tblPr>
              <w:tblW w:w="0" w:type="auto"/>
              <w:tblCellSpacing w:w="0" w:type="dxa"/>
              <w:tblCellMar>
                <w:left w:w="0" w:type="dxa"/>
                <w:right w:w="0" w:type="dxa"/>
              </w:tblCellMar>
              <w:tblLook w:val="04A0" w:firstRow="1" w:lastRow="0" w:firstColumn="1" w:lastColumn="0" w:noHBand="0" w:noVBand="1"/>
            </w:tblPr>
            <w:tblGrid>
              <w:gridCol w:w="1200"/>
            </w:tblGrid>
            <w:tr w:rsidR="005C268B" w:rsidRPr="005C268B">
              <w:trPr>
                <w:trHeight w:val="300"/>
                <w:tblCellSpacing w:w="0" w:type="dxa"/>
              </w:trPr>
              <w:tc>
                <w:tcPr>
                  <w:tcW w:w="1200"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c>
            </w:tr>
          </w:tbl>
          <w:p w:rsidR="005C268B" w:rsidRPr="005C268B" w:rsidRDefault="005C268B" w:rsidP="005C268B">
            <w:pPr>
              <w:spacing w:after="0" w:line="240" w:lineRule="auto"/>
              <w:rPr>
                <w:rFonts w:ascii="Calibri" w:eastAsia="Times New Roman" w:hAnsi="Calibri" w:cs="Times New Roman"/>
                <w:color w:val="000000"/>
                <w:sz w:val="22"/>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8A137F" w:rsidP="005C268B">
            <w:pPr>
              <w:spacing w:after="0" w:line="240" w:lineRule="auto"/>
              <w:jc w:val="center"/>
              <w:rPr>
                <w:rFonts w:ascii="Times New Roman" w:eastAsia="Times New Roman" w:hAnsi="Times New Roman" w:cs="Times New Roman"/>
                <w:sz w:val="20"/>
                <w:szCs w:val="20"/>
                <w:lang w:eastAsia="es-PE"/>
              </w:rPr>
            </w:pPr>
            <w:r w:rsidRPr="005C268B">
              <w:rPr>
                <w:rFonts w:ascii="Calibri" w:eastAsia="Times New Roman" w:hAnsi="Calibri" w:cs="Times New Roman"/>
                <w:noProof/>
                <w:color w:val="000000"/>
                <w:sz w:val="22"/>
                <w:lang w:eastAsia="es-PE"/>
              </w:rPr>
              <mc:AlternateContent>
                <mc:Choice Requires="wps">
                  <w:drawing>
                    <wp:anchor distT="0" distB="0" distL="114300" distR="114300" simplePos="0" relativeHeight="251869184" behindDoc="0" locked="0" layoutInCell="1" allowOverlap="1" wp14:anchorId="406AA7B9" wp14:editId="56B12CF6">
                      <wp:simplePos x="0" y="0"/>
                      <wp:positionH relativeFrom="column">
                        <wp:posOffset>-325755</wp:posOffset>
                      </wp:positionH>
                      <wp:positionV relativeFrom="paragraph">
                        <wp:posOffset>-226695</wp:posOffset>
                      </wp:positionV>
                      <wp:extent cx="876300" cy="31432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871072" cy="3168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num>
                                        <m:den>
                                          <m:r>
                                            <w:rPr>
                                              <w:rFonts w:ascii="Cambria Math" w:hAnsi="Cambria Math" w:cstheme="minorBidi"/>
                                              <w:color w:val="000000" w:themeColor="text1"/>
                                              <w:sz w:val="22"/>
                                              <w:szCs w:val="22"/>
                                            </w:rPr>
                                            <m:t>B</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06AA7B9" id="Cuadro de texto 416" o:spid="_x0000_s1095" type="#_x0000_t202" style="position:absolute;left:0;text-align:left;margin-left:-25.65pt;margin-top:-17.85pt;width:69pt;height:24.7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num>
                                  <m:den>
                                    <m:r>
                                      <w:rPr>
                                        <w:rFonts w:ascii="Cambria Math" w:hAnsi="Cambria Math" w:cstheme="minorBidi"/>
                                        <w:color w:val="000000" w:themeColor="text1"/>
                                        <w:sz w:val="22"/>
                                        <w:szCs w:val="22"/>
                                      </w:rPr>
                                      <m:t>B</m:t>
                                    </m:r>
                                  </m:den>
                                </m:f>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Saβ</w:t>
            </w:r>
            <w:r w:rsidRPr="005C268B">
              <w:rPr>
                <w:rFonts w:eastAsia="Times New Roman" w:cs="Arial"/>
                <w:color w:val="000000"/>
                <w:szCs w:val="24"/>
                <w:vertAlign w:val="subscript"/>
                <w:lang w:eastAsia="es-PE"/>
              </w:rPr>
              <w:t xml:space="preserve">0 </w:t>
            </w:r>
            <w:r w:rsidRPr="005C268B">
              <w:rPr>
                <w:rFonts w:eastAsia="Times New Roman" w:cs="Arial"/>
                <w:color w:val="000000"/>
                <w:szCs w:val="24"/>
                <w:lang w:eastAsia="es-PE"/>
              </w:rPr>
              <w:t>=</w:t>
            </w:r>
          </w:p>
        </w:tc>
        <w:tc>
          <w:tcPr>
            <w:tcW w:w="2186" w:type="dxa"/>
            <w:tcBorders>
              <w:top w:val="nil"/>
              <w:left w:val="nil"/>
              <w:bottom w:val="nil"/>
              <w:right w:val="nil"/>
            </w:tcBorders>
            <w:shd w:val="clear" w:color="auto" w:fill="auto"/>
            <w:noWrap/>
            <w:vAlign w:val="bottom"/>
            <w:hideMark/>
          </w:tcPr>
          <w:p w:rsidR="005C268B" w:rsidRPr="005C268B" w:rsidRDefault="00235ACB" w:rsidP="005C268B">
            <w:pPr>
              <w:spacing w:after="0" w:line="240" w:lineRule="auto"/>
              <w:jc w:val="center"/>
              <w:rPr>
                <w:rFonts w:eastAsia="Times New Roman" w:cs="Arial"/>
                <w:color w:val="000000"/>
                <w:szCs w:val="24"/>
                <w:lang w:eastAsia="es-PE"/>
              </w:rPr>
            </w:pPr>
            <w:r>
              <w:rPr>
                <w:rFonts w:eastAsia="Times New Roman" w:cs="Arial"/>
                <w:color w:val="000000"/>
                <w:szCs w:val="24"/>
                <w:lang w:eastAsia="es-PE"/>
              </w:rPr>
              <w:t>0.8770</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8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los valores de R para el espectro de diseño con interacción suelo estructura</w:t>
            </w: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4058"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70208" behindDoc="0" locked="0" layoutInCell="1" allowOverlap="1">
                      <wp:simplePos x="0" y="0"/>
                      <wp:positionH relativeFrom="column">
                        <wp:posOffset>1080770</wp:posOffset>
                      </wp:positionH>
                      <wp:positionV relativeFrom="paragraph">
                        <wp:posOffset>-520065</wp:posOffset>
                      </wp:positionV>
                      <wp:extent cx="609600" cy="3333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611193" cy="32983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R=</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num>
                                        <m:den>
                                          <m:r>
                                            <w:rPr>
                                              <w:rFonts w:ascii="Cambria Math" w:hAnsi="Cambria Math" w:cstheme="minorBidi"/>
                                              <w:color w:val="000000" w:themeColor="text1"/>
                                              <w:sz w:val="22"/>
                                              <w:szCs w:val="22"/>
                                            </w:rPr>
                                            <m:t>7.0</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15" o:spid="_x0000_s1096" type="#_x0000_t202" style="position:absolute;margin-left:85.1pt;margin-top:-40.95pt;width:48pt;height:26.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R=</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num>
                                  <m:den>
                                    <m:r>
                                      <w:rPr>
                                        <w:rFonts w:ascii="Cambria Math" w:hAnsi="Cambria Math" w:cstheme="minorBidi"/>
                                        <w:color w:val="000000" w:themeColor="text1"/>
                                        <w:sz w:val="22"/>
                                        <w:szCs w:val="22"/>
                                      </w:rPr>
                                      <m:t>7.0</m:t>
                                    </m:r>
                                  </m:den>
                                </m:f>
                              </m:oMath>
                            </m:oMathPara>
                          </w:p>
                        </w:txbxContent>
                      </v:textbox>
                    </v:shape>
                  </w:pict>
                </mc:Fallback>
              </mc:AlternateConten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058"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06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7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 =</w:t>
            </w:r>
          </w:p>
        </w:tc>
        <w:tc>
          <w:tcPr>
            <w:tcW w:w="2186" w:type="dxa"/>
            <w:tcBorders>
              <w:top w:val="nil"/>
              <w:left w:val="nil"/>
              <w:bottom w:val="nil"/>
              <w:right w:val="nil"/>
            </w:tcBorders>
            <w:shd w:val="clear" w:color="auto" w:fill="auto"/>
            <w:noWrap/>
            <w:vAlign w:val="bottom"/>
            <w:hideMark/>
          </w:tcPr>
          <w:p w:rsidR="005C268B" w:rsidRPr="005C268B" w:rsidRDefault="00F27262" w:rsidP="00235ACB">
            <w:pPr>
              <w:spacing w:after="0" w:line="240" w:lineRule="auto"/>
              <w:jc w:val="center"/>
              <w:rPr>
                <w:rFonts w:eastAsia="Times New Roman" w:cs="Arial"/>
                <w:color w:val="000000"/>
                <w:szCs w:val="24"/>
                <w:lang w:eastAsia="es-PE"/>
              </w:rPr>
            </w:pPr>
            <w:r>
              <w:rPr>
                <w:rFonts w:eastAsia="Times New Roman" w:cs="Arial"/>
                <w:color w:val="000000"/>
                <w:szCs w:val="24"/>
                <w:lang w:eastAsia="es-PE"/>
              </w:rPr>
              <w:t>0.</w:t>
            </w:r>
            <w:r w:rsidR="00235ACB">
              <w:rPr>
                <w:rFonts w:eastAsia="Times New Roman" w:cs="Arial"/>
                <w:color w:val="000000"/>
                <w:szCs w:val="24"/>
                <w:lang w:eastAsia="es-PE"/>
              </w:rPr>
              <w:t>1253</w:t>
            </w:r>
          </w:p>
        </w:tc>
        <w:tc>
          <w:tcPr>
            <w:tcW w:w="17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201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bl>
    <w:p w:rsidR="00CA636D" w:rsidRDefault="00CA636D" w:rsidP="00E41FD0">
      <w:pPr>
        <w:spacing w:line="360" w:lineRule="auto"/>
        <w:jc w:val="center"/>
        <w:rPr>
          <w:rFonts w:eastAsiaTheme="minorEastAsia" w:cs="Arial"/>
          <w:szCs w:val="24"/>
        </w:rPr>
      </w:pPr>
    </w:p>
    <w:p w:rsidR="00CE0CD8" w:rsidRDefault="00CE0CD8" w:rsidP="008A137F">
      <w:pPr>
        <w:spacing w:line="360" w:lineRule="auto"/>
        <w:rPr>
          <w:rFonts w:eastAsiaTheme="minorEastAsia" w:cs="Arial"/>
          <w:szCs w:val="24"/>
        </w:rPr>
      </w:pPr>
    </w:p>
    <w:p w:rsidR="00DD2257" w:rsidRPr="0066098A" w:rsidRDefault="008547F5" w:rsidP="008547F5">
      <w:pPr>
        <w:pStyle w:val="Descripcin"/>
        <w:rPr>
          <w:rFonts w:cs="Arial"/>
          <w:b/>
          <w:i/>
          <w:szCs w:val="24"/>
        </w:rPr>
      </w:pPr>
      <w:bookmarkStart w:id="104" w:name="_Toc532624545"/>
      <w:r>
        <w:lastRenderedPageBreak/>
        <w:t xml:space="preserve">Tabla </w:t>
      </w:r>
      <w:fldSimple w:instr=" SEQ Tabla \* ARABIC ">
        <w:r>
          <w:rPr>
            <w:noProof/>
          </w:rPr>
          <w:t>3</w:t>
        </w:r>
      </w:fldSimple>
      <w:r w:rsidRPr="0066098A">
        <w:rPr>
          <w:i/>
        </w:rPr>
        <w:t>.</w:t>
      </w:r>
      <w:r w:rsidRPr="0066098A">
        <w:rPr>
          <w:rFonts w:eastAsiaTheme="minorEastAsia" w:cs="Arial"/>
          <w:i/>
          <w:szCs w:val="24"/>
        </w:rPr>
        <w:t xml:space="preserve"> </w:t>
      </w:r>
      <w:r w:rsidRPr="0066098A">
        <w:rPr>
          <w:rFonts w:cs="Arial"/>
          <w:i/>
          <w:szCs w:val="24"/>
        </w:rPr>
        <w:t>Cálculo de aceleración espectral con ISE, S</w:t>
      </w:r>
      <w:r w:rsidRPr="0066098A">
        <w:rPr>
          <w:rFonts w:cs="Arial"/>
          <w:i/>
          <w:szCs w:val="24"/>
          <w:vertAlign w:val="subscript"/>
        </w:rPr>
        <w:t>0</w:t>
      </w:r>
      <w:r w:rsidRPr="0066098A">
        <w:rPr>
          <w:rFonts w:cs="Arial"/>
          <w:i/>
          <w:szCs w:val="24"/>
        </w:rPr>
        <w:t>.</w:t>
      </w:r>
      <w:bookmarkEnd w:id="104"/>
    </w:p>
    <w:tbl>
      <w:tblPr>
        <w:tblW w:w="9032" w:type="dxa"/>
        <w:tblCellMar>
          <w:left w:w="70" w:type="dxa"/>
          <w:right w:w="70" w:type="dxa"/>
        </w:tblCellMar>
        <w:tblLook w:val="04A0" w:firstRow="1" w:lastRow="0" w:firstColumn="1" w:lastColumn="0" w:noHBand="0" w:noVBand="1"/>
      </w:tblPr>
      <w:tblGrid>
        <w:gridCol w:w="1216"/>
        <w:gridCol w:w="1216"/>
        <w:gridCol w:w="1556"/>
        <w:gridCol w:w="1296"/>
        <w:gridCol w:w="1316"/>
        <w:gridCol w:w="1216"/>
        <w:gridCol w:w="1216"/>
      </w:tblGrid>
      <w:tr w:rsidR="00E876CD" w:rsidRPr="00E876CD" w:rsidTr="00E876CD">
        <w:trPr>
          <w:trHeight w:val="390"/>
        </w:trPr>
        <w:tc>
          <w:tcPr>
            <w:tcW w:w="1216" w:type="dxa"/>
            <w:tcBorders>
              <w:top w:val="single" w:sz="4" w:space="0" w:color="auto"/>
              <w:left w:val="nil"/>
              <w:bottom w:val="single" w:sz="4" w:space="0" w:color="auto"/>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T</w:t>
            </w:r>
          </w:p>
        </w:tc>
        <w:tc>
          <w:tcPr>
            <w:tcW w:w="1216" w:type="dxa"/>
            <w:tcBorders>
              <w:top w:val="single" w:sz="4" w:space="0" w:color="auto"/>
              <w:left w:val="nil"/>
              <w:bottom w:val="nil"/>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C</w:t>
            </w:r>
          </w:p>
        </w:tc>
        <w:tc>
          <w:tcPr>
            <w:tcW w:w="1556" w:type="dxa"/>
            <w:tcBorders>
              <w:top w:val="single" w:sz="4" w:space="0" w:color="auto"/>
              <w:left w:val="nil"/>
              <w:bottom w:val="nil"/>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Sa</w:t>
            </w:r>
          </w:p>
        </w:tc>
        <w:tc>
          <w:tcPr>
            <w:tcW w:w="1296" w:type="dxa"/>
            <w:tcBorders>
              <w:top w:val="single" w:sz="4" w:space="0" w:color="auto"/>
              <w:left w:val="nil"/>
              <w:bottom w:val="single" w:sz="4" w:space="0" w:color="auto"/>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RRSbsa</w:t>
            </w:r>
          </w:p>
        </w:tc>
        <w:tc>
          <w:tcPr>
            <w:tcW w:w="1316" w:type="dxa"/>
            <w:tcBorders>
              <w:top w:val="single" w:sz="4" w:space="0" w:color="auto"/>
              <w:left w:val="nil"/>
              <w:bottom w:val="single" w:sz="4" w:space="0" w:color="auto"/>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SaFIM</w:t>
            </w:r>
          </w:p>
        </w:tc>
        <w:tc>
          <w:tcPr>
            <w:tcW w:w="1216" w:type="dxa"/>
            <w:tcBorders>
              <w:top w:val="single" w:sz="4" w:space="0" w:color="auto"/>
              <w:left w:val="nil"/>
              <w:bottom w:val="single" w:sz="4" w:space="0" w:color="auto"/>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Sa</w:t>
            </w:r>
            <w:r w:rsidRPr="00E876CD">
              <w:rPr>
                <w:rFonts w:ascii="Calibri" w:eastAsia="Times New Roman" w:hAnsi="Calibri" w:cs="Times New Roman"/>
                <w:b/>
                <w:bCs/>
                <w:color w:val="000000"/>
                <w:sz w:val="22"/>
                <w:lang w:eastAsia="es-PE"/>
              </w:rPr>
              <w:t>β</w:t>
            </w:r>
            <w:r w:rsidRPr="00E876CD">
              <w:rPr>
                <w:rFonts w:ascii="Book Antiqua" w:eastAsia="Times New Roman" w:hAnsi="Book Antiqua" w:cs="Times New Roman"/>
                <w:b/>
                <w:bCs/>
                <w:color w:val="000000"/>
                <w:sz w:val="22"/>
                <w:vertAlign w:val="subscript"/>
                <w:lang w:eastAsia="es-PE"/>
              </w:rPr>
              <w:t>0</w:t>
            </w:r>
          </w:p>
        </w:tc>
        <w:tc>
          <w:tcPr>
            <w:tcW w:w="1216" w:type="dxa"/>
            <w:tcBorders>
              <w:top w:val="single" w:sz="4" w:space="0" w:color="auto"/>
              <w:left w:val="nil"/>
              <w:bottom w:val="nil"/>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R</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0.01</w:t>
            </w:r>
          </w:p>
        </w:tc>
        <w:tc>
          <w:tcPr>
            <w:tcW w:w="1216" w:type="dxa"/>
            <w:tcBorders>
              <w:top w:val="single" w:sz="4" w:space="0" w:color="auto"/>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single" w:sz="4" w:space="0" w:color="auto"/>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single" w:sz="4" w:space="0" w:color="auto"/>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0.20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0.25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0.8068</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0.30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0.8448</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0.35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1.91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0.8710</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0.40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1.88</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1.1032</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0.8901</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1.67</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0.9807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0.9046</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0.8392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0.1253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0.50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0.8826</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0.9159</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0.8084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0.8448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0.1207</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0.55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1.36</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0.8024</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0.9250</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0.7422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0.7756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0.1108</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0.60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1.25</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0.7355</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0.9324</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0.6858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0.7167</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0.1024</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0.65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1.15</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0.6789</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0.9386</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0.6373</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0.6659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0.0951</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1.07</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0.6304</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0.9438</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0.5950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0.6218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0.0888</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0.75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1.00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0.5884</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0.9483</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0.5580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0.5831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0.0833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0.80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0.94</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0.5516</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0.9522</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0.5252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0.5489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0.0784</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0.85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0.88</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0.5192</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0.9555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0.4961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0.5184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0.0741</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0.90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0.83</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0.4903</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0.9585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0.4700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0.4911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0.0702</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0.95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0.79</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0.4645</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0.9611</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0.4464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0.4665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0.0666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1.00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0.75</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0.4413</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0.9634</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0.4251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0.4443</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0.0635</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1.50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0.2942</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0.9775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0.2876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0.3005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0.0429</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2.00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0.38</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0.2206</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0.9841</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0.2171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0.2269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0.0324</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2.50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0.30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0.1765</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0.9878</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0.1744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0.1822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0.0260</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3.00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0.25</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0.1471</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0.9902</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0.1457</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0.1522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0.0217</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4.00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0.14</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0.0827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0.9931</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0.0822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0.0859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0.0123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5.00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0.09</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0.0530</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0.9947</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0.0527</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0.0550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0.0079</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6.00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0.06</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0.0368</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0.9957</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0.0366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0.0383</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0.0055</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7.00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0.05</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0.0270</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0.9965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0.0269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0.0281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0.0040</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8.00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0.04</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0.0207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0.9970</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0.0206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0.0216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0.0031</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9.00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0.0163</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0.9974</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0.0163</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0.0024</w:t>
            </w:r>
          </w:p>
        </w:tc>
      </w:tr>
      <w:tr w:rsidR="00E876CD" w:rsidRPr="00E876CD" w:rsidTr="00E876CD">
        <w:trPr>
          <w:trHeight w:val="330"/>
        </w:trPr>
        <w:tc>
          <w:tcPr>
            <w:tcW w:w="12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10.00</w:t>
            </w:r>
          </w:p>
        </w:tc>
        <w:tc>
          <w:tcPr>
            <w:tcW w:w="12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w:t>
            </w:r>
          </w:p>
        </w:tc>
        <w:tc>
          <w:tcPr>
            <w:tcW w:w="155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0.0132</w:t>
            </w:r>
          </w:p>
        </w:tc>
        <w:tc>
          <w:tcPr>
            <w:tcW w:w="129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0.9977</w:t>
            </w:r>
          </w:p>
        </w:tc>
        <w:tc>
          <w:tcPr>
            <w:tcW w:w="13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0.0132</w:t>
            </w:r>
          </w:p>
        </w:tc>
        <w:tc>
          <w:tcPr>
            <w:tcW w:w="12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0.0138</w:t>
            </w:r>
          </w:p>
        </w:tc>
        <w:tc>
          <w:tcPr>
            <w:tcW w:w="12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0.0020</w:t>
            </w:r>
          </w:p>
        </w:tc>
      </w:tr>
    </w:tbl>
    <w:p w:rsidR="005C268B" w:rsidRDefault="005C268B" w:rsidP="00B94B32">
      <w:pPr>
        <w:spacing w:line="360" w:lineRule="auto"/>
        <w:ind w:firstLine="634"/>
        <w:jc w:val="center"/>
        <w:rPr>
          <w:rFonts w:cs="Arial"/>
          <w:szCs w:val="24"/>
        </w:rPr>
      </w:pPr>
    </w:p>
    <w:p w:rsidR="00B94B32" w:rsidRPr="00F27262" w:rsidRDefault="00CE0CD8" w:rsidP="00F27262">
      <w:pPr>
        <w:pStyle w:val="Descripcin"/>
        <w:rPr>
          <w:i/>
          <w:noProof/>
          <w:lang w:eastAsia="es-PE"/>
        </w:rPr>
      </w:pPr>
      <w:bookmarkStart w:id="105" w:name="_Toc532625221"/>
      <w:r w:rsidRPr="00CE0CD8">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55</w:t>
      </w:r>
      <w:r w:rsidR="00DB1926">
        <w:rPr>
          <w:i/>
        </w:rPr>
        <w:fldChar w:fldCharType="end"/>
      </w:r>
      <w:r w:rsidRPr="00CE0CD8">
        <w:rPr>
          <w:i/>
        </w:rPr>
        <w:t>.</w:t>
      </w:r>
      <w:r w:rsidR="00B94B32" w:rsidRPr="00CE0CD8">
        <w:rPr>
          <w:rFonts w:cs="Arial"/>
          <w:i/>
          <w:szCs w:val="24"/>
        </w:rPr>
        <w:t xml:space="preserve"> Espectro de diseño en campo libre, S</w:t>
      </w:r>
      <w:r w:rsidR="00B94B32" w:rsidRPr="00CE0CD8">
        <w:rPr>
          <w:rFonts w:cs="Arial"/>
          <w:i/>
          <w:szCs w:val="24"/>
          <w:vertAlign w:val="subscript"/>
        </w:rPr>
        <w:t>0</w:t>
      </w:r>
      <w:r w:rsidR="00B94B32" w:rsidRPr="00CE0CD8">
        <w:rPr>
          <w:rFonts w:cs="Arial"/>
          <w:i/>
          <w:szCs w:val="24"/>
        </w:rPr>
        <w:t>.</w:t>
      </w:r>
      <w:bookmarkEnd w:id="105"/>
    </w:p>
    <w:p w:rsidR="005C268B" w:rsidRPr="00CE0CD8" w:rsidRDefault="00E876CD" w:rsidP="00F27262">
      <w:pPr>
        <w:spacing w:line="360" w:lineRule="auto"/>
        <w:ind w:firstLine="634"/>
        <w:jc w:val="center"/>
        <w:rPr>
          <w:rFonts w:cs="Arial"/>
          <w:sz w:val="36"/>
          <w:szCs w:val="24"/>
        </w:rPr>
      </w:pPr>
      <w:r>
        <w:rPr>
          <w:rFonts w:cs="Arial"/>
          <w:noProof/>
          <w:sz w:val="36"/>
          <w:szCs w:val="24"/>
          <w:lang w:eastAsia="es-PE"/>
        </w:rPr>
        <w:drawing>
          <wp:inline distT="0" distB="0" distL="0" distR="0" wp14:anchorId="1148BE84">
            <wp:extent cx="5060315" cy="2932430"/>
            <wp:effectExtent l="0" t="0" r="6985"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60315" cy="2932430"/>
                    </a:xfrm>
                    <a:prstGeom prst="rect">
                      <a:avLst/>
                    </a:prstGeom>
                    <a:noFill/>
                  </pic:spPr>
                </pic:pic>
              </a:graphicData>
            </a:graphic>
          </wp:inline>
        </w:drawing>
      </w:r>
    </w:p>
    <w:p w:rsidR="00087313" w:rsidRDefault="00CE0CD8" w:rsidP="00CE0CD8">
      <w:pPr>
        <w:pStyle w:val="Descripcin"/>
        <w:rPr>
          <w:rFonts w:cs="Arial"/>
          <w:i/>
          <w:szCs w:val="24"/>
        </w:rPr>
      </w:pPr>
      <w:bookmarkStart w:id="106" w:name="_Toc532625222"/>
      <w:r w:rsidRPr="00CE0CD8">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56</w:t>
      </w:r>
      <w:r w:rsidR="00DB1926">
        <w:rPr>
          <w:i/>
        </w:rPr>
        <w:fldChar w:fldCharType="end"/>
      </w:r>
      <w:r w:rsidRPr="00CE0CD8">
        <w:rPr>
          <w:i/>
        </w:rPr>
        <w:t>.</w:t>
      </w:r>
      <w:r w:rsidR="00B94B32" w:rsidRPr="00CE0CD8">
        <w:rPr>
          <w:rFonts w:cs="Arial"/>
          <w:i/>
          <w:szCs w:val="24"/>
        </w:rPr>
        <w:t>Espectro de diseño con ISE, S</w:t>
      </w:r>
      <w:r w:rsidR="00B94B32" w:rsidRPr="00CE0CD8">
        <w:rPr>
          <w:rFonts w:cs="Arial"/>
          <w:i/>
          <w:szCs w:val="24"/>
          <w:vertAlign w:val="subscript"/>
        </w:rPr>
        <w:t>0</w:t>
      </w:r>
      <w:r w:rsidR="00B94B32" w:rsidRPr="00CE0CD8">
        <w:rPr>
          <w:rFonts w:cs="Arial"/>
          <w:i/>
          <w:szCs w:val="24"/>
        </w:rPr>
        <w:t>.</w:t>
      </w:r>
      <w:bookmarkEnd w:id="106"/>
    </w:p>
    <w:p w:rsidR="00F27262" w:rsidRPr="00F27262" w:rsidRDefault="00E876CD" w:rsidP="00F27262">
      <w:pPr>
        <w:ind w:left="708"/>
        <w:jc w:val="center"/>
      </w:pPr>
      <w:r>
        <w:rPr>
          <w:noProof/>
          <w:lang w:eastAsia="es-PE"/>
        </w:rPr>
        <w:drawing>
          <wp:inline distT="0" distB="0" distL="0" distR="0" wp14:anchorId="40E13C3E">
            <wp:extent cx="5053965" cy="2932430"/>
            <wp:effectExtent l="0" t="0" r="0" b="127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3965" cy="2932430"/>
                    </a:xfrm>
                    <a:prstGeom prst="rect">
                      <a:avLst/>
                    </a:prstGeom>
                    <a:noFill/>
                  </pic:spPr>
                </pic:pic>
              </a:graphicData>
            </a:graphic>
          </wp:inline>
        </w:drawing>
      </w:r>
    </w:p>
    <w:p w:rsidR="005C268B" w:rsidRDefault="005C268B" w:rsidP="00087313">
      <w:pPr>
        <w:spacing w:line="360" w:lineRule="auto"/>
        <w:ind w:firstLine="634"/>
        <w:jc w:val="center"/>
        <w:rPr>
          <w:rFonts w:cs="Arial"/>
          <w:szCs w:val="24"/>
        </w:rPr>
      </w:pPr>
    </w:p>
    <w:p w:rsidR="005C268B" w:rsidRDefault="005C268B" w:rsidP="00087313">
      <w:pPr>
        <w:spacing w:line="360" w:lineRule="auto"/>
        <w:ind w:firstLine="634"/>
        <w:jc w:val="center"/>
        <w:rPr>
          <w:rFonts w:cs="Arial"/>
          <w:szCs w:val="24"/>
        </w:rPr>
      </w:pPr>
    </w:p>
    <w:p w:rsidR="005C268B" w:rsidRDefault="005C268B" w:rsidP="00087313">
      <w:pPr>
        <w:spacing w:line="360" w:lineRule="auto"/>
        <w:ind w:firstLine="634"/>
        <w:jc w:val="center"/>
        <w:rPr>
          <w:rFonts w:cs="Arial"/>
          <w:szCs w:val="24"/>
        </w:rPr>
      </w:pPr>
    </w:p>
    <w:p w:rsidR="00B0623C" w:rsidRDefault="00B0623C" w:rsidP="00087313">
      <w:pPr>
        <w:spacing w:line="360" w:lineRule="auto"/>
        <w:ind w:firstLine="634"/>
        <w:jc w:val="center"/>
        <w:rPr>
          <w:rFonts w:cs="Arial"/>
          <w:szCs w:val="24"/>
        </w:rPr>
      </w:pPr>
    </w:p>
    <w:p w:rsidR="00B0623C" w:rsidRDefault="00B0623C" w:rsidP="00087313">
      <w:pPr>
        <w:spacing w:line="360" w:lineRule="auto"/>
        <w:ind w:firstLine="634"/>
        <w:jc w:val="center"/>
        <w:rPr>
          <w:rFonts w:cs="Arial"/>
          <w:szCs w:val="24"/>
        </w:rPr>
      </w:pPr>
    </w:p>
    <w:p w:rsidR="00B0623C" w:rsidRDefault="00B0623C" w:rsidP="00087313">
      <w:pPr>
        <w:spacing w:line="360" w:lineRule="auto"/>
        <w:ind w:firstLine="634"/>
        <w:jc w:val="center"/>
        <w:rPr>
          <w:rFonts w:cs="Arial"/>
          <w:szCs w:val="24"/>
        </w:rPr>
      </w:pPr>
    </w:p>
    <w:p w:rsidR="00087313" w:rsidRPr="00CE0CD8" w:rsidRDefault="00CE0CD8" w:rsidP="00CE0CD8">
      <w:pPr>
        <w:pStyle w:val="Descripcin"/>
        <w:rPr>
          <w:i/>
          <w:noProof/>
          <w:lang w:eastAsia="es-PE"/>
        </w:rPr>
      </w:pPr>
      <w:bookmarkStart w:id="107" w:name="_Toc532625223"/>
      <w:r w:rsidRPr="00CE0CD8">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57</w:t>
      </w:r>
      <w:r w:rsidR="00DB1926">
        <w:rPr>
          <w:i/>
        </w:rPr>
        <w:fldChar w:fldCharType="end"/>
      </w:r>
      <w:r w:rsidRPr="00CE0CD8">
        <w:rPr>
          <w:i/>
        </w:rPr>
        <w:t>.</w:t>
      </w:r>
      <w:r w:rsidR="00087313" w:rsidRPr="00CE0CD8">
        <w:rPr>
          <w:rFonts w:cs="Arial"/>
          <w:i/>
          <w:szCs w:val="24"/>
        </w:rPr>
        <w:t xml:space="preserve"> Espectro de diseño con ISE, S</w:t>
      </w:r>
      <w:r w:rsidR="00087313" w:rsidRPr="00CE0CD8">
        <w:rPr>
          <w:rFonts w:cs="Arial"/>
          <w:i/>
          <w:szCs w:val="24"/>
          <w:vertAlign w:val="subscript"/>
        </w:rPr>
        <w:t>0</w:t>
      </w:r>
      <w:r w:rsidR="00087313" w:rsidRPr="00CE0CD8">
        <w:rPr>
          <w:rFonts w:cs="Arial"/>
          <w:i/>
          <w:szCs w:val="24"/>
        </w:rPr>
        <w:t>.</w:t>
      </w:r>
      <w:bookmarkEnd w:id="107"/>
    </w:p>
    <w:p w:rsidR="0026681A" w:rsidRDefault="00720A75" w:rsidP="00087313">
      <w:pPr>
        <w:spacing w:line="360" w:lineRule="auto"/>
        <w:jc w:val="center"/>
        <w:rPr>
          <w:rFonts w:cs="Arial"/>
          <w:b/>
          <w:szCs w:val="24"/>
        </w:rPr>
      </w:pPr>
      <w:r>
        <w:rPr>
          <w:noProof/>
          <w:lang w:eastAsia="es-PE"/>
        </w:rPr>
        <w:drawing>
          <wp:inline distT="0" distB="0" distL="0" distR="0" wp14:anchorId="02CD14A4" wp14:editId="40FE67F0">
            <wp:extent cx="3943350" cy="6677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43350" cy="6677025"/>
                    </a:xfrm>
                    <a:prstGeom prst="rect">
                      <a:avLst/>
                    </a:prstGeom>
                  </pic:spPr>
                </pic:pic>
              </a:graphicData>
            </a:graphic>
          </wp:inline>
        </w:drawing>
      </w:r>
    </w:p>
    <w:p w:rsidR="00DA246C" w:rsidRDefault="00DA246C" w:rsidP="00087313">
      <w:pPr>
        <w:spacing w:line="360" w:lineRule="auto"/>
        <w:jc w:val="center"/>
        <w:rPr>
          <w:rFonts w:cs="Arial"/>
          <w:b/>
          <w:szCs w:val="24"/>
        </w:rPr>
      </w:pPr>
    </w:p>
    <w:p w:rsidR="00DA246C" w:rsidRDefault="00DA246C" w:rsidP="00087313">
      <w:pPr>
        <w:spacing w:line="360" w:lineRule="auto"/>
        <w:jc w:val="center"/>
        <w:rPr>
          <w:rFonts w:cs="Arial"/>
          <w:b/>
          <w:szCs w:val="24"/>
        </w:rPr>
      </w:pPr>
    </w:p>
    <w:p w:rsidR="00DA246C" w:rsidRDefault="00DA246C" w:rsidP="00087313">
      <w:pPr>
        <w:spacing w:line="360" w:lineRule="auto"/>
        <w:jc w:val="center"/>
        <w:rPr>
          <w:rFonts w:cs="Arial"/>
          <w:b/>
          <w:szCs w:val="24"/>
        </w:rPr>
      </w:pPr>
    </w:p>
    <w:p w:rsidR="00DA246C" w:rsidRDefault="00DA246C" w:rsidP="00087313">
      <w:pPr>
        <w:spacing w:line="360" w:lineRule="auto"/>
        <w:jc w:val="center"/>
        <w:rPr>
          <w:rFonts w:cs="Arial"/>
          <w:b/>
          <w:szCs w:val="24"/>
        </w:rPr>
      </w:pPr>
    </w:p>
    <w:p w:rsidR="00CE0CD8" w:rsidRDefault="00CE0CD8" w:rsidP="00087313">
      <w:pPr>
        <w:spacing w:line="360" w:lineRule="auto"/>
        <w:jc w:val="center"/>
        <w:rPr>
          <w:rFonts w:cs="Arial"/>
          <w:b/>
          <w:szCs w:val="24"/>
        </w:rPr>
      </w:pPr>
    </w:p>
    <w:p w:rsidR="00DA246C" w:rsidRPr="00CE0CD8" w:rsidRDefault="00CE0CD8" w:rsidP="00CE0CD8">
      <w:pPr>
        <w:pStyle w:val="Descripcin"/>
        <w:rPr>
          <w:i/>
          <w:noProof/>
          <w:lang w:eastAsia="es-PE"/>
        </w:rPr>
      </w:pPr>
      <w:bookmarkStart w:id="108" w:name="_Toc532625224"/>
      <w:r w:rsidRPr="00CE0CD8">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58</w:t>
      </w:r>
      <w:r w:rsidR="00DB1926">
        <w:rPr>
          <w:i/>
        </w:rPr>
        <w:fldChar w:fldCharType="end"/>
      </w:r>
      <w:r w:rsidRPr="00CE0CD8">
        <w:rPr>
          <w:i/>
        </w:rPr>
        <w:t>.</w:t>
      </w:r>
      <w:r w:rsidR="00DA246C" w:rsidRPr="00CE0CD8">
        <w:rPr>
          <w:rFonts w:cs="Arial"/>
          <w:i/>
          <w:szCs w:val="24"/>
        </w:rPr>
        <w:t xml:space="preserve"> Espectro de diseño con ISE en dirección X, S</w:t>
      </w:r>
      <w:r w:rsidR="00DA246C" w:rsidRPr="00CE0CD8">
        <w:rPr>
          <w:rFonts w:cs="Arial"/>
          <w:i/>
          <w:szCs w:val="24"/>
          <w:vertAlign w:val="subscript"/>
        </w:rPr>
        <w:t>0</w:t>
      </w:r>
      <w:r w:rsidR="00DA246C" w:rsidRPr="00CE0CD8">
        <w:rPr>
          <w:rFonts w:cs="Arial"/>
          <w:i/>
          <w:szCs w:val="24"/>
        </w:rPr>
        <w:t>.</w:t>
      </w:r>
      <w:bookmarkEnd w:id="108"/>
    </w:p>
    <w:p w:rsidR="00DA246C" w:rsidRPr="00C14F37" w:rsidRDefault="00A270C6" w:rsidP="00C14F37">
      <w:pPr>
        <w:spacing w:line="360" w:lineRule="auto"/>
        <w:jc w:val="center"/>
        <w:rPr>
          <w:rFonts w:cs="Arial"/>
          <w:b/>
          <w:szCs w:val="24"/>
        </w:rPr>
      </w:pPr>
      <w:r>
        <w:rPr>
          <w:noProof/>
          <w:lang w:eastAsia="es-PE"/>
        </w:rPr>
        <w:drawing>
          <wp:inline distT="0" distB="0" distL="0" distR="0" wp14:anchorId="3EC5C876" wp14:editId="008DCBCE">
            <wp:extent cx="3554083" cy="3742570"/>
            <wp:effectExtent l="0" t="0" r="889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62808" cy="3751757"/>
                    </a:xfrm>
                    <a:prstGeom prst="rect">
                      <a:avLst/>
                    </a:prstGeom>
                  </pic:spPr>
                </pic:pic>
              </a:graphicData>
            </a:graphic>
          </wp:inline>
        </w:drawing>
      </w:r>
    </w:p>
    <w:p w:rsidR="00C14F37" w:rsidRPr="00C2774C" w:rsidRDefault="00C2774C" w:rsidP="00C2774C">
      <w:pPr>
        <w:pStyle w:val="Descripcin"/>
        <w:rPr>
          <w:rFonts w:cs="Arial"/>
          <w:i/>
          <w:szCs w:val="24"/>
        </w:rPr>
      </w:pPr>
      <w:bookmarkStart w:id="109" w:name="_Toc532625225"/>
      <w:r w:rsidRPr="00C2774C">
        <w:rPr>
          <w:i/>
          <w:szCs w:val="24"/>
        </w:rPr>
        <w:t xml:space="preserve">Figura </w:t>
      </w:r>
      <w:r w:rsidR="00DB1926">
        <w:rPr>
          <w:i/>
          <w:szCs w:val="24"/>
        </w:rPr>
        <w:fldChar w:fldCharType="begin"/>
      </w:r>
      <w:r w:rsidR="00DB1926">
        <w:rPr>
          <w:i/>
          <w:szCs w:val="24"/>
        </w:rPr>
        <w:instrText xml:space="preserve"> SEQ Figura \* ARABIC </w:instrText>
      </w:r>
      <w:r w:rsidR="00DB1926">
        <w:rPr>
          <w:i/>
          <w:szCs w:val="24"/>
        </w:rPr>
        <w:fldChar w:fldCharType="separate"/>
      </w:r>
      <w:r w:rsidR="006D5B02">
        <w:rPr>
          <w:i/>
          <w:noProof/>
          <w:szCs w:val="24"/>
        </w:rPr>
        <w:t>59</w:t>
      </w:r>
      <w:r w:rsidR="00DB1926">
        <w:rPr>
          <w:i/>
          <w:szCs w:val="24"/>
        </w:rPr>
        <w:fldChar w:fldCharType="end"/>
      </w:r>
      <w:r w:rsidRPr="00C2774C">
        <w:rPr>
          <w:i/>
          <w:szCs w:val="24"/>
        </w:rPr>
        <w:t>.</w:t>
      </w:r>
      <w:r w:rsidR="00DA246C" w:rsidRPr="00C2774C">
        <w:rPr>
          <w:rFonts w:cs="Arial"/>
          <w:i/>
          <w:szCs w:val="24"/>
        </w:rPr>
        <w:t xml:space="preserve"> Espectro de diseño con ISE en dirección Y, S</w:t>
      </w:r>
      <w:r w:rsidR="00DA246C" w:rsidRPr="00C2774C">
        <w:rPr>
          <w:rFonts w:cs="Arial"/>
          <w:i/>
          <w:szCs w:val="24"/>
          <w:vertAlign w:val="subscript"/>
        </w:rPr>
        <w:t>0</w:t>
      </w:r>
      <w:r w:rsidR="00DA246C" w:rsidRPr="00C2774C">
        <w:rPr>
          <w:rFonts w:cs="Arial"/>
          <w:i/>
          <w:szCs w:val="24"/>
        </w:rPr>
        <w:t>.</w:t>
      </w:r>
      <w:bookmarkEnd w:id="109"/>
    </w:p>
    <w:p w:rsidR="005C268B" w:rsidRDefault="00A270C6" w:rsidP="00C14F37">
      <w:pPr>
        <w:spacing w:line="360" w:lineRule="auto"/>
        <w:jc w:val="center"/>
        <w:rPr>
          <w:rFonts w:cs="Arial"/>
          <w:b/>
          <w:szCs w:val="24"/>
        </w:rPr>
      </w:pPr>
      <w:r>
        <w:rPr>
          <w:noProof/>
          <w:lang w:eastAsia="es-PE"/>
        </w:rPr>
        <w:drawing>
          <wp:inline distT="0" distB="0" distL="0" distR="0" wp14:anchorId="7A645CB2" wp14:editId="348786EC">
            <wp:extent cx="3708385" cy="3916393"/>
            <wp:effectExtent l="0" t="0" r="6985" b="825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17624" cy="3926150"/>
                    </a:xfrm>
                    <a:prstGeom prst="rect">
                      <a:avLst/>
                    </a:prstGeom>
                  </pic:spPr>
                </pic:pic>
              </a:graphicData>
            </a:graphic>
          </wp:inline>
        </w:drawing>
      </w:r>
    </w:p>
    <w:p w:rsidR="00C2774C" w:rsidRDefault="00C2774C" w:rsidP="00EF5288">
      <w:pPr>
        <w:spacing w:line="360" w:lineRule="auto"/>
        <w:rPr>
          <w:rFonts w:cs="Arial"/>
          <w:b/>
          <w:szCs w:val="24"/>
        </w:rPr>
      </w:pPr>
    </w:p>
    <w:p w:rsidR="00EF5288" w:rsidRDefault="00EF5288" w:rsidP="0050371D">
      <w:pPr>
        <w:pStyle w:val="Ttulo4"/>
      </w:pPr>
      <w:r>
        <w:lastRenderedPageBreak/>
        <w:t xml:space="preserve">Análisis Espectral en Suelo Muy </w:t>
      </w:r>
      <w:r w:rsidR="00461950">
        <w:t>Rígido</w:t>
      </w:r>
      <w:r w:rsidR="00B24B9C">
        <w:t xml:space="preserve"> (S</w:t>
      </w:r>
      <w:r w:rsidR="00B24B9C">
        <w:rPr>
          <w:vertAlign w:val="subscript"/>
        </w:rPr>
        <w:t>1</w:t>
      </w:r>
      <w:r w:rsidR="00B24B9C">
        <w:t>)</w:t>
      </w:r>
    </w:p>
    <w:tbl>
      <w:tblPr>
        <w:tblW w:w="8838" w:type="dxa"/>
        <w:tblCellMar>
          <w:left w:w="70" w:type="dxa"/>
          <w:right w:w="70" w:type="dxa"/>
        </w:tblCellMar>
        <w:tblLook w:val="04A0" w:firstRow="1" w:lastRow="0" w:firstColumn="1" w:lastColumn="0" w:noHBand="0" w:noVBand="1"/>
      </w:tblPr>
      <w:tblGrid>
        <w:gridCol w:w="916"/>
        <w:gridCol w:w="1613"/>
        <w:gridCol w:w="1884"/>
        <w:gridCol w:w="1601"/>
        <w:gridCol w:w="1468"/>
        <w:gridCol w:w="1356"/>
      </w:tblGrid>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8A137F" w:rsidRDefault="008A137F" w:rsidP="005C268B">
            <w:pPr>
              <w:spacing w:after="0" w:line="240" w:lineRule="auto"/>
              <w:rPr>
                <w:rFonts w:eastAsia="Times New Roman" w:cs="Arial"/>
                <w:color w:val="000000"/>
                <w:szCs w:val="24"/>
                <w:lang w:eastAsia="es-PE"/>
              </w:rPr>
            </w:pPr>
          </w:p>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Se ingresa datos de la cimentación</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Peso para cálculo sísmico</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P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13005.87</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w:t>
            </w: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Aceleración de la gravedad</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g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9.81</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m/s2</w:t>
            </w:r>
          </w:p>
        </w:tc>
      </w:tr>
      <w:tr w:rsidR="005C268B" w:rsidRPr="005C268B" w:rsidTr="005C268B">
        <w:trPr>
          <w:trHeight w:val="375"/>
        </w:trPr>
        <w:tc>
          <w:tcPr>
            <w:tcW w:w="2529"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Masa Efectiva</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M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229.62</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ton-s2/m</w:t>
            </w:r>
          </w:p>
        </w:tc>
      </w:tr>
      <w:tr w:rsidR="005C268B" w:rsidRPr="005C268B" w:rsidTr="005C268B">
        <w:trPr>
          <w:trHeight w:val="375"/>
        </w:trPr>
        <w:tc>
          <w:tcPr>
            <w:tcW w:w="2529"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Periodo de vibración</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T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0.393</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s</w:t>
            </w: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de participación de masa</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 P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78.85%</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Periodo de vibración (resorte) </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Ṫ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0.499</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s</w:t>
            </w:r>
          </w:p>
        </w:tc>
      </w:tr>
      <w:tr w:rsidR="005C268B" w:rsidRPr="005C268B" w:rsidTr="005C268B">
        <w:trPr>
          <w:trHeight w:val="375"/>
        </w:trPr>
        <w:tc>
          <w:tcPr>
            <w:tcW w:w="2529"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Amortiguamiento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 xml:space="preserve">1 </w:t>
            </w:r>
            <w:r w:rsidRPr="005C268B">
              <w:rPr>
                <w:rFonts w:eastAsia="Times New Roman" w:cs="Arial"/>
                <w:color w:val="000000"/>
                <w:szCs w:val="24"/>
                <w:lang w:eastAsia="es-PE"/>
              </w:rPr>
              <w:t>=</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5.00%</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Módulo de corte efectivo </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G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41804.63</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kg/cm2</w:t>
            </w:r>
          </w:p>
        </w:tc>
      </w:tr>
      <w:tr w:rsidR="005C268B" w:rsidRPr="005C268B" w:rsidTr="005C268B">
        <w:trPr>
          <w:trHeight w:val="375"/>
        </w:trPr>
        <w:tc>
          <w:tcPr>
            <w:tcW w:w="2529"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Módulo de poisson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ν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0.35</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Demanda de ductilidad </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μ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75"/>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Largo </w:t>
            </w: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L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71.79</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r>
      <w:tr w:rsidR="005C268B" w:rsidRPr="005C268B" w:rsidTr="005C268B">
        <w:trPr>
          <w:trHeight w:val="375"/>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Ancho</w:t>
            </w: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42.97</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r>
      <w:tr w:rsidR="005C268B" w:rsidRPr="005C268B" w:rsidTr="005C268B">
        <w:trPr>
          <w:trHeight w:val="375"/>
        </w:trPr>
        <w:tc>
          <w:tcPr>
            <w:tcW w:w="2529"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Altura efectiva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h*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17.7</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r>
      <w:tr w:rsidR="005C268B" w:rsidRPr="005C268B" w:rsidTr="005C268B">
        <w:trPr>
          <w:trHeight w:val="375"/>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la rigidez estructural efectiva</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75328" behindDoc="0" locked="0" layoutInCell="1" allowOverlap="1">
                      <wp:simplePos x="0" y="0"/>
                      <wp:positionH relativeFrom="column">
                        <wp:posOffset>419100</wp:posOffset>
                      </wp:positionH>
                      <wp:positionV relativeFrom="paragraph">
                        <wp:posOffset>57150</wp:posOffset>
                      </wp:positionV>
                      <wp:extent cx="1133475" cy="438150"/>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136529" cy="4287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r>
                                            <w:rPr>
                                              <w:rFonts w:ascii="Cambria Math" w:hAnsi="Cambria Math" w:cstheme="minorBidi"/>
                                              <w:color w:val="000000" w:themeColor="text1"/>
                                              <w:position w:val="7"/>
                                              <w:sz w:val="22"/>
                                              <w:szCs w:val="22"/>
                                              <w:vertAlign w:val="superscript"/>
                                            </w:rPr>
                                            <m:t>*</m:t>
                                          </m:r>
                                        </m:e>
                                        <m:sub>
                                          <m:r>
                                            <w:rPr>
                                              <w:rFonts w:ascii="Cambria Math" w:hAnsi="Cambria Math" w:cstheme="minorBidi"/>
                                              <w:color w:val="000000" w:themeColor="text1"/>
                                              <w:sz w:val="22"/>
                                              <w:szCs w:val="22"/>
                                            </w:rPr>
                                            <m:t>fijo</m:t>
                                          </m:r>
                                        </m:sub>
                                      </m:sSub>
                                      <m:r>
                                        <w:rPr>
                                          <w:rFonts w:ascii="Cambria Math" w:hAnsi="Cambria Math" w:cstheme="minorBidi"/>
                                          <w:color w:val="000000" w:themeColor="text1"/>
                                          <w:sz w:val="22"/>
                                          <w:szCs w:val="22"/>
                                        </w:rPr>
                                        <m:t>=M</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m:t>
                                                  </m:r>
                                                  <m:r>
                                                    <w:rPr>
                                                      <w:rFonts w:ascii="Cambria Math" w:eastAsia="Cambria Math" w:hAnsi="Cambria Math" w:cstheme="minorBidi"/>
                                                      <w:color w:val="000000" w:themeColor="text1"/>
                                                      <w:sz w:val="22"/>
                                                      <w:szCs w:val="22"/>
                                                    </w:rPr>
                                                    <m:t>π</m:t>
                                                  </m:r>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56" o:spid="_x0000_s1097" type="#_x0000_t202" style="position:absolute;margin-left:33pt;margin-top:4.5pt;width:89.25pt;height:34.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r>
                                      <w:rPr>
                                        <w:rFonts w:ascii="Cambria Math" w:hAnsi="Cambria Math" w:cstheme="minorBidi"/>
                                        <w:color w:val="000000" w:themeColor="text1"/>
                                        <w:position w:val="7"/>
                                        <w:sz w:val="22"/>
                                        <w:szCs w:val="22"/>
                                        <w:vertAlign w:val="superscript"/>
                                      </w:rPr>
                                      <m:t>*</m:t>
                                    </m:r>
                                  </m:e>
                                  <m:sub>
                                    <m:r>
                                      <w:rPr>
                                        <w:rFonts w:ascii="Cambria Math" w:hAnsi="Cambria Math" w:cstheme="minorBidi"/>
                                        <w:color w:val="000000" w:themeColor="text1"/>
                                        <w:sz w:val="22"/>
                                        <w:szCs w:val="22"/>
                                      </w:rPr>
                                      <m:t>fijo</m:t>
                                    </m:r>
                                  </m:sub>
                                </m:sSub>
                                <m:r>
                                  <w:rPr>
                                    <w:rFonts w:ascii="Cambria Math" w:hAnsi="Cambria Math" w:cstheme="minorBidi"/>
                                    <w:color w:val="000000" w:themeColor="text1"/>
                                    <w:sz w:val="22"/>
                                    <w:szCs w:val="22"/>
                                  </w:rPr>
                                  <m:t>=M</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m:t>
                                            </m:r>
                                            <m:r>
                                              <w:rPr>
                                                <w:rFonts w:ascii="Cambria Math" w:eastAsia="Cambria Math" w:hAnsi="Cambria Math" w:cstheme="minorBidi"/>
                                                <w:color w:val="000000" w:themeColor="text1"/>
                                                <w:sz w:val="22"/>
                                                <w:szCs w:val="22"/>
                                              </w:rPr>
                                              <m:t>π</m:t>
                                            </m:r>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fijo</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2591.51</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Klb/pulg</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fijo</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46279.22</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equivalente</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76352" behindDoc="0" locked="0" layoutInCell="1" allowOverlap="1">
                      <wp:simplePos x="0" y="0"/>
                      <wp:positionH relativeFrom="column">
                        <wp:posOffset>523875</wp:posOffset>
                      </wp:positionH>
                      <wp:positionV relativeFrom="paragraph">
                        <wp:posOffset>28575</wp:posOffset>
                      </wp:positionV>
                      <wp:extent cx="762000" cy="50482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766427" cy="50013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base</m:t>
                                                  </m:r>
                                                </m:sub>
                                              </m:sSub>
                                            </m:num>
                                            <m:den>
                                              <m:r>
                                                <w:rPr>
                                                  <w:rFonts w:ascii="Cambria Math" w:eastAsia="Cambria Math" w:hAnsi="Cambria Math" w:cstheme="minorBidi"/>
                                                  <w:color w:val="000000" w:themeColor="text1"/>
                                                  <w:sz w:val="22"/>
                                                  <w:szCs w:val="22"/>
                                                </w:rPr>
                                                <m:t>π</m:t>
                                              </m:r>
                                            </m:den>
                                          </m:f>
                                        </m:e>
                                      </m:ra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55" o:spid="_x0000_s1098" type="#_x0000_t202" style="position:absolute;margin-left:41.25pt;margin-top:2.25pt;width:60pt;height:39.7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base</m:t>
                                            </m:r>
                                          </m:sub>
                                        </m:sSub>
                                      </m:num>
                                      <m:den>
                                        <m:r>
                                          <w:rPr>
                                            <w:rFonts w:ascii="Cambria Math" w:eastAsia="Cambria Math" w:hAnsi="Cambria Math" w:cstheme="minorBidi"/>
                                            <w:color w:val="000000" w:themeColor="text1"/>
                                            <w:sz w:val="22"/>
                                            <w:szCs w:val="22"/>
                                          </w:rPr>
                                          <m:t>π</m:t>
                                        </m:r>
                                      </m:den>
                                    </m:f>
                                  </m:e>
                                </m:rad>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rx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1233.69</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pulg</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rx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31.34</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rigidez traslacional</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8A137F" w:rsidP="005C268B">
            <w:pPr>
              <w:spacing w:after="0" w:line="240" w:lineRule="auto"/>
              <w:rPr>
                <w:rFonts w:ascii="Times New Roman" w:eastAsia="Times New Roman" w:hAnsi="Times New Roman" w:cs="Times New Roman"/>
                <w:sz w:val="20"/>
                <w:szCs w:val="20"/>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77376" behindDoc="0" locked="0" layoutInCell="1" allowOverlap="1" wp14:anchorId="1819CBEB" wp14:editId="30B0BC48">
                      <wp:simplePos x="0" y="0"/>
                      <wp:positionH relativeFrom="column">
                        <wp:posOffset>129540</wp:posOffset>
                      </wp:positionH>
                      <wp:positionV relativeFrom="paragraph">
                        <wp:posOffset>-441960</wp:posOffset>
                      </wp:positionV>
                      <wp:extent cx="933450" cy="31432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931089" cy="31803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8</m:t>
                                          </m:r>
                                        </m:num>
                                        <m:den>
                                          <m:r>
                                            <w:rPr>
                                              <w:rFonts w:ascii="Cambria Math" w:hAnsi="Cambria Math" w:cstheme="minorBidi"/>
                                              <w:color w:val="000000" w:themeColor="text1"/>
                                              <w:sz w:val="22"/>
                                              <w:szCs w:val="22"/>
                                            </w:rPr>
                                            <m:t>2-v</m:t>
                                          </m:r>
                                        </m:den>
                                      </m:f>
                                      <m:r>
                                        <w:rPr>
                                          <w:rFonts w:ascii="Cambria Math" w:hAnsi="Cambria Math" w:cstheme="minorBidi"/>
                                          <w:color w:val="000000" w:themeColor="text1"/>
                                          <w:sz w:val="22"/>
                                          <w:szCs w:val="22"/>
                                        </w:rPr>
                                        <m:t>G</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819CBEB" id="Cuadro de texto 454" o:spid="_x0000_s1099" type="#_x0000_t202" style="position:absolute;margin-left:10.2pt;margin-top:-34.8pt;width:73.5pt;height:24.7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8</m:t>
                                    </m:r>
                                  </m:num>
                                  <m:den>
                                    <m:r>
                                      <w:rPr>
                                        <w:rFonts w:ascii="Cambria Math" w:hAnsi="Cambria Math" w:cstheme="minorBidi"/>
                                        <w:color w:val="000000" w:themeColor="text1"/>
                                        <w:sz w:val="22"/>
                                        <w:szCs w:val="22"/>
                                      </w:rPr>
                                      <m:t>2-v</m:t>
                                    </m:r>
                                  </m:den>
                                </m:f>
                                <m:r>
                                  <w:rPr>
                                    <w:rFonts w:ascii="Cambria Math" w:hAnsi="Cambria Math" w:cstheme="minorBidi"/>
                                    <w:color w:val="000000" w:themeColor="text1"/>
                                    <w:sz w:val="22"/>
                                    <w:szCs w:val="22"/>
                                  </w:rPr>
                                  <m:t>G</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Kx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3556621.52</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Klb/pulg</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Kx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63515149.06</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lastRenderedPageBreak/>
              <w:t>Cálculo de rigidez rotacional de la cimentación</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78400" behindDoc="0" locked="0" layoutInCell="1" allowOverlap="1">
                      <wp:simplePos x="0" y="0"/>
                      <wp:positionH relativeFrom="column">
                        <wp:posOffset>514350</wp:posOffset>
                      </wp:positionH>
                      <wp:positionV relativeFrom="paragraph">
                        <wp:posOffset>95250</wp:posOffset>
                      </wp:positionV>
                      <wp:extent cx="1428750" cy="571500"/>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419363" cy="57022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e>
                                              </m:d>
                                            </m:e>
                                            <m:sup>
                                              <m:r>
                                                <w:rPr>
                                                  <w:rFonts w:ascii="Cambria Math" w:hAnsi="Cambria Math" w:cstheme="minorBidi"/>
                                                  <w:color w:val="000000" w:themeColor="text1"/>
                                                  <w:sz w:val="22"/>
                                                  <w:szCs w:val="22"/>
                                                </w:rPr>
                                                <m:t>2</m:t>
                                              </m:r>
                                            </m:sup>
                                          </m:sSup>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den>
                                          </m:f>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53" o:spid="_x0000_s1100" type="#_x0000_t202" style="position:absolute;margin-left:40.5pt;margin-top:7.5pt;width:112.5pt;height:4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e>
                                        </m:d>
                                      </m:e>
                                      <m:sup>
                                        <m:r>
                                          <w:rPr>
                                            <w:rFonts w:ascii="Cambria Math" w:hAnsi="Cambria Math" w:cstheme="minorBidi"/>
                                            <w:color w:val="000000" w:themeColor="text1"/>
                                            <w:sz w:val="22"/>
                                            <w:szCs w:val="22"/>
                                          </w:rPr>
                                          <m:t>2</m:t>
                                        </m:r>
                                      </m:sup>
                                    </m:sSup>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den>
                                    </m:f>
                                  </m:den>
                                </m:f>
                              </m:oMath>
                            </m:oMathPara>
                          </w:p>
                        </w:txbxContent>
                      </v:textbox>
                    </v:shape>
                  </w:pict>
                </mc:Fallback>
              </mc:AlternateConten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2058088135</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lb-pulg/rad</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2371176830</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kg-cm/rad</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482"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por rotación equivalente a la cimentación</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79424" behindDoc="0" locked="0" layoutInCell="1" allowOverlap="1">
                      <wp:simplePos x="0" y="0"/>
                      <wp:positionH relativeFrom="column">
                        <wp:posOffset>708025</wp:posOffset>
                      </wp:positionH>
                      <wp:positionV relativeFrom="paragraph">
                        <wp:posOffset>-13970</wp:posOffset>
                      </wp:positionV>
                      <wp:extent cx="1371600" cy="419100"/>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359026" cy="42062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3</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1-v</m:t>
                                                      </m:r>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num>
                                                <m:den>
                                                  <m:r>
                                                    <w:rPr>
                                                      <w:rFonts w:ascii="Cambria Math" w:hAnsi="Cambria Math" w:cstheme="minorBidi"/>
                                                      <w:color w:val="000000" w:themeColor="text1"/>
                                                      <w:sz w:val="22"/>
                                                      <w:szCs w:val="22"/>
                                                    </w:rPr>
                                                    <m:t>8G</m:t>
                                                  </m:r>
                                                </m:den>
                                              </m:f>
                                            </m:e>
                                          </m:d>
                                        </m:e>
                                        <m:sup>
                                          <m:r>
                                            <w:rPr>
                                              <w:rFonts w:ascii="Cambria Math" w:hAnsi="Cambria Math" w:cstheme="minorBidi"/>
                                              <w:color w:val="000000" w:themeColor="text1"/>
                                              <w:sz w:val="22"/>
                                              <w:szCs w:val="22"/>
                                            </w:rPr>
                                            <m:t>1/3</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52" o:spid="_x0000_s1101" type="#_x0000_t202" style="position:absolute;margin-left:55.75pt;margin-top:-1.1pt;width:108pt;height:33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3</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1-v</m:t>
                                                </m:r>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num>
                                          <m:den>
                                            <m:r>
                                              <w:rPr>
                                                <w:rFonts w:ascii="Cambria Math" w:hAnsi="Cambria Math" w:cstheme="minorBidi"/>
                                                <w:color w:val="000000" w:themeColor="text1"/>
                                                <w:sz w:val="22"/>
                                                <w:szCs w:val="22"/>
                                              </w:rPr>
                                              <m:t>8G</m:t>
                                            </m:r>
                                          </m:den>
                                        </m:f>
                                      </m:e>
                                    </m:d>
                                  </m:e>
                                  <m:sup>
                                    <m:r>
                                      <w:rPr>
                                        <w:rFonts w:ascii="Cambria Math" w:hAnsi="Cambria Math" w:cstheme="minorBidi"/>
                                        <w:color w:val="000000" w:themeColor="text1"/>
                                        <w:sz w:val="22"/>
                                        <w:szCs w:val="22"/>
                                      </w:rPr>
                                      <m:t>1/3</m:t>
                                    </m:r>
                                  </m:sup>
                                </m:sSup>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94.49</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pulg</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2.40</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482"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por rotación equivalente a la cimentación</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80448" behindDoc="0" locked="0" layoutInCell="1" allowOverlap="1">
                      <wp:simplePos x="0" y="0"/>
                      <wp:positionH relativeFrom="column">
                        <wp:posOffset>95250</wp:posOffset>
                      </wp:positionH>
                      <wp:positionV relativeFrom="paragraph">
                        <wp:posOffset>104775</wp:posOffset>
                      </wp:positionV>
                      <wp:extent cx="1733550" cy="4857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740540" cy="4912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μ</m:t>
                                                  </m:r>
                                                </m:den>
                                              </m:f>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e>
                                              </m:d>
                                            </m:e>
                                          </m:d>
                                        </m:e>
                                        <m:sup>
                                          <m:r>
                                            <w:rPr>
                                              <w:rFonts w:ascii="Cambria Math" w:hAnsi="Cambria Math" w:cstheme="minorBidi"/>
                                              <w:color w:val="000000" w:themeColor="text1"/>
                                              <w:sz w:val="22"/>
                                              <w:szCs w:val="22"/>
                                            </w:rPr>
                                            <m:t>0.5</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51" o:spid="_x0000_s1102" type="#_x0000_t202" style="position:absolute;margin-left:7.5pt;margin-top:8.25pt;width:136.5pt;height:38.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μ</m:t>
                                            </m:r>
                                          </m:den>
                                        </m:f>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e>
                                        </m:d>
                                      </m:e>
                                    </m:d>
                                  </m:e>
                                  <m:sup>
                                    <m:r>
                                      <w:rPr>
                                        <w:rFonts w:ascii="Cambria Math" w:hAnsi="Cambria Math" w:cstheme="minorBidi"/>
                                        <w:color w:val="000000" w:themeColor="text1"/>
                                        <w:sz w:val="22"/>
                                        <w:szCs w:val="22"/>
                                      </w:rPr>
                                      <m:t>0.5</m:t>
                                    </m:r>
                                  </m:sup>
                                </m:sSup>
                              </m:oMath>
                            </m:oMathPara>
                          </w:p>
                        </w:txbxContent>
                      </v:textbox>
                    </v:shape>
                  </w:pict>
                </mc:Fallback>
              </mc:AlternateConten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Teff/Teff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1.10</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del amortiguamiento de la cimentación</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84544" behindDoc="0" locked="0" layoutInCell="1" allowOverlap="1">
                      <wp:simplePos x="0" y="0"/>
                      <wp:positionH relativeFrom="column">
                        <wp:posOffset>819150</wp:posOffset>
                      </wp:positionH>
                      <wp:positionV relativeFrom="paragraph">
                        <wp:posOffset>38100</wp:posOffset>
                      </wp:positionV>
                      <wp:extent cx="914400" cy="27622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901144" cy="27420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=1.5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oMath>
                                  <w:r>
                                    <w:rPr>
                                      <w:rFonts w:asciiTheme="minorHAnsi" w:hAnsi="Calibri" w:cstheme="minorBidi"/>
                                      <w:color w:val="000000" w:themeColor="text1"/>
                                      <w:sz w:val="22"/>
                                      <w:szCs w:val="22"/>
                                    </w:rPr>
                                    <w:t>+1</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id="Cuadro de texto 450" o:spid="_x0000_s1103" type="#_x0000_t202" style="position:absolute;margin-left:64.5pt;margin-top:3pt;width:1in;height:21.7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" filled="f" stroked="f">
                      <v:textbox inset="0,0,0,0">
                        <w:txbxContent>
                          <w:p w:rsidR="00325578" w:rsidRDefault="00325578" w:rsidP="005C268B">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=1.5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oMath>
                            <w:r>
                              <w:rPr>
                                <w:rFonts w:asciiTheme="minorHAnsi" w:hAnsi="Calibri" w:cstheme="minorBidi"/>
                                <w:color w:val="000000" w:themeColor="text1"/>
                                <w:sz w:val="22"/>
                                <w:szCs w:val="22"/>
                              </w:rPr>
                              <w:t>+1</w:t>
                            </w:r>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893760" behindDoc="0" locked="0" layoutInCell="1" allowOverlap="1" wp14:anchorId="659D8B97" wp14:editId="68011424">
                      <wp:simplePos x="0" y="0"/>
                      <wp:positionH relativeFrom="column">
                        <wp:posOffset>361950</wp:posOffset>
                      </wp:positionH>
                      <wp:positionV relativeFrom="paragraph">
                        <wp:posOffset>295275</wp:posOffset>
                      </wp:positionV>
                      <wp:extent cx="2114550" cy="3714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2121880" cy="37009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r>
                                        <w:rPr>
                                          <w:rFonts w:ascii="Cambria Math" w:hAnsi="Cambria Math" w:cstheme="minorBidi"/>
                                          <w:color w:val="000000" w:themeColor="text1"/>
                                          <w:sz w:val="22"/>
                                          <w:szCs w:val="22"/>
                                        </w:rPr>
                                        <m:t>=0 , por empotramiento</m:t>
                                      </m:r>
                                    </m:oMath>
                                  </m:oMathPara>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659D8B97" id="Cuadro de texto 449" o:spid="_x0000_s1104" type="#_x0000_t202" style="position:absolute;margin-left:28.5pt;margin-top:23.25pt;width:166.5pt;height:29.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" filled="f" stroked="f">
                      <v:textbox inset="0,0,0,0">
                        <w:txbxContent>
                          <w:p w:rsidR="00325578" w:rsidRDefault="00325578" w:rsidP="005C268B">
                            <w:pPr>
                              <w:pStyle w:val="NormalWeb"/>
                              <w:spacing w:before="0" w:beforeAutospacing="0" w:after="0" w:afterAutospacing="0"/>
                            </w:pPr>
                            <m:oMathPara>
                              <m:oMathParaPr>
                                <m:jc m:val="centerGroup"/>
                              </m:oMathParaPr>
                              <m:oMath>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r>
                                  <w:rPr>
                                    <w:rFonts w:ascii="Cambria Math" w:hAnsi="Cambria Math" w:cstheme="minorBidi"/>
                                    <w:color w:val="000000" w:themeColor="text1"/>
                                    <w:sz w:val="22"/>
                                    <w:szCs w:val="22"/>
                                  </w:rPr>
                                  <m:t>=0 , por empotramiento</m:t>
                                </m:r>
                              </m:oMath>
                            </m:oMathPara>
                          </w:p>
                        </w:txbxContent>
                      </v:textbox>
                    </v:shape>
                  </w:pict>
                </mc:Fallback>
              </mc:AlternateConten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c</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66" w:type="dxa"/>
            <w:gridSpan w:val="4"/>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82496" behindDoc="0" locked="0" layoutInCell="1" allowOverlap="1">
                      <wp:simplePos x="0" y="0"/>
                      <wp:positionH relativeFrom="column">
                        <wp:posOffset>200025</wp:posOffset>
                      </wp:positionH>
                      <wp:positionV relativeFrom="paragraph">
                        <wp:posOffset>123825</wp:posOffset>
                      </wp:positionV>
                      <wp:extent cx="1571625" cy="381000"/>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570878"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m:rPr>
                                          <m:sty m:val="p"/>
                                        </m:rPr>
                                        <w:rPr>
                                          <w:rFonts w:ascii="Cambria Math" w:hAnsi="Cambria Math" w:cstheme="minorBidi"/>
                                          <w:color w:val="000000" w:themeColor="text1"/>
                                          <w:sz w:val="22"/>
                                          <w:szCs w:val="22"/>
                                        </w:rPr>
                                        <m:t>exp</m:t>
                                      </m:r>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4.7-1.6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den>
                                          </m:f>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48" o:spid="_x0000_s1105" type="#_x0000_t202" style="position:absolute;margin-left:15.75pt;margin-top:9.75pt;width:123.75pt;height:30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m:rPr>
                                    <m:sty m:val="p"/>
                                  </m:rPr>
                                  <w:rPr>
                                    <w:rFonts w:ascii="Cambria Math" w:hAnsi="Cambria Math" w:cstheme="minorBidi"/>
                                    <w:color w:val="000000" w:themeColor="text1"/>
                                    <w:sz w:val="22"/>
                                    <w:szCs w:val="22"/>
                                  </w:rPr>
                                  <m:t>exp</m:t>
                                </m:r>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4.7-1.6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den>
                                    </m:f>
                                  </m:e>
                                </m:d>
                              </m:oMath>
                            </m:oMathPara>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883520" behindDoc="0" locked="0" layoutInCell="1" allowOverlap="1">
                      <wp:simplePos x="0" y="0"/>
                      <wp:positionH relativeFrom="column">
                        <wp:posOffset>2019300</wp:posOffset>
                      </wp:positionH>
                      <wp:positionV relativeFrom="paragraph">
                        <wp:posOffset>104775</wp:posOffset>
                      </wp:positionV>
                      <wp:extent cx="1409700" cy="381000"/>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409104"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θ</m:t>
                                                      </m:r>
                                                    </m:sub>
                                                  </m:sSub>
                                                </m:den>
                                              </m:f>
                                            </m:e>
                                          </m:d>
                                          <m:r>
                                            <w:rPr>
                                              <w:rFonts w:ascii="Cambria Math" w:hAnsi="Cambria Math" w:cstheme="minorBidi"/>
                                              <w:color w:val="000000" w:themeColor="text1"/>
                                              <w:sz w:val="22"/>
                                              <w:szCs w:val="22"/>
                                            </w:rPr>
                                            <m:t>-16</m:t>
                                          </m:r>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47" o:spid="_x0000_s1106" type="#_x0000_t202" style="position:absolute;margin-left:159pt;margin-top:8.25pt;width:111pt;height:30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θ</m:t>
                                                </m:r>
                                              </m:sub>
                                            </m:sSub>
                                          </m:den>
                                        </m:f>
                                      </m:e>
                                    </m:d>
                                    <m:r>
                                      <w:rPr>
                                        <w:rFonts w:ascii="Cambria Math" w:hAnsi="Cambria Math" w:cstheme="minorBidi"/>
                                        <w:color w:val="000000" w:themeColor="text1"/>
                                        <w:sz w:val="22"/>
                                        <w:szCs w:val="22"/>
                                      </w:rPr>
                                      <m:t>-16</m:t>
                                    </m:r>
                                  </m:e>
                                </m:d>
                              </m:oMath>
                            </m:oMathPara>
                          </w:p>
                        </w:txbxContent>
                      </v:textbox>
                    </v:shape>
                  </w:pict>
                </mc:Fallback>
              </mc:AlternateConten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66"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66"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a</w:t>
            </w:r>
            <w:r w:rsidRPr="005C268B">
              <w:rPr>
                <w:rFonts w:eastAsia="Times New Roman" w:cs="Arial"/>
                <w:color w:val="000000"/>
                <w:szCs w:val="24"/>
                <w:vertAlign w:val="subscript"/>
                <w:lang w:eastAsia="es-PE"/>
              </w:rPr>
              <w:t>1</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0.00</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a</w:t>
            </w:r>
            <w:r w:rsidRPr="005C268B">
              <w:rPr>
                <w:rFonts w:eastAsia="Times New Roman" w:cs="Arial"/>
                <w:color w:val="000000"/>
                <w:szCs w:val="24"/>
                <w:vertAlign w:val="subscript"/>
                <w:lang w:eastAsia="es-PE"/>
              </w:rPr>
              <w:t>2</w:t>
            </w:r>
            <w:r w:rsidRPr="005C268B">
              <w:rPr>
                <w:rFonts w:eastAsia="Times New Roman" w:cs="Arial"/>
                <w:color w:val="000000"/>
                <w:szCs w:val="24"/>
                <w:lang w:eastAsia="es-PE"/>
              </w:rPr>
              <w:t xml:space="preserve">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33.95</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81472" behindDoc="0" locked="0" layoutInCell="1" allowOverlap="1">
                      <wp:simplePos x="0" y="0"/>
                      <wp:positionH relativeFrom="column">
                        <wp:posOffset>180975</wp:posOffset>
                      </wp:positionH>
                      <wp:positionV relativeFrom="paragraph">
                        <wp:posOffset>104775</wp:posOffset>
                      </wp:positionV>
                      <wp:extent cx="2333625" cy="438150"/>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2335448" cy="43037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46" o:spid="_x0000_s1107" type="#_x0000_t202" style="position:absolute;margin-left:14.25pt;margin-top:8.25pt;width:183.75pt;height:34.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e>
                                  <m:sup>
                                    <m:r>
                                      <w:rPr>
                                        <w:rFonts w:ascii="Cambria Math" w:hAnsi="Cambria Math" w:cstheme="minorBidi"/>
                                        <w:color w:val="000000" w:themeColor="text1"/>
                                        <w:sz w:val="22"/>
                                        <w:szCs w:val="22"/>
                                      </w:rPr>
                                      <m:t>2</m:t>
                                    </m:r>
                                  </m:sup>
                                </m:sSup>
                              </m:oMath>
                            </m:oMathPara>
                          </w:p>
                        </w:txbxContent>
                      </v:textbox>
                    </v:shape>
                  </w:pict>
                </mc:Fallback>
              </mc:AlternateConten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9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f</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0.32%</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85568" behindDoc="0" locked="0" layoutInCell="1" allowOverlap="1">
                      <wp:simplePos x="0" y="0"/>
                      <wp:positionH relativeFrom="column">
                        <wp:posOffset>333375</wp:posOffset>
                      </wp:positionH>
                      <wp:positionV relativeFrom="paragraph">
                        <wp:posOffset>47625</wp:posOffset>
                      </wp:positionV>
                      <wp:extent cx="1162050" cy="609600"/>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151854" cy="60138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I</m:t>
                                              </m:r>
                                            </m:sub>
                                          </m:sSub>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e>
                                              </m:d>
                                            </m:e>
                                            <m:sup>
                                              <m:r>
                                                <w:rPr>
                                                  <w:rFonts w:ascii="Cambria Math" w:hAnsi="Cambria Math" w:cstheme="minorBidi"/>
                                                  <w:color w:val="000000" w:themeColor="text1"/>
                                                  <w:sz w:val="22"/>
                                                  <w:szCs w:val="22"/>
                                                </w:rPr>
                                                <m:t>3</m:t>
                                              </m:r>
                                            </m:sup>
                                          </m:sSup>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45" o:spid="_x0000_s1108" type="#_x0000_t202" style="position:absolute;margin-left:26.25pt;margin-top:3.75pt;width:91.5pt;height:48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I</m:t>
                                        </m:r>
                                      </m:sub>
                                    </m:sSub>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e>
                                        </m:d>
                                      </m:e>
                                      <m:sup>
                                        <m:r>
                                          <w:rPr>
                                            <w:rFonts w:ascii="Cambria Math" w:hAnsi="Cambria Math" w:cstheme="minorBidi"/>
                                            <w:color w:val="000000" w:themeColor="text1"/>
                                            <w:sz w:val="22"/>
                                            <w:szCs w:val="22"/>
                                          </w:rPr>
                                          <m:t>3</m:t>
                                        </m:r>
                                      </m:sup>
                                    </m:sSup>
                                  </m:den>
                                </m:f>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0</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4.11%</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482" w:type="dxa"/>
            <w:gridSpan w:val="5"/>
            <w:tcBorders>
              <w:top w:val="nil"/>
              <w:left w:val="nil"/>
              <w:bottom w:val="nil"/>
              <w:right w:val="nil"/>
            </w:tcBorders>
            <w:shd w:val="clear" w:color="auto" w:fill="auto"/>
            <w:noWrap/>
            <w:vAlign w:val="bottom"/>
            <w:hideMark/>
          </w:tcPr>
          <w:p w:rsidR="00C2774C" w:rsidRDefault="00C2774C" w:rsidP="005C268B">
            <w:pPr>
              <w:spacing w:after="0" w:line="240" w:lineRule="auto"/>
              <w:rPr>
                <w:rFonts w:eastAsia="Times New Roman" w:cs="Arial"/>
                <w:color w:val="000000"/>
                <w:szCs w:val="24"/>
                <w:lang w:eastAsia="es-PE"/>
              </w:rPr>
            </w:pPr>
          </w:p>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Calculo del factor de escala para el espectro de sismo. </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8A137F" w:rsidP="005C268B">
            <w:pPr>
              <w:spacing w:after="0" w:line="240" w:lineRule="auto"/>
              <w:rPr>
                <w:rFonts w:ascii="Times New Roman" w:eastAsia="Times New Roman" w:hAnsi="Times New Roman" w:cs="Times New Roman"/>
                <w:sz w:val="20"/>
                <w:szCs w:val="20"/>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86592" behindDoc="0" locked="0" layoutInCell="1" allowOverlap="1" wp14:anchorId="4D321EC8" wp14:editId="16D3C550">
                      <wp:simplePos x="0" y="0"/>
                      <wp:positionH relativeFrom="column">
                        <wp:posOffset>-366395</wp:posOffset>
                      </wp:positionH>
                      <wp:positionV relativeFrom="paragraph">
                        <wp:posOffset>-495935</wp:posOffset>
                      </wp:positionV>
                      <wp:extent cx="1114425" cy="342900"/>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107354" cy="34592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B=</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4</m:t>
                                          </m:r>
                                        </m:num>
                                        <m:den>
                                          <m:r>
                                            <w:rPr>
                                              <w:rFonts w:ascii="Cambria Math" w:hAnsi="Cambria Math" w:cstheme="minorBidi"/>
                                              <w:color w:val="000000" w:themeColor="text1"/>
                                              <w:sz w:val="22"/>
                                              <w:szCs w:val="22"/>
                                            </w:rPr>
                                            <m:t>5.6 -</m:t>
                                          </m:r>
                                          <m:func>
                                            <m:funcPr>
                                              <m:ctrlPr>
                                                <w:rPr>
                                                  <w:rFonts w:ascii="Cambria Math"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ln</m:t>
                                              </m:r>
                                            </m:fName>
                                            <m:e>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e>
                                              </m:d>
                                            </m:e>
                                          </m:func>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D321EC8" id="Cuadro de texto 444" o:spid="_x0000_s1109" type="#_x0000_t202" style="position:absolute;margin-left:-28.85pt;margin-top:-39.05pt;width:87.75pt;height:27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B=</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4</m:t>
                                    </m:r>
                                  </m:num>
                                  <m:den>
                                    <m:r>
                                      <w:rPr>
                                        <w:rFonts w:ascii="Cambria Math" w:hAnsi="Cambria Math" w:cstheme="minorBidi"/>
                                        <w:color w:val="000000" w:themeColor="text1"/>
                                        <w:sz w:val="22"/>
                                        <w:szCs w:val="22"/>
                                      </w:rPr>
                                      <m:t>5.6 -</m:t>
                                    </m:r>
                                    <m:func>
                                      <m:funcPr>
                                        <m:ctrlPr>
                                          <w:rPr>
                                            <w:rFonts w:ascii="Cambria Math"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ln</m:t>
                                        </m:r>
                                      </m:fName>
                                      <m:e>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e>
                                        </m:d>
                                      </m:e>
                                    </m:func>
                                  </m:den>
                                </m:f>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0.96</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del tamaño efectivo de la fundación</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87616" behindDoc="0" locked="0" layoutInCell="1" allowOverlap="1">
                      <wp:simplePos x="0" y="0"/>
                      <wp:positionH relativeFrom="column">
                        <wp:posOffset>666750</wp:posOffset>
                      </wp:positionH>
                      <wp:positionV relativeFrom="paragraph">
                        <wp:posOffset>57150</wp:posOffset>
                      </wp:positionV>
                      <wp:extent cx="609600" cy="20002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602344" cy="19915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ab</m:t>
                                          </m:r>
                                        </m:e>
                                      </m:ra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43" o:spid="_x0000_s1110" type="#_x0000_t202" style="position:absolute;margin-left:52.5pt;margin-top:4.5pt;width:48pt;height:15.7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ab</m:t>
                                    </m:r>
                                  </m:e>
                                </m:rad>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182.22</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pies</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55.54</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la proporción espectral de respuesta</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66" w:type="dxa"/>
            <w:gridSpan w:val="4"/>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88640" behindDoc="0" locked="0" layoutInCell="1" allowOverlap="1">
                      <wp:simplePos x="0" y="0"/>
                      <wp:positionH relativeFrom="column">
                        <wp:posOffset>123825</wp:posOffset>
                      </wp:positionH>
                      <wp:positionV relativeFrom="paragraph">
                        <wp:posOffset>38100</wp:posOffset>
                      </wp:positionV>
                      <wp:extent cx="1762125" cy="419100"/>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749390" cy="41383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14100</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1.2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42" o:spid="_x0000_s1111" type="#_x0000_t202" style="position:absolute;margin-left:9.75pt;margin-top:3pt;width:138.75pt;height:33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14100</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1.2</m:t>
                                    </m:r>
                                  </m:sup>
                                </m:sSup>
                              </m:oMath>
                            </m:oMathPara>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894784" behindDoc="0" locked="0" layoutInCell="1" allowOverlap="1">
                      <wp:simplePos x="0" y="0"/>
                      <wp:positionH relativeFrom="column">
                        <wp:posOffset>2276475</wp:posOffset>
                      </wp:positionH>
                      <wp:positionV relativeFrom="paragraph">
                        <wp:posOffset>171450</wp:posOffset>
                      </wp:positionV>
                      <wp:extent cx="495300" cy="171450"/>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487762"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T=0.2</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41" o:spid="_x0000_s1112" type="#_x0000_t202" style="position:absolute;margin-left:179.25pt;margin-top:13.5pt;width:39pt;height:13.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T=0.2</m:t>
                                </m:r>
                              </m:oMath>
                            </m:oMathPara>
                          </w:p>
                        </w:txbxContent>
                      </v:textbox>
                    </v:shape>
                  </w:pict>
                </mc:Fallback>
              </mc:AlternateConten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66"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66"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RRS</w:t>
            </w:r>
            <w:r w:rsidRPr="005C268B">
              <w:rPr>
                <w:rFonts w:eastAsia="Times New Roman" w:cs="Arial"/>
                <w:color w:val="000000"/>
                <w:szCs w:val="24"/>
                <w:vertAlign w:val="subscript"/>
                <w:lang w:eastAsia="es-PE"/>
              </w:rPr>
              <w:t xml:space="preserve">bsa </w:t>
            </w:r>
            <w:r w:rsidRPr="005C268B">
              <w:rPr>
                <w:rFonts w:eastAsia="Times New Roman" w:cs="Arial"/>
                <w:color w:val="000000"/>
                <w:szCs w:val="24"/>
                <w:lang w:eastAsia="es-PE"/>
              </w:rPr>
              <w:t>=</w:t>
            </w: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0.7475</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pie/s2</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482"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la interacción cinemática en campo libre</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89664" behindDoc="0" locked="0" layoutInCell="1" allowOverlap="1">
                      <wp:simplePos x="0" y="0"/>
                      <wp:positionH relativeFrom="column">
                        <wp:posOffset>718820</wp:posOffset>
                      </wp:positionH>
                      <wp:positionV relativeFrom="paragraph">
                        <wp:posOffset>-33020</wp:posOffset>
                      </wp:positionV>
                      <wp:extent cx="1314450" cy="171450"/>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307666"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r>
                                        <w:rPr>
                                          <w:rFonts w:ascii="Cambria Math" w:hAnsi="Cambria Math" w:cstheme="minorBidi"/>
                                          <w:color w:val="000000" w:themeColor="text1"/>
                                          <w:sz w:val="22"/>
                                          <w:szCs w:val="22"/>
                                        </w:rPr>
                                        <m:t>= </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40" o:spid="_x0000_s1113" type="#_x0000_t202" style="position:absolute;margin-left:56.6pt;margin-top:-2.6pt;width:103.5pt;height:13.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r>
                                  <w:rPr>
                                    <w:rFonts w:ascii="Cambria Math" w:hAnsi="Cambria Math" w:cstheme="minorBidi"/>
                                    <w:color w:val="000000" w:themeColor="text1"/>
                                    <w:sz w:val="22"/>
                                    <w:szCs w:val="22"/>
                                  </w:rPr>
                                  <m:t>= </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bl>
            <w:tblPr>
              <w:tblW w:w="0" w:type="auto"/>
              <w:tblCellSpacing w:w="0" w:type="dxa"/>
              <w:tblCellMar>
                <w:left w:w="0" w:type="dxa"/>
                <w:right w:w="0" w:type="dxa"/>
              </w:tblCellMar>
              <w:tblLook w:val="04A0" w:firstRow="1" w:lastRow="0" w:firstColumn="1" w:lastColumn="0" w:noHBand="0" w:noVBand="1"/>
            </w:tblPr>
            <w:tblGrid>
              <w:gridCol w:w="1200"/>
            </w:tblGrid>
            <w:tr w:rsidR="005C268B" w:rsidRPr="005C268B">
              <w:trPr>
                <w:trHeight w:val="300"/>
                <w:tblCellSpacing w:w="0" w:type="dxa"/>
              </w:trPr>
              <w:tc>
                <w:tcPr>
                  <w:tcW w:w="1200"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c>
            </w:tr>
          </w:tbl>
          <w:p w:rsidR="005C268B" w:rsidRPr="005C268B" w:rsidRDefault="005C268B" w:rsidP="005C268B">
            <w:pPr>
              <w:spacing w:after="0" w:line="240" w:lineRule="auto"/>
              <w:rPr>
                <w:rFonts w:ascii="Calibri" w:eastAsia="Times New Roman" w:hAnsi="Calibri" w:cs="Times New Roman"/>
                <w:color w:val="000000"/>
                <w:sz w:val="22"/>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8A137F" w:rsidP="005C268B">
            <w:pPr>
              <w:spacing w:after="0" w:line="240" w:lineRule="auto"/>
              <w:rPr>
                <w:rFonts w:ascii="Times New Roman" w:eastAsia="Times New Roman" w:hAnsi="Times New Roman" w:cs="Times New Roman"/>
                <w:sz w:val="20"/>
                <w:szCs w:val="20"/>
                <w:lang w:eastAsia="es-PE"/>
              </w:rPr>
            </w:pPr>
            <w:r w:rsidRPr="005C268B">
              <w:rPr>
                <w:rFonts w:ascii="Calibri" w:eastAsia="Times New Roman" w:hAnsi="Calibri" w:cs="Times New Roman"/>
                <w:noProof/>
                <w:color w:val="000000"/>
                <w:sz w:val="22"/>
                <w:lang w:eastAsia="es-PE"/>
              </w:rPr>
              <mc:AlternateContent>
                <mc:Choice Requires="wps">
                  <w:drawing>
                    <wp:anchor distT="0" distB="0" distL="114300" distR="114300" simplePos="0" relativeHeight="251892736" behindDoc="0" locked="0" layoutInCell="1" allowOverlap="1" wp14:anchorId="67A0FBBE" wp14:editId="25E69BA4">
                      <wp:simplePos x="0" y="0"/>
                      <wp:positionH relativeFrom="column">
                        <wp:posOffset>-66040</wp:posOffset>
                      </wp:positionH>
                      <wp:positionV relativeFrom="paragraph">
                        <wp:posOffset>-428625</wp:posOffset>
                      </wp:positionV>
                      <wp:extent cx="866775" cy="31432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856068" cy="3168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r>
                                            <m:rPr>
                                              <m:nor/>
                                            </m:rPr>
                                            <w:rPr>
                                              <w:rFonts w:asciiTheme="minorHAnsi" w:hAnsi="Calibri" w:cstheme="minorBidi"/>
                                              <w:color w:val="000000" w:themeColor="text1"/>
                                              <w:sz w:val="22"/>
                                              <w:szCs w:val="22"/>
                                            </w:rPr>
                                            <m:t> </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7A0FBBE" id="Cuadro de texto 439" o:spid="_x0000_s1114" type="#_x0000_t202" style="position:absolute;margin-left:-5.2pt;margin-top:-33.75pt;width:68.25pt;height:24.7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r>
                                      <m:rPr>
                                        <m:nor/>
                                      </m:rPr>
                                      <w:rPr>
                                        <w:rFonts w:asciiTheme="minorHAnsi" w:hAnsi="Calibri" w:cstheme="minorBidi"/>
                                        <w:color w:val="000000" w:themeColor="text1"/>
                                        <w:sz w:val="22"/>
                                        <w:szCs w:val="22"/>
                                      </w:rPr>
                                      <m:t> </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Sa</w:t>
            </w:r>
            <w:r w:rsidRPr="005C268B">
              <w:rPr>
                <w:rFonts w:eastAsia="Times New Roman" w:cs="Arial"/>
                <w:color w:val="000000"/>
                <w:szCs w:val="24"/>
                <w:vertAlign w:val="subscript"/>
                <w:lang w:eastAsia="es-PE"/>
              </w:rPr>
              <w:t>FIM</w:t>
            </w:r>
            <w:r w:rsidRPr="005C268B">
              <w:rPr>
                <w:rFonts w:eastAsia="Times New Roman" w:cs="Arial"/>
                <w:color w:val="000000"/>
                <w:szCs w:val="24"/>
                <w:lang w:eastAsia="es-PE"/>
              </w:rPr>
              <w:t xml:space="preserve"> =</w:t>
            </w:r>
          </w:p>
        </w:tc>
        <w:tc>
          <w:tcPr>
            <w:tcW w:w="1884" w:type="dxa"/>
            <w:tcBorders>
              <w:top w:val="nil"/>
              <w:left w:val="nil"/>
              <w:bottom w:val="nil"/>
              <w:right w:val="nil"/>
            </w:tcBorders>
            <w:shd w:val="clear" w:color="auto" w:fill="auto"/>
            <w:noWrap/>
            <w:vAlign w:val="bottom"/>
            <w:hideMark/>
          </w:tcPr>
          <w:p w:rsidR="005C268B" w:rsidRPr="005C268B" w:rsidRDefault="005C268B" w:rsidP="00C50F75">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w:t>
            </w:r>
            <w:r w:rsidR="00816E10">
              <w:rPr>
                <w:rFonts w:eastAsia="Times New Roman" w:cs="Arial"/>
                <w:color w:val="000000"/>
                <w:szCs w:val="24"/>
                <w:lang w:eastAsia="es-PE"/>
              </w:rPr>
              <w:t>3745</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bl>
            <w:tblPr>
              <w:tblW w:w="0" w:type="auto"/>
              <w:tblCellSpacing w:w="0" w:type="dxa"/>
              <w:tblCellMar>
                <w:left w:w="0" w:type="dxa"/>
                <w:right w:w="0" w:type="dxa"/>
              </w:tblCellMar>
              <w:tblLook w:val="04A0" w:firstRow="1" w:lastRow="0" w:firstColumn="1" w:lastColumn="0" w:noHBand="0" w:noVBand="1"/>
            </w:tblPr>
            <w:tblGrid>
              <w:gridCol w:w="1200"/>
            </w:tblGrid>
            <w:tr w:rsidR="005C268B" w:rsidRPr="005C268B">
              <w:trPr>
                <w:trHeight w:val="300"/>
                <w:tblCellSpacing w:w="0" w:type="dxa"/>
              </w:trPr>
              <w:tc>
                <w:tcPr>
                  <w:tcW w:w="1200"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c>
            </w:tr>
          </w:tbl>
          <w:p w:rsidR="005C268B" w:rsidRPr="005C268B" w:rsidRDefault="005C268B" w:rsidP="005C268B">
            <w:pPr>
              <w:spacing w:after="0" w:line="240" w:lineRule="auto"/>
              <w:rPr>
                <w:rFonts w:ascii="Calibri" w:eastAsia="Times New Roman" w:hAnsi="Calibri" w:cs="Times New Roman"/>
                <w:color w:val="000000"/>
                <w:sz w:val="22"/>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8A137F" w:rsidP="005C268B">
            <w:pPr>
              <w:spacing w:after="0" w:line="240" w:lineRule="auto"/>
              <w:jc w:val="center"/>
              <w:rPr>
                <w:rFonts w:ascii="Times New Roman" w:eastAsia="Times New Roman" w:hAnsi="Times New Roman" w:cs="Times New Roman"/>
                <w:sz w:val="20"/>
                <w:szCs w:val="20"/>
                <w:lang w:eastAsia="es-PE"/>
              </w:rPr>
            </w:pPr>
            <w:r w:rsidRPr="005C268B">
              <w:rPr>
                <w:rFonts w:ascii="Calibri" w:eastAsia="Times New Roman" w:hAnsi="Calibri" w:cs="Times New Roman"/>
                <w:noProof/>
                <w:color w:val="000000"/>
                <w:sz w:val="22"/>
                <w:lang w:eastAsia="es-PE"/>
              </w:rPr>
              <mc:AlternateContent>
                <mc:Choice Requires="wps">
                  <w:drawing>
                    <wp:anchor distT="0" distB="0" distL="114300" distR="114300" simplePos="0" relativeHeight="251890688" behindDoc="0" locked="0" layoutInCell="1" allowOverlap="1" wp14:anchorId="09C2A069" wp14:editId="0A9098D7">
                      <wp:simplePos x="0" y="0"/>
                      <wp:positionH relativeFrom="column">
                        <wp:posOffset>-22860</wp:posOffset>
                      </wp:positionH>
                      <wp:positionV relativeFrom="paragraph">
                        <wp:posOffset>-413385</wp:posOffset>
                      </wp:positionV>
                      <wp:extent cx="876300" cy="31432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871072" cy="3168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num>
                                        <m:den>
                                          <m:r>
                                            <w:rPr>
                                              <w:rFonts w:ascii="Cambria Math" w:hAnsi="Cambria Math" w:cstheme="minorBidi"/>
                                              <w:color w:val="000000" w:themeColor="text1"/>
                                              <w:sz w:val="22"/>
                                              <w:szCs w:val="22"/>
                                            </w:rPr>
                                            <m:t>B</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9C2A069" id="Cuadro de texto 438" o:spid="_x0000_s1115" type="#_x0000_t202" style="position:absolute;left:0;text-align:left;margin-left:-1.8pt;margin-top:-32.55pt;width:69pt;height:24.7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num>
                                  <m:den>
                                    <m:r>
                                      <w:rPr>
                                        <w:rFonts w:ascii="Cambria Math" w:hAnsi="Cambria Math" w:cstheme="minorBidi"/>
                                        <w:color w:val="000000" w:themeColor="text1"/>
                                        <w:sz w:val="22"/>
                                        <w:szCs w:val="22"/>
                                      </w:rPr>
                                      <m:t>B</m:t>
                                    </m:r>
                                  </m:den>
                                </m:f>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Saβ</w:t>
            </w:r>
            <w:r w:rsidRPr="005C268B">
              <w:rPr>
                <w:rFonts w:eastAsia="Times New Roman" w:cs="Arial"/>
                <w:color w:val="000000"/>
                <w:szCs w:val="24"/>
                <w:vertAlign w:val="subscript"/>
                <w:lang w:eastAsia="es-PE"/>
              </w:rPr>
              <w:t xml:space="preserve">0 </w:t>
            </w:r>
            <w:r w:rsidRPr="005C268B">
              <w:rPr>
                <w:rFonts w:eastAsia="Times New Roman" w:cs="Arial"/>
                <w:color w:val="000000"/>
                <w:szCs w:val="24"/>
                <w:lang w:eastAsia="es-PE"/>
              </w:rPr>
              <w:t>=</w:t>
            </w:r>
          </w:p>
        </w:tc>
        <w:tc>
          <w:tcPr>
            <w:tcW w:w="1884" w:type="dxa"/>
            <w:tcBorders>
              <w:top w:val="nil"/>
              <w:left w:val="nil"/>
              <w:bottom w:val="nil"/>
              <w:right w:val="nil"/>
            </w:tcBorders>
            <w:shd w:val="clear" w:color="auto" w:fill="auto"/>
            <w:noWrap/>
            <w:vAlign w:val="bottom"/>
            <w:hideMark/>
          </w:tcPr>
          <w:p w:rsidR="005C268B" w:rsidRPr="005C268B" w:rsidRDefault="00C50F75" w:rsidP="00665743">
            <w:pPr>
              <w:spacing w:after="0" w:line="240" w:lineRule="auto"/>
              <w:jc w:val="center"/>
              <w:rPr>
                <w:rFonts w:eastAsia="Times New Roman" w:cs="Arial"/>
                <w:color w:val="000000"/>
                <w:szCs w:val="24"/>
                <w:lang w:eastAsia="es-PE"/>
              </w:rPr>
            </w:pPr>
            <w:r>
              <w:rPr>
                <w:rFonts w:eastAsia="Times New Roman" w:cs="Arial"/>
                <w:color w:val="000000"/>
                <w:szCs w:val="24"/>
                <w:lang w:eastAsia="es-PE"/>
              </w:rPr>
              <w:t>1.</w:t>
            </w:r>
            <w:r w:rsidR="00816E10">
              <w:rPr>
                <w:rFonts w:eastAsia="Times New Roman" w:cs="Arial"/>
                <w:color w:val="000000"/>
                <w:szCs w:val="24"/>
                <w:lang w:eastAsia="es-PE"/>
              </w:rPr>
              <w:t>4389</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8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6"/>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los valores de R para el espectro de diseño con interacción suelo estructura</w:t>
            </w: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349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91712" behindDoc="0" locked="0" layoutInCell="1" allowOverlap="1">
                      <wp:simplePos x="0" y="0"/>
                      <wp:positionH relativeFrom="column">
                        <wp:posOffset>1035685</wp:posOffset>
                      </wp:positionH>
                      <wp:positionV relativeFrom="paragraph">
                        <wp:posOffset>-561975</wp:posOffset>
                      </wp:positionV>
                      <wp:extent cx="609600" cy="3333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611193" cy="32983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R=</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num>
                                        <m:den>
                                          <m:r>
                                            <w:rPr>
                                              <w:rFonts w:ascii="Cambria Math" w:hAnsi="Cambria Math" w:cstheme="minorBidi"/>
                                              <w:color w:val="000000" w:themeColor="text1"/>
                                              <w:sz w:val="22"/>
                                              <w:szCs w:val="22"/>
                                            </w:rPr>
                                            <m:t>7.0</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37" o:spid="_x0000_s1116" type="#_x0000_t202" style="position:absolute;margin-left:81.55pt;margin-top:-44.25pt;width:48pt;height:26.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R=</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num>
                                  <m:den>
                                    <m:r>
                                      <w:rPr>
                                        <w:rFonts w:ascii="Cambria Math" w:hAnsi="Cambria Math" w:cstheme="minorBidi"/>
                                        <w:color w:val="000000" w:themeColor="text1"/>
                                        <w:sz w:val="22"/>
                                        <w:szCs w:val="22"/>
                                      </w:rPr>
                                      <m:t>7.0</m:t>
                                    </m:r>
                                  </m:den>
                                </m:f>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9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1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1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 =</w:t>
            </w:r>
          </w:p>
        </w:tc>
        <w:tc>
          <w:tcPr>
            <w:tcW w:w="1884" w:type="dxa"/>
            <w:tcBorders>
              <w:top w:val="nil"/>
              <w:left w:val="nil"/>
              <w:bottom w:val="nil"/>
              <w:right w:val="nil"/>
            </w:tcBorders>
            <w:shd w:val="clear" w:color="auto" w:fill="auto"/>
            <w:noWrap/>
            <w:vAlign w:val="bottom"/>
            <w:hideMark/>
          </w:tcPr>
          <w:p w:rsidR="005C268B" w:rsidRPr="005C268B" w:rsidRDefault="00C50F75" w:rsidP="00665743">
            <w:pPr>
              <w:spacing w:after="0" w:line="240" w:lineRule="auto"/>
              <w:jc w:val="center"/>
              <w:rPr>
                <w:rFonts w:eastAsia="Times New Roman" w:cs="Arial"/>
                <w:color w:val="000000"/>
                <w:szCs w:val="24"/>
                <w:lang w:eastAsia="es-PE"/>
              </w:rPr>
            </w:pPr>
            <w:r>
              <w:rPr>
                <w:rFonts w:eastAsia="Times New Roman" w:cs="Arial"/>
                <w:color w:val="000000"/>
                <w:szCs w:val="24"/>
                <w:lang w:eastAsia="es-PE"/>
              </w:rPr>
              <w:t>0.</w:t>
            </w:r>
            <w:r w:rsidR="00816E10">
              <w:rPr>
                <w:rFonts w:eastAsia="Times New Roman" w:cs="Arial"/>
                <w:color w:val="000000"/>
                <w:szCs w:val="24"/>
                <w:lang w:eastAsia="es-PE"/>
              </w:rPr>
              <w:t>2056</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bl>
    <w:p w:rsidR="00C50F75" w:rsidRPr="00C50F75" w:rsidRDefault="00C50F75" w:rsidP="00C50F75"/>
    <w:p w:rsidR="00E41FD0" w:rsidRPr="0066098A" w:rsidRDefault="0066098A" w:rsidP="0066098A">
      <w:pPr>
        <w:pStyle w:val="Descripcin"/>
        <w:rPr>
          <w:rFonts w:cs="Arial"/>
          <w:b/>
          <w:i/>
          <w:szCs w:val="24"/>
        </w:rPr>
      </w:pPr>
      <w:bookmarkStart w:id="110" w:name="_Toc532624546"/>
      <w:r w:rsidRPr="0066098A">
        <w:rPr>
          <w:i/>
        </w:rPr>
        <w:lastRenderedPageBreak/>
        <w:t xml:space="preserve">Tabla </w:t>
      </w:r>
      <w:r w:rsidRPr="0066098A">
        <w:rPr>
          <w:i/>
        </w:rPr>
        <w:fldChar w:fldCharType="begin"/>
      </w:r>
      <w:r w:rsidRPr="0066098A">
        <w:rPr>
          <w:i/>
        </w:rPr>
        <w:instrText xml:space="preserve"> SEQ Tabla \* ARABIC </w:instrText>
      </w:r>
      <w:r w:rsidRPr="0066098A">
        <w:rPr>
          <w:i/>
        </w:rPr>
        <w:fldChar w:fldCharType="separate"/>
      </w:r>
      <w:r w:rsidR="008547F5">
        <w:rPr>
          <w:i/>
          <w:noProof/>
        </w:rPr>
        <w:t>4</w:t>
      </w:r>
      <w:r w:rsidRPr="0066098A">
        <w:rPr>
          <w:i/>
        </w:rPr>
        <w:fldChar w:fldCharType="end"/>
      </w:r>
      <w:r w:rsidRPr="0066098A">
        <w:rPr>
          <w:i/>
        </w:rPr>
        <w:t>.</w:t>
      </w:r>
      <w:r w:rsidR="00E41FD0" w:rsidRPr="0066098A">
        <w:rPr>
          <w:rFonts w:eastAsiaTheme="minorEastAsia" w:cs="Arial"/>
          <w:i/>
          <w:szCs w:val="24"/>
        </w:rPr>
        <w:t xml:space="preserve"> </w:t>
      </w:r>
      <w:r w:rsidR="00E41FD0" w:rsidRPr="0066098A">
        <w:rPr>
          <w:rFonts w:cs="Arial"/>
          <w:i/>
          <w:szCs w:val="24"/>
        </w:rPr>
        <w:t>Cálculo de aceleración espectral con ISE, S</w:t>
      </w:r>
      <w:r w:rsidR="00E41FD0" w:rsidRPr="0066098A">
        <w:rPr>
          <w:rFonts w:cs="Arial"/>
          <w:i/>
          <w:szCs w:val="24"/>
          <w:vertAlign w:val="subscript"/>
        </w:rPr>
        <w:t>1</w:t>
      </w:r>
      <w:r w:rsidR="00E41FD0" w:rsidRPr="0066098A">
        <w:rPr>
          <w:rFonts w:cs="Arial"/>
          <w:i/>
          <w:szCs w:val="24"/>
        </w:rPr>
        <w:t>.</w:t>
      </w:r>
      <w:bookmarkEnd w:id="110"/>
    </w:p>
    <w:tbl>
      <w:tblPr>
        <w:tblW w:w="9032" w:type="dxa"/>
        <w:tblCellMar>
          <w:left w:w="70" w:type="dxa"/>
          <w:right w:w="70" w:type="dxa"/>
        </w:tblCellMar>
        <w:tblLook w:val="04A0" w:firstRow="1" w:lastRow="0" w:firstColumn="1" w:lastColumn="0" w:noHBand="0" w:noVBand="1"/>
      </w:tblPr>
      <w:tblGrid>
        <w:gridCol w:w="1216"/>
        <w:gridCol w:w="1216"/>
        <w:gridCol w:w="1556"/>
        <w:gridCol w:w="1296"/>
        <w:gridCol w:w="1316"/>
        <w:gridCol w:w="1216"/>
        <w:gridCol w:w="1216"/>
      </w:tblGrid>
      <w:tr w:rsidR="00E876CD" w:rsidRPr="00E876CD" w:rsidTr="00E876CD">
        <w:trPr>
          <w:trHeight w:val="390"/>
        </w:trPr>
        <w:tc>
          <w:tcPr>
            <w:tcW w:w="1216" w:type="dxa"/>
            <w:tcBorders>
              <w:top w:val="single" w:sz="4" w:space="0" w:color="auto"/>
              <w:left w:val="nil"/>
              <w:bottom w:val="single" w:sz="4" w:space="0" w:color="auto"/>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T</w:t>
            </w:r>
          </w:p>
        </w:tc>
        <w:tc>
          <w:tcPr>
            <w:tcW w:w="1216" w:type="dxa"/>
            <w:tcBorders>
              <w:top w:val="single" w:sz="4" w:space="0" w:color="auto"/>
              <w:left w:val="nil"/>
              <w:bottom w:val="single" w:sz="4" w:space="0" w:color="auto"/>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C</w:t>
            </w:r>
          </w:p>
        </w:tc>
        <w:tc>
          <w:tcPr>
            <w:tcW w:w="1556" w:type="dxa"/>
            <w:tcBorders>
              <w:top w:val="single" w:sz="4" w:space="0" w:color="auto"/>
              <w:left w:val="nil"/>
              <w:bottom w:val="nil"/>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Sa</w:t>
            </w:r>
          </w:p>
        </w:tc>
        <w:tc>
          <w:tcPr>
            <w:tcW w:w="1296" w:type="dxa"/>
            <w:tcBorders>
              <w:top w:val="single" w:sz="4" w:space="0" w:color="auto"/>
              <w:left w:val="nil"/>
              <w:bottom w:val="single" w:sz="4" w:space="0" w:color="auto"/>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RRSbsa</w:t>
            </w:r>
          </w:p>
        </w:tc>
        <w:tc>
          <w:tcPr>
            <w:tcW w:w="1316" w:type="dxa"/>
            <w:tcBorders>
              <w:top w:val="single" w:sz="4" w:space="0" w:color="auto"/>
              <w:left w:val="nil"/>
              <w:bottom w:val="single" w:sz="4" w:space="0" w:color="auto"/>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SaFIM</w:t>
            </w:r>
          </w:p>
        </w:tc>
        <w:tc>
          <w:tcPr>
            <w:tcW w:w="1216" w:type="dxa"/>
            <w:tcBorders>
              <w:top w:val="single" w:sz="4" w:space="0" w:color="auto"/>
              <w:left w:val="nil"/>
              <w:bottom w:val="single" w:sz="4" w:space="0" w:color="auto"/>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Sa</w:t>
            </w:r>
            <w:r w:rsidRPr="00E876CD">
              <w:rPr>
                <w:rFonts w:ascii="Calibri" w:eastAsia="Times New Roman" w:hAnsi="Calibri" w:cs="Times New Roman"/>
                <w:b/>
                <w:bCs/>
                <w:color w:val="000000"/>
                <w:sz w:val="22"/>
                <w:lang w:eastAsia="es-PE"/>
              </w:rPr>
              <w:t>β</w:t>
            </w:r>
            <w:r w:rsidRPr="00E876CD">
              <w:rPr>
                <w:rFonts w:ascii="Book Antiqua" w:eastAsia="Times New Roman" w:hAnsi="Book Antiqua" w:cs="Times New Roman"/>
                <w:b/>
                <w:bCs/>
                <w:color w:val="000000"/>
                <w:sz w:val="22"/>
                <w:vertAlign w:val="subscript"/>
                <w:lang w:eastAsia="es-PE"/>
              </w:rPr>
              <w:t>0</w:t>
            </w:r>
          </w:p>
        </w:tc>
        <w:tc>
          <w:tcPr>
            <w:tcW w:w="1216" w:type="dxa"/>
            <w:tcBorders>
              <w:top w:val="single" w:sz="4" w:space="0" w:color="auto"/>
              <w:left w:val="nil"/>
              <w:bottom w:val="nil"/>
              <w:right w:val="nil"/>
            </w:tcBorders>
            <w:shd w:val="clear" w:color="000000" w:fill="BFBFBF"/>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R</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single" w:sz="4" w:space="0" w:color="auto"/>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single" w:sz="4" w:space="0" w:color="auto"/>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0.08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0.18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0.20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0.25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0.8068</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1.4390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0.30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0.8448</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1.4390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0.35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0.8710</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1.4390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0.40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1.8387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0.8901</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1.4390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2.22</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1.6344</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0.9046</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1.3745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1.4390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0.50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2.00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1.4710</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0.9159</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1.3473</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1.4105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0.2015</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0.55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1.82</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1.3373</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0.9250</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1.2370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1.2950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0.1850</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0.60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1.67</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1.2258</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0.9324</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1.1430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1.1966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0.1709</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0.65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1.54</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1.1315</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0.9386</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1.0621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1.1119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0.1588</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0.70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1.43</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1.0507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0.9438</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0.9917</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1.0382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0.1483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0.75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1.33</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0.9807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0.9483</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0.9300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0.9736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0.1391</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0.80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1.25</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0.9194</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0.9522</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0.8754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0.9164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0.1309</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0.85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1.18</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0.8653</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0.9555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0.8268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0.8656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0.1237</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0.90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1.11</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0.8172</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0.9585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0.7833</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0.8200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0.1171</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0.95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1.05</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0.7742</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0.9611</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0.7441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0.7790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0.1113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1.00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1.00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0.7355</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0.9634</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0.7086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0.7418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0.1060</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1.50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0.67</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0.4903</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0.9775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0.4793</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0.5018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0.0717</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2.00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0.50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0.3677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0.9841</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0.3619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0.3789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0.0541</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2.50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0.40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0.2942</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0.9878</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0.2906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0.3042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0.0435</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3.00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0.28</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0.2043</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0.9902</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0.2023</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0.2118</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0.0303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4.00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0.16</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0.1149</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0.9931</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0.1141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0.1195</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0.0171</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5.00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0.10</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0.0735</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0.9947</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0.0732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0.0766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0.0109</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6.00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0.07</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0.0511</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0.9957</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0.0509</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0.0532</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0.0076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7.00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0.05</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0.0375</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0.9965</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0.0374</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0.0391</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0.0056</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8.00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0.04</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0.0287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0.9970</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0.0286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0.0043</w:t>
            </w:r>
          </w:p>
        </w:tc>
      </w:tr>
      <w:tr w:rsidR="00E876CD" w:rsidRPr="00E876CD" w:rsidTr="00E876CD">
        <w:trPr>
          <w:trHeight w:val="330"/>
        </w:trPr>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9.00</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w:t>
            </w:r>
          </w:p>
        </w:tc>
        <w:tc>
          <w:tcPr>
            <w:tcW w:w="155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0.0227</w:t>
            </w:r>
          </w:p>
        </w:tc>
        <w:tc>
          <w:tcPr>
            <w:tcW w:w="129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0.9974</w:t>
            </w:r>
          </w:p>
        </w:tc>
        <w:tc>
          <w:tcPr>
            <w:tcW w:w="13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0.0226</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0.0237</w:t>
            </w:r>
          </w:p>
        </w:tc>
        <w:tc>
          <w:tcPr>
            <w:tcW w:w="1216" w:type="dxa"/>
            <w:tcBorders>
              <w:top w:val="nil"/>
              <w:left w:val="nil"/>
              <w:bottom w:val="nil"/>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0.0034</w:t>
            </w:r>
          </w:p>
        </w:tc>
      </w:tr>
      <w:tr w:rsidR="00E876CD" w:rsidRPr="00E876CD" w:rsidTr="00E876CD">
        <w:trPr>
          <w:trHeight w:val="330"/>
        </w:trPr>
        <w:tc>
          <w:tcPr>
            <w:tcW w:w="12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b/>
                <w:bCs/>
                <w:color w:val="000000"/>
                <w:sz w:val="22"/>
                <w:lang w:eastAsia="es-PE"/>
              </w:rPr>
            </w:pPr>
            <w:r w:rsidRPr="00E876CD">
              <w:rPr>
                <w:rFonts w:ascii="Book Antiqua" w:eastAsia="Times New Roman" w:hAnsi="Book Antiqua" w:cs="Times New Roman"/>
                <w:b/>
                <w:bCs/>
                <w:color w:val="000000"/>
                <w:sz w:val="22"/>
                <w:lang w:eastAsia="es-PE"/>
              </w:rPr>
              <w:t>10.00</w:t>
            </w:r>
          </w:p>
        </w:tc>
        <w:tc>
          <w:tcPr>
            <w:tcW w:w="12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0.03</w:t>
            </w:r>
          </w:p>
        </w:tc>
        <w:tc>
          <w:tcPr>
            <w:tcW w:w="155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0.0184</w:t>
            </w:r>
          </w:p>
        </w:tc>
        <w:tc>
          <w:tcPr>
            <w:tcW w:w="129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0.9977</w:t>
            </w:r>
          </w:p>
        </w:tc>
        <w:tc>
          <w:tcPr>
            <w:tcW w:w="13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0.0183</w:t>
            </w:r>
          </w:p>
        </w:tc>
        <w:tc>
          <w:tcPr>
            <w:tcW w:w="12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0.0192</w:t>
            </w:r>
          </w:p>
        </w:tc>
        <w:tc>
          <w:tcPr>
            <w:tcW w:w="1216" w:type="dxa"/>
            <w:tcBorders>
              <w:top w:val="nil"/>
              <w:left w:val="nil"/>
              <w:bottom w:val="single" w:sz="4" w:space="0" w:color="auto"/>
              <w:right w:val="nil"/>
            </w:tcBorders>
            <w:shd w:val="clear" w:color="auto" w:fill="auto"/>
            <w:noWrap/>
            <w:vAlign w:val="bottom"/>
            <w:hideMark/>
          </w:tcPr>
          <w:p w:rsidR="00E876CD" w:rsidRPr="00E876CD" w:rsidRDefault="00E876CD" w:rsidP="00E876CD">
            <w:pPr>
              <w:spacing w:after="0" w:line="240" w:lineRule="auto"/>
              <w:jc w:val="center"/>
              <w:rPr>
                <w:rFonts w:ascii="Book Antiqua" w:eastAsia="Times New Roman" w:hAnsi="Book Antiqua" w:cs="Times New Roman"/>
                <w:color w:val="000000"/>
                <w:sz w:val="22"/>
                <w:lang w:eastAsia="es-PE"/>
              </w:rPr>
            </w:pPr>
            <w:r w:rsidRPr="00E876CD">
              <w:rPr>
                <w:rFonts w:ascii="Book Antiqua" w:eastAsia="Times New Roman" w:hAnsi="Book Antiqua" w:cs="Times New Roman"/>
                <w:color w:val="000000"/>
                <w:sz w:val="22"/>
                <w:lang w:eastAsia="es-PE"/>
              </w:rPr>
              <w:t>0.0027</w:t>
            </w:r>
          </w:p>
        </w:tc>
      </w:tr>
    </w:tbl>
    <w:p w:rsidR="0026681A" w:rsidRDefault="0026681A" w:rsidP="00EF5288">
      <w:pPr>
        <w:spacing w:line="360" w:lineRule="auto"/>
        <w:rPr>
          <w:rFonts w:cs="Arial"/>
          <w:b/>
          <w:szCs w:val="24"/>
        </w:rPr>
      </w:pPr>
    </w:p>
    <w:p w:rsidR="00B94B32" w:rsidRPr="00C50F75" w:rsidRDefault="00C2774C" w:rsidP="00C50F75">
      <w:pPr>
        <w:pStyle w:val="Descripcin"/>
        <w:rPr>
          <w:i/>
          <w:noProof/>
          <w:lang w:eastAsia="es-PE"/>
        </w:rPr>
      </w:pPr>
      <w:bookmarkStart w:id="111" w:name="_Toc532625226"/>
      <w:r w:rsidRPr="00C2774C">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60</w:t>
      </w:r>
      <w:r w:rsidR="00DB1926">
        <w:rPr>
          <w:i/>
        </w:rPr>
        <w:fldChar w:fldCharType="end"/>
      </w:r>
      <w:r w:rsidRPr="00C2774C">
        <w:rPr>
          <w:i/>
        </w:rPr>
        <w:t>.</w:t>
      </w:r>
      <w:r w:rsidR="00B94B32" w:rsidRPr="00C2774C">
        <w:rPr>
          <w:rFonts w:cs="Arial"/>
          <w:i/>
          <w:szCs w:val="24"/>
        </w:rPr>
        <w:t xml:space="preserve"> Espectro de diseño en campo libre, S</w:t>
      </w:r>
      <w:r w:rsidR="00B94B32" w:rsidRPr="00C2774C">
        <w:rPr>
          <w:rFonts w:cs="Arial"/>
          <w:i/>
          <w:szCs w:val="24"/>
          <w:vertAlign w:val="subscript"/>
        </w:rPr>
        <w:t>1</w:t>
      </w:r>
      <w:r w:rsidR="00B94B32" w:rsidRPr="00C2774C">
        <w:rPr>
          <w:rFonts w:cs="Arial"/>
          <w:i/>
          <w:szCs w:val="24"/>
        </w:rPr>
        <w:t>.</w:t>
      </w:r>
      <w:bookmarkEnd w:id="111"/>
    </w:p>
    <w:p w:rsidR="00C2774C" w:rsidRDefault="00E876CD" w:rsidP="00C50F75">
      <w:pPr>
        <w:jc w:val="center"/>
      </w:pPr>
      <w:r>
        <w:rPr>
          <w:noProof/>
          <w:lang w:eastAsia="es-PE"/>
        </w:rPr>
        <w:drawing>
          <wp:inline distT="0" distB="0" distL="0" distR="0" wp14:anchorId="7CD78BB2">
            <wp:extent cx="5060315" cy="2932430"/>
            <wp:effectExtent l="0" t="0" r="6985"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60315" cy="2932430"/>
                    </a:xfrm>
                    <a:prstGeom prst="rect">
                      <a:avLst/>
                    </a:prstGeom>
                    <a:noFill/>
                  </pic:spPr>
                </pic:pic>
              </a:graphicData>
            </a:graphic>
          </wp:inline>
        </w:drawing>
      </w:r>
    </w:p>
    <w:p w:rsidR="00C50F75" w:rsidRDefault="00C50F75" w:rsidP="00C2774C">
      <w:pPr>
        <w:pStyle w:val="Descripcin"/>
        <w:rPr>
          <w:i/>
        </w:rPr>
      </w:pPr>
    </w:p>
    <w:p w:rsidR="00C50F75" w:rsidRPr="00C50F75" w:rsidRDefault="00C2774C" w:rsidP="00C50F75">
      <w:pPr>
        <w:pStyle w:val="Descripcin"/>
        <w:rPr>
          <w:rFonts w:cs="Arial"/>
          <w:i/>
          <w:szCs w:val="24"/>
        </w:rPr>
      </w:pPr>
      <w:bookmarkStart w:id="112" w:name="_Toc532625227"/>
      <w:r w:rsidRPr="00C2774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61</w:t>
      </w:r>
      <w:r w:rsidR="00DB1926">
        <w:rPr>
          <w:i/>
        </w:rPr>
        <w:fldChar w:fldCharType="end"/>
      </w:r>
      <w:r w:rsidRPr="00C2774C">
        <w:rPr>
          <w:i/>
        </w:rPr>
        <w:t>.</w:t>
      </w:r>
      <w:r w:rsidR="00B94B32" w:rsidRPr="00C2774C">
        <w:rPr>
          <w:rFonts w:cs="Arial"/>
          <w:i/>
          <w:szCs w:val="24"/>
        </w:rPr>
        <w:t xml:space="preserve"> Espectro de diseño con ISE, S</w:t>
      </w:r>
      <w:r w:rsidR="00B94B32" w:rsidRPr="00C2774C">
        <w:rPr>
          <w:rFonts w:cs="Arial"/>
          <w:i/>
          <w:szCs w:val="24"/>
          <w:vertAlign w:val="subscript"/>
        </w:rPr>
        <w:t>1</w:t>
      </w:r>
      <w:r w:rsidR="00B94B32" w:rsidRPr="00C2774C">
        <w:rPr>
          <w:rFonts w:cs="Arial"/>
          <w:i/>
          <w:szCs w:val="24"/>
        </w:rPr>
        <w:t>.</w:t>
      </w:r>
      <w:bookmarkEnd w:id="112"/>
    </w:p>
    <w:p w:rsidR="00F45D44" w:rsidRDefault="00E876CD" w:rsidP="00C50F75">
      <w:pPr>
        <w:jc w:val="center"/>
      </w:pPr>
      <w:r>
        <w:rPr>
          <w:noProof/>
          <w:lang w:eastAsia="es-PE"/>
        </w:rPr>
        <w:drawing>
          <wp:inline distT="0" distB="0" distL="0" distR="0" wp14:anchorId="6CD0B6C0">
            <wp:extent cx="5060315" cy="2932430"/>
            <wp:effectExtent l="0" t="0" r="6985" b="12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60315" cy="2932430"/>
                    </a:xfrm>
                    <a:prstGeom prst="rect">
                      <a:avLst/>
                    </a:prstGeom>
                    <a:noFill/>
                  </pic:spPr>
                </pic:pic>
              </a:graphicData>
            </a:graphic>
          </wp:inline>
        </w:drawing>
      </w:r>
    </w:p>
    <w:p w:rsidR="00DA246C" w:rsidRDefault="00DA246C" w:rsidP="00EF5288">
      <w:pPr>
        <w:spacing w:line="360" w:lineRule="auto"/>
        <w:rPr>
          <w:rFonts w:cs="Arial"/>
          <w:b/>
          <w:szCs w:val="24"/>
        </w:rPr>
      </w:pPr>
    </w:p>
    <w:p w:rsidR="00C50F75" w:rsidRDefault="00C50F75" w:rsidP="00EF5288">
      <w:pPr>
        <w:spacing w:line="360" w:lineRule="auto"/>
        <w:rPr>
          <w:rFonts w:cs="Arial"/>
          <w:b/>
          <w:szCs w:val="24"/>
        </w:rPr>
      </w:pPr>
    </w:p>
    <w:p w:rsidR="00C50F75" w:rsidRDefault="00C50F75" w:rsidP="00EF5288">
      <w:pPr>
        <w:spacing w:line="360" w:lineRule="auto"/>
        <w:rPr>
          <w:rFonts w:cs="Arial"/>
          <w:b/>
          <w:szCs w:val="24"/>
        </w:rPr>
      </w:pPr>
    </w:p>
    <w:p w:rsidR="00DA246C" w:rsidRDefault="00DA246C" w:rsidP="00EF5288">
      <w:pPr>
        <w:spacing w:line="360" w:lineRule="auto"/>
        <w:rPr>
          <w:rFonts w:cs="Arial"/>
          <w:b/>
          <w:szCs w:val="24"/>
        </w:rPr>
      </w:pPr>
    </w:p>
    <w:p w:rsidR="00C50F75" w:rsidRPr="00C50F75" w:rsidRDefault="00C50F75" w:rsidP="00C50F75"/>
    <w:p w:rsidR="00DA246C" w:rsidRPr="00C2774C" w:rsidRDefault="00C2774C" w:rsidP="00C2774C">
      <w:pPr>
        <w:pStyle w:val="Descripcin"/>
        <w:rPr>
          <w:i/>
          <w:noProof/>
          <w:lang w:eastAsia="es-PE"/>
        </w:rPr>
      </w:pPr>
      <w:bookmarkStart w:id="113" w:name="_Toc532625228"/>
      <w:r w:rsidRPr="00C2774C">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62</w:t>
      </w:r>
      <w:r w:rsidR="00DB1926">
        <w:rPr>
          <w:i/>
        </w:rPr>
        <w:fldChar w:fldCharType="end"/>
      </w:r>
      <w:r w:rsidRPr="00C2774C">
        <w:rPr>
          <w:i/>
        </w:rPr>
        <w:t>.</w:t>
      </w:r>
      <w:r w:rsidR="00DA246C" w:rsidRPr="00C2774C">
        <w:rPr>
          <w:rFonts w:cs="Arial"/>
          <w:i/>
          <w:szCs w:val="24"/>
        </w:rPr>
        <w:t xml:space="preserve"> Espectro de diseño con ISE, S</w:t>
      </w:r>
      <w:r w:rsidR="00DA246C" w:rsidRPr="00C2774C">
        <w:rPr>
          <w:rFonts w:cs="Arial"/>
          <w:i/>
          <w:szCs w:val="24"/>
          <w:vertAlign w:val="subscript"/>
        </w:rPr>
        <w:t>1</w:t>
      </w:r>
      <w:r w:rsidR="00DA246C" w:rsidRPr="00C2774C">
        <w:rPr>
          <w:rFonts w:cs="Arial"/>
          <w:i/>
          <w:szCs w:val="24"/>
        </w:rPr>
        <w:t>.</w:t>
      </w:r>
      <w:bookmarkEnd w:id="113"/>
    </w:p>
    <w:p w:rsidR="00F45D44" w:rsidRDefault="00816E10" w:rsidP="00DA246C">
      <w:pPr>
        <w:spacing w:line="360" w:lineRule="auto"/>
        <w:ind w:left="708"/>
        <w:jc w:val="center"/>
        <w:rPr>
          <w:rFonts w:cs="Arial"/>
          <w:b/>
          <w:szCs w:val="24"/>
        </w:rPr>
      </w:pPr>
      <w:r>
        <w:rPr>
          <w:noProof/>
          <w:lang w:eastAsia="es-PE"/>
        </w:rPr>
        <w:drawing>
          <wp:inline distT="0" distB="0" distL="0" distR="0" wp14:anchorId="116282E2" wp14:editId="4D5CAB89">
            <wp:extent cx="3971925" cy="6696075"/>
            <wp:effectExtent l="0" t="0" r="9525"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71925" cy="6696075"/>
                    </a:xfrm>
                    <a:prstGeom prst="rect">
                      <a:avLst/>
                    </a:prstGeom>
                  </pic:spPr>
                </pic:pic>
              </a:graphicData>
            </a:graphic>
          </wp:inline>
        </w:drawing>
      </w:r>
    </w:p>
    <w:p w:rsidR="00DA246C" w:rsidRDefault="00DA246C" w:rsidP="00DA246C">
      <w:pPr>
        <w:spacing w:line="360" w:lineRule="auto"/>
        <w:ind w:left="708"/>
        <w:jc w:val="center"/>
        <w:rPr>
          <w:rFonts w:cs="Arial"/>
          <w:b/>
          <w:szCs w:val="24"/>
        </w:rPr>
      </w:pPr>
    </w:p>
    <w:p w:rsidR="00DA246C" w:rsidRDefault="00DA246C" w:rsidP="00DA246C">
      <w:pPr>
        <w:spacing w:line="360" w:lineRule="auto"/>
        <w:ind w:left="708"/>
        <w:jc w:val="center"/>
        <w:rPr>
          <w:rFonts w:cs="Arial"/>
          <w:b/>
          <w:szCs w:val="24"/>
        </w:rPr>
      </w:pPr>
    </w:p>
    <w:p w:rsidR="00DA246C" w:rsidRDefault="00DA246C" w:rsidP="00DA246C">
      <w:pPr>
        <w:spacing w:line="360" w:lineRule="auto"/>
        <w:ind w:left="708"/>
        <w:jc w:val="center"/>
        <w:rPr>
          <w:rFonts w:cs="Arial"/>
          <w:b/>
          <w:szCs w:val="24"/>
        </w:rPr>
      </w:pPr>
    </w:p>
    <w:p w:rsidR="00DA246C" w:rsidRDefault="00DA246C" w:rsidP="00DA246C">
      <w:pPr>
        <w:spacing w:line="360" w:lineRule="auto"/>
        <w:ind w:left="708"/>
        <w:jc w:val="center"/>
        <w:rPr>
          <w:rFonts w:cs="Arial"/>
          <w:b/>
          <w:szCs w:val="24"/>
        </w:rPr>
      </w:pPr>
    </w:p>
    <w:p w:rsidR="00DA246C" w:rsidRDefault="00DA246C" w:rsidP="00DA246C">
      <w:pPr>
        <w:spacing w:line="360" w:lineRule="auto"/>
        <w:ind w:left="708"/>
        <w:jc w:val="center"/>
        <w:rPr>
          <w:rFonts w:cs="Arial"/>
          <w:b/>
          <w:szCs w:val="24"/>
        </w:rPr>
      </w:pPr>
    </w:p>
    <w:p w:rsidR="00C14F37" w:rsidRPr="00C2774C" w:rsidRDefault="00C2774C" w:rsidP="00C2774C">
      <w:pPr>
        <w:pStyle w:val="Descripcin"/>
        <w:ind w:left="708"/>
        <w:rPr>
          <w:rFonts w:cs="Arial"/>
          <w:i/>
          <w:szCs w:val="24"/>
        </w:rPr>
      </w:pPr>
      <w:bookmarkStart w:id="114" w:name="_Toc532625229"/>
      <w:r w:rsidRPr="00C2774C">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63</w:t>
      </w:r>
      <w:r w:rsidR="00DB1926">
        <w:rPr>
          <w:i/>
        </w:rPr>
        <w:fldChar w:fldCharType="end"/>
      </w:r>
      <w:r w:rsidRPr="00C2774C">
        <w:rPr>
          <w:i/>
        </w:rPr>
        <w:t xml:space="preserve">. </w:t>
      </w:r>
      <w:r w:rsidR="00DA246C" w:rsidRPr="00C2774C">
        <w:rPr>
          <w:rFonts w:cs="Arial"/>
          <w:i/>
          <w:szCs w:val="24"/>
        </w:rPr>
        <w:t>Espectro de diseño con ISE en dirección X, S</w:t>
      </w:r>
      <w:r w:rsidR="00DA246C" w:rsidRPr="00C2774C">
        <w:rPr>
          <w:rFonts w:cs="Arial"/>
          <w:i/>
          <w:szCs w:val="24"/>
          <w:vertAlign w:val="subscript"/>
        </w:rPr>
        <w:t>1</w:t>
      </w:r>
      <w:r w:rsidR="00DA246C" w:rsidRPr="00C2774C">
        <w:rPr>
          <w:rFonts w:cs="Arial"/>
          <w:i/>
          <w:szCs w:val="24"/>
        </w:rPr>
        <w:t>.</w:t>
      </w:r>
      <w:bookmarkEnd w:id="114"/>
    </w:p>
    <w:p w:rsidR="00DA246C" w:rsidRDefault="00A270C6" w:rsidP="00C14F37">
      <w:pPr>
        <w:spacing w:line="360" w:lineRule="auto"/>
        <w:ind w:left="708"/>
        <w:jc w:val="center"/>
        <w:rPr>
          <w:rFonts w:cs="Arial"/>
          <w:b/>
          <w:szCs w:val="24"/>
        </w:rPr>
      </w:pPr>
      <w:r>
        <w:rPr>
          <w:noProof/>
          <w:lang w:eastAsia="es-PE"/>
        </w:rPr>
        <w:drawing>
          <wp:inline distT="0" distB="0" distL="0" distR="0" wp14:anchorId="3E215AB3" wp14:editId="07548827">
            <wp:extent cx="3432810" cy="3648974"/>
            <wp:effectExtent l="0" t="0" r="0" b="889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50641" cy="3667927"/>
                    </a:xfrm>
                    <a:prstGeom prst="rect">
                      <a:avLst/>
                    </a:prstGeom>
                  </pic:spPr>
                </pic:pic>
              </a:graphicData>
            </a:graphic>
          </wp:inline>
        </w:drawing>
      </w:r>
    </w:p>
    <w:p w:rsidR="00DA246C" w:rsidRPr="00C2774C" w:rsidRDefault="00C2774C" w:rsidP="00C2774C">
      <w:pPr>
        <w:pStyle w:val="Descripcin"/>
        <w:ind w:left="634"/>
        <w:rPr>
          <w:i/>
          <w:noProof/>
          <w:lang w:eastAsia="es-PE"/>
        </w:rPr>
      </w:pPr>
      <w:bookmarkStart w:id="115" w:name="_Toc532625230"/>
      <w:r w:rsidRPr="00C2774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64</w:t>
      </w:r>
      <w:r w:rsidR="00DB1926">
        <w:rPr>
          <w:i/>
        </w:rPr>
        <w:fldChar w:fldCharType="end"/>
      </w:r>
      <w:r w:rsidRPr="00C2774C">
        <w:rPr>
          <w:i/>
        </w:rPr>
        <w:t>.</w:t>
      </w:r>
      <w:r w:rsidR="00DA246C" w:rsidRPr="00C2774C">
        <w:rPr>
          <w:rFonts w:cs="Arial"/>
          <w:i/>
          <w:szCs w:val="24"/>
        </w:rPr>
        <w:t xml:space="preserve"> Espectro de diseño con ISE en dirección Y, S</w:t>
      </w:r>
      <w:r w:rsidR="00DA246C" w:rsidRPr="00C2774C">
        <w:rPr>
          <w:rFonts w:cs="Arial"/>
          <w:i/>
          <w:szCs w:val="24"/>
          <w:vertAlign w:val="subscript"/>
        </w:rPr>
        <w:t>1</w:t>
      </w:r>
      <w:r w:rsidR="00DA246C" w:rsidRPr="00C2774C">
        <w:rPr>
          <w:rFonts w:cs="Arial"/>
          <w:i/>
          <w:szCs w:val="24"/>
        </w:rPr>
        <w:t>.</w:t>
      </w:r>
      <w:bookmarkEnd w:id="115"/>
    </w:p>
    <w:p w:rsidR="00A270C6" w:rsidRPr="002C093B" w:rsidRDefault="00A270C6" w:rsidP="00C14F37">
      <w:pPr>
        <w:spacing w:line="360" w:lineRule="auto"/>
        <w:ind w:left="634"/>
        <w:jc w:val="center"/>
        <w:rPr>
          <w:rFonts w:cs="Arial"/>
          <w:b/>
          <w:szCs w:val="24"/>
        </w:rPr>
      </w:pPr>
      <w:r>
        <w:rPr>
          <w:noProof/>
          <w:lang w:eastAsia="es-PE"/>
        </w:rPr>
        <w:drawing>
          <wp:inline distT="0" distB="0" distL="0" distR="0" wp14:anchorId="0D7489D1" wp14:editId="3A4222BF">
            <wp:extent cx="3515816" cy="3717985"/>
            <wp:effectExtent l="0" t="0" r="889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22246" cy="3724785"/>
                    </a:xfrm>
                    <a:prstGeom prst="rect">
                      <a:avLst/>
                    </a:prstGeom>
                  </pic:spPr>
                </pic:pic>
              </a:graphicData>
            </a:graphic>
          </wp:inline>
        </w:drawing>
      </w:r>
    </w:p>
    <w:p w:rsidR="005C268B" w:rsidRDefault="005C268B" w:rsidP="00EF5288">
      <w:pPr>
        <w:spacing w:line="360" w:lineRule="auto"/>
        <w:rPr>
          <w:rFonts w:cs="Arial"/>
          <w:b/>
          <w:szCs w:val="24"/>
        </w:rPr>
      </w:pPr>
    </w:p>
    <w:p w:rsidR="00EF5288" w:rsidRDefault="00EF5288" w:rsidP="0050371D">
      <w:pPr>
        <w:pStyle w:val="Ttulo4"/>
        <w:ind w:hanging="720"/>
      </w:pPr>
      <w:r>
        <w:lastRenderedPageBreak/>
        <w:t>Análisis Espectral en Suelo Intermedio</w:t>
      </w:r>
      <w:r w:rsidR="00B24B9C">
        <w:t xml:space="preserve"> (S</w:t>
      </w:r>
      <w:r w:rsidR="00B24B9C" w:rsidRPr="00B24B9C">
        <w:rPr>
          <w:vertAlign w:val="subscript"/>
        </w:rPr>
        <w:t>2</w:t>
      </w:r>
      <w:r w:rsidR="00B24B9C">
        <w:t>)</w:t>
      </w:r>
    </w:p>
    <w:tbl>
      <w:tblPr>
        <w:tblW w:w="8838" w:type="dxa"/>
        <w:tblCellMar>
          <w:left w:w="70" w:type="dxa"/>
          <w:right w:w="70" w:type="dxa"/>
        </w:tblCellMar>
        <w:tblLook w:val="04A0" w:firstRow="1" w:lastRow="0" w:firstColumn="1" w:lastColumn="0" w:noHBand="0" w:noVBand="1"/>
      </w:tblPr>
      <w:tblGrid>
        <w:gridCol w:w="936"/>
        <w:gridCol w:w="1646"/>
        <w:gridCol w:w="1831"/>
        <w:gridCol w:w="1601"/>
        <w:gridCol w:w="1468"/>
        <w:gridCol w:w="1356"/>
      </w:tblGrid>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8547F5" w:rsidRDefault="008547F5" w:rsidP="005C268B">
            <w:pPr>
              <w:spacing w:after="0" w:line="240" w:lineRule="auto"/>
              <w:rPr>
                <w:rFonts w:eastAsia="Times New Roman" w:cs="Arial"/>
                <w:color w:val="000000"/>
                <w:szCs w:val="24"/>
                <w:lang w:eastAsia="es-PE"/>
              </w:rPr>
            </w:pPr>
          </w:p>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Se ingresa datos de la cimentación</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Peso para cálculo sísmico</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P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13005.87</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w:t>
            </w: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Aceleración de la gravedad</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g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9.81</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m/s2</w:t>
            </w:r>
          </w:p>
        </w:tc>
      </w:tr>
      <w:tr w:rsidR="005C268B" w:rsidRPr="005C268B" w:rsidTr="005C268B">
        <w:trPr>
          <w:trHeight w:val="375"/>
        </w:trPr>
        <w:tc>
          <w:tcPr>
            <w:tcW w:w="2582"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Masa Efectiva</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M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229.62</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ton-s2/m</w:t>
            </w:r>
          </w:p>
        </w:tc>
      </w:tr>
      <w:tr w:rsidR="005C268B" w:rsidRPr="005C268B" w:rsidTr="005C268B">
        <w:trPr>
          <w:trHeight w:val="375"/>
        </w:trPr>
        <w:tc>
          <w:tcPr>
            <w:tcW w:w="2582"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Periodo de vibración</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T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0.393</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s</w:t>
            </w: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de participación de masa</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 P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78.85%</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Periodo de vibración (resorte) </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Ṫ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0.499</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s</w:t>
            </w:r>
          </w:p>
        </w:tc>
      </w:tr>
      <w:tr w:rsidR="005C268B" w:rsidRPr="005C268B" w:rsidTr="005C268B">
        <w:trPr>
          <w:trHeight w:val="375"/>
        </w:trPr>
        <w:tc>
          <w:tcPr>
            <w:tcW w:w="2582"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Amortiguamiento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 xml:space="preserve">1 </w:t>
            </w:r>
            <w:r w:rsidRPr="005C268B">
              <w:rPr>
                <w:rFonts w:eastAsia="Times New Roman" w:cs="Arial"/>
                <w:color w:val="000000"/>
                <w:szCs w:val="24"/>
                <w:lang w:eastAsia="es-PE"/>
              </w:rPr>
              <w:t>=</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5.00%</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Módulo de corte efectivo </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G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4242.48</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kg/cm2</w:t>
            </w:r>
          </w:p>
        </w:tc>
      </w:tr>
      <w:tr w:rsidR="005C268B" w:rsidRPr="005C268B" w:rsidTr="005C268B">
        <w:trPr>
          <w:trHeight w:val="375"/>
        </w:trPr>
        <w:tc>
          <w:tcPr>
            <w:tcW w:w="2582"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Módulo de poisson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ν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0.3</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Demanda de ductilidad </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μ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75"/>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Largo </w:t>
            </w: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L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71.79</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r>
      <w:tr w:rsidR="005C268B" w:rsidRPr="005C268B" w:rsidTr="005C268B">
        <w:trPr>
          <w:trHeight w:val="375"/>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Ancho</w:t>
            </w: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42.97</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r>
      <w:tr w:rsidR="005C268B" w:rsidRPr="005C268B" w:rsidTr="005C268B">
        <w:trPr>
          <w:trHeight w:val="375"/>
        </w:trPr>
        <w:tc>
          <w:tcPr>
            <w:tcW w:w="2582"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Altura efectiva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h*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17.7</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r>
      <w:tr w:rsidR="005C268B" w:rsidRPr="005C268B" w:rsidTr="005C268B">
        <w:trPr>
          <w:trHeight w:val="375"/>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la rigidez estructural efectiva</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96832" behindDoc="0" locked="0" layoutInCell="1" allowOverlap="1">
                      <wp:simplePos x="0" y="0"/>
                      <wp:positionH relativeFrom="column">
                        <wp:posOffset>419100</wp:posOffset>
                      </wp:positionH>
                      <wp:positionV relativeFrom="paragraph">
                        <wp:posOffset>57150</wp:posOffset>
                      </wp:positionV>
                      <wp:extent cx="1133475" cy="438150"/>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136529" cy="4287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r>
                                            <w:rPr>
                                              <w:rFonts w:ascii="Cambria Math" w:hAnsi="Cambria Math" w:cstheme="minorBidi"/>
                                              <w:color w:val="000000" w:themeColor="text1"/>
                                              <w:position w:val="7"/>
                                              <w:sz w:val="22"/>
                                              <w:szCs w:val="22"/>
                                              <w:vertAlign w:val="superscript"/>
                                            </w:rPr>
                                            <m:t>*</m:t>
                                          </m:r>
                                        </m:e>
                                        <m:sub>
                                          <m:r>
                                            <w:rPr>
                                              <w:rFonts w:ascii="Cambria Math" w:hAnsi="Cambria Math" w:cstheme="minorBidi"/>
                                              <w:color w:val="000000" w:themeColor="text1"/>
                                              <w:sz w:val="22"/>
                                              <w:szCs w:val="22"/>
                                            </w:rPr>
                                            <m:t>fijo</m:t>
                                          </m:r>
                                        </m:sub>
                                      </m:sSub>
                                      <m:r>
                                        <w:rPr>
                                          <w:rFonts w:ascii="Cambria Math" w:hAnsi="Cambria Math" w:cstheme="minorBidi"/>
                                          <w:color w:val="000000" w:themeColor="text1"/>
                                          <w:sz w:val="22"/>
                                          <w:szCs w:val="22"/>
                                        </w:rPr>
                                        <m:t>=M</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m:t>
                                                  </m:r>
                                                  <m:r>
                                                    <w:rPr>
                                                      <w:rFonts w:ascii="Cambria Math" w:eastAsia="Cambria Math" w:hAnsi="Cambria Math" w:cstheme="minorBidi"/>
                                                      <w:color w:val="000000" w:themeColor="text1"/>
                                                      <w:sz w:val="22"/>
                                                      <w:szCs w:val="22"/>
                                                    </w:rPr>
                                                    <m:t>π</m:t>
                                                  </m:r>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76" o:spid="_x0000_s1117" type="#_x0000_t202" style="position:absolute;margin-left:33pt;margin-top:4.5pt;width:89.25pt;height:34.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r>
                                      <w:rPr>
                                        <w:rFonts w:ascii="Cambria Math" w:hAnsi="Cambria Math" w:cstheme="minorBidi"/>
                                        <w:color w:val="000000" w:themeColor="text1"/>
                                        <w:position w:val="7"/>
                                        <w:sz w:val="22"/>
                                        <w:szCs w:val="22"/>
                                        <w:vertAlign w:val="superscript"/>
                                      </w:rPr>
                                      <m:t>*</m:t>
                                    </m:r>
                                  </m:e>
                                  <m:sub>
                                    <m:r>
                                      <w:rPr>
                                        <w:rFonts w:ascii="Cambria Math" w:hAnsi="Cambria Math" w:cstheme="minorBidi"/>
                                        <w:color w:val="000000" w:themeColor="text1"/>
                                        <w:sz w:val="22"/>
                                        <w:szCs w:val="22"/>
                                      </w:rPr>
                                      <m:t>fijo</m:t>
                                    </m:r>
                                  </m:sub>
                                </m:sSub>
                                <m:r>
                                  <w:rPr>
                                    <w:rFonts w:ascii="Cambria Math" w:hAnsi="Cambria Math" w:cstheme="minorBidi"/>
                                    <w:color w:val="000000" w:themeColor="text1"/>
                                    <w:sz w:val="22"/>
                                    <w:szCs w:val="22"/>
                                  </w:rPr>
                                  <m:t>=M</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m:t>
                                            </m:r>
                                            <m:r>
                                              <w:rPr>
                                                <w:rFonts w:ascii="Cambria Math" w:eastAsia="Cambria Math" w:hAnsi="Cambria Math" w:cstheme="minorBidi"/>
                                                <w:color w:val="000000" w:themeColor="text1"/>
                                                <w:sz w:val="22"/>
                                                <w:szCs w:val="22"/>
                                              </w:rPr>
                                              <m:t>π</m:t>
                                            </m:r>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fijo</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2591.51</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Klb/pulg</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fijo</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46279.22</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equivalente</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97856" behindDoc="0" locked="0" layoutInCell="1" allowOverlap="1">
                      <wp:simplePos x="0" y="0"/>
                      <wp:positionH relativeFrom="column">
                        <wp:posOffset>523875</wp:posOffset>
                      </wp:positionH>
                      <wp:positionV relativeFrom="paragraph">
                        <wp:posOffset>28575</wp:posOffset>
                      </wp:positionV>
                      <wp:extent cx="762000" cy="50482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766427" cy="50013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base</m:t>
                                                  </m:r>
                                                </m:sub>
                                              </m:sSub>
                                            </m:num>
                                            <m:den>
                                              <m:r>
                                                <w:rPr>
                                                  <w:rFonts w:ascii="Cambria Math" w:eastAsia="Cambria Math" w:hAnsi="Cambria Math" w:cstheme="minorBidi"/>
                                                  <w:color w:val="000000" w:themeColor="text1"/>
                                                  <w:sz w:val="22"/>
                                                  <w:szCs w:val="22"/>
                                                </w:rPr>
                                                <m:t>π</m:t>
                                              </m:r>
                                            </m:den>
                                          </m:f>
                                        </m:e>
                                      </m:ra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75" o:spid="_x0000_s1118" type="#_x0000_t202" style="position:absolute;margin-left:41.25pt;margin-top:2.25pt;width:60pt;height:39.7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base</m:t>
                                            </m:r>
                                          </m:sub>
                                        </m:sSub>
                                      </m:num>
                                      <m:den>
                                        <m:r>
                                          <w:rPr>
                                            <w:rFonts w:ascii="Cambria Math" w:eastAsia="Cambria Math" w:hAnsi="Cambria Math" w:cstheme="minorBidi"/>
                                            <w:color w:val="000000" w:themeColor="text1"/>
                                            <w:sz w:val="22"/>
                                            <w:szCs w:val="22"/>
                                          </w:rPr>
                                          <m:t>π</m:t>
                                        </m:r>
                                      </m:den>
                                    </m:f>
                                  </m:e>
                                </m:rad>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rx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1233.69</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pulg</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rx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31.34</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4413"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rigidez traslacional</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98880" behindDoc="0" locked="0" layoutInCell="1" allowOverlap="1">
                      <wp:simplePos x="0" y="0"/>
                      <wp:positionH relativeFrom="column">
                        <wp:posOffset>571500</wp:posOffset>
                      </wp:positionH>
                      <wp:positionV relativeFrom="paragraph">
                        <wp:posOffset>38100</wp:posOffset>
                      </wp:positionV>
                      <wp:extent cx="933450" cy="31432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931089" cy="31803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8</m:t>
                                          </m:r>
                                        </m:num>
                                        <m:den>
                                          <m:r>
                                            <w:rPr>
                                              <w:rFonts w:ascii="Cambria Math" w:hAnsi="Cambria Math" w:cstheme="minorBidi"/>
                                              <w:color w:val="000000" w:themeColor="text1"/>
                                              <w:sz w:val="22"/>
                                              <w:szCs w:val="22"/>
                                            </w:rPr>
                                            <m:t>2-v</m:t>
                                          </m:r>
                                        </m:den>
                                      </m:f>
                                      <m:r>
                                        <w:rPr>
                                          <w:rFonts w:ascii="Cambria Math" w:hAnsi="Cambria Math" w:cstheme="minorBidi"/>
                                          <w:color w:val="000000" w:themeColor="text1"/>
                                          <w:sz w:val="22"/>
                                          <w:szCs w:val="22"/>
                                        </w:rPr>
                                        <m:t>G</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74" o:spid="_x0000_s1119" type="#_x0000_t202" style="position:absolute;margin-left:45pt;margin-top:3pt;width:73.5pt;height:24.7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8</m:t>
                                    </m:r>
                                  </m:num>
                                  <m:den>
                                    <m:r>
                                      <w:rPr>
                                        <w:rFonts w:ascii="Cambria Math" w:hAnsi="Cambria Math" w:cstheme="minorBidi"/>
                                        <w:color w:val="000000" w:themeColor="text1"/>
                                        <w:sz w:val="22"/>
                                        <w:szCs w:val="22"/>
                                      </w:rPr>
                                      <m:t>2-v</m:t>
                                    </m:r>
                                  </m:den>
                                </m:f>
                                <m:r>
                                  <w:rPr>
                                    <w:rFonts w:ascii="Cambria Math" w:hAnsi="Cambria Math" w:cstheme="minorBidi"/>
                                    <w:color w:val="000000" w:themeColor="text1"/>
                                    <w:sz w:val="22"/>
                                    <w:szCs w:val="22"/>
                                  </w:rPr>
                                  <m:t>G</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Kx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350322.83</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Klb/pulg</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Kx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6256163.85</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lastRenderedPageBreak/>
              <w:t>Cálculo de rigidez rotacional de la cimentación</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899904" behindDoc="0" locked="0" layoutInCell="1" allowOverlap="1">
                      <wp:simplePos x="0" y="0"/>
                      <wp:positionH relativeFrom="column">
                        <wp:posOffset>514350</wp:posOffset>
                      </wp:positionH>
                      <wp:positionV relativeFrom="paragraph">
                        <wp:posOffset>95250</wp:posOffset>
                      </wp:positionV>
                      <wp:extent cx="1428750" cy="571500"/>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419363" cy="57022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e>
                                              </m:d>
                                            </m:e>
                                            <m:sup>
                                              <m:r>
                                                <w:rPr>
                                                  <w:rFonts w:ascii="Cambria Math" w:hAnsi="Cambria Math" w:cstheme="minorBidi"/>
                                                  <w:color w:val="000000" w:themeColor="text1"/>
                                                  <w:sz w:val="22"/>
                                                  <w:szCs w:val="22"/>
                                                </w:rPr>
                                                <m:t>2</m:t>
                                              </m:r>
                                            </m:sup>
                                          </m:sSup>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den>
                                          </m:f>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73" o:spid="_x0000_s1120" type="#_x0000_t202" style="position:absolute;margin-left:40.5pt;margin-top:7.5pt;width:112.5pt;height:4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e>
                                        </m:d>
                                      </m:e>
                                      <m:sup>
                                        <m:r>
                                          <w:rPr>
                                            <w:rFonts w:ascii="Cambria Math" w:hAnsi="Cambria Math" w:cstheme="minorBidi"/>
                                            <w:color w:val="000000" w:themeColor="text1"/>
                                            <w:sz w:val="22"/>
                                            <w:szCs w:val="22"/>
                                          </w:rPr>
                                          <m:t>2</m:t>
                                        </m:r>
                                      </m:sup>
                                    </m:sSup>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den>
                                    </m:f>
                                  </m:den>
                                </m:f>
                              </m:oMath>
                            </m:oMathPara>
                          </w:p>
                        </w:txbxContent>
                      </v:textbox>
                    </v:shape>
                  </w:pict>
                </mc:Fallback>
              </mc:AlternateConten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2080782046</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lb-pulg/rad</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2397323075</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kg-cm/rad</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482"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por rotación equivalente a la cimentación</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val="restart"/>
            <w:tcBorders>
              <w:top w:val="nil"/>
              <w:left w:val="nil"/>
              <w:bottom w:val="nil"/>
              <w:right w:val="nil"/>
            </w:tcBorders>
            <w:shd w:val="clear" w:color="auto" w:fill="auto"/>
            <w:noWrap/>
            <w:vAlign w:val="bottom"/>
            <w:hideMark/>
          </w:tcPr>
          <w:p w:rsidR="005C268B" w:rsidRPr="005C268B" w:rsidRDefault="008A137F"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00928" behindDoc="0" locked="0" layoutInCell="1" allowOverlap="1" wp14:anchorId="5416A9D8" wp14:editId="047EA39B">
                      <wp:simplePos x="0" y="0"/>
                      <wp:positionH relativeFrom="column">
                        <wp:posOffset>706755</wp:posOffset>
                      </wp:positionH>
                      <wp:positionV relativeFrom="paragraph">
                        <wp:posOffset>-492760</wp:posOffset>
                      </wp:positionV>
                      <wp:extent cx="1371600" cy="419100"/>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359026" cy="42062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3</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1-v</m:t>
                                                      </m:r>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num>
                                                <m:den>
                                                  <m:r>
                                                    <w:rPr>
                                                      <w:rFonts w:ascii="Cambria Math" w:hAnsi="Cambria Math" w:cstheme="minorBidi"/>
                                                      <w:color w:val="000000" w:themeColor="text1"/>
                                                      <w:sz w:val="22"/>
                                                      <w:szCs w:val="22"/>
                                                    </w:rPr>
                                                    <m:t>8G</m:t>
                                                  </m:r>
                                                </m:den>
                                              </m:f>
                                            </m:e>
                                          </m:d>
                                        </m:e>
                                        <m:sup>
                                          <m:r>
                                            <w:rPr>
                                              <w:rFonts w:ascii="Cambria Math" w:hAnsi="Cambria Math" w:cstheme="minorBidi"/>
                                              <w:color w:val="000000" w:themeColor="text1"/>
                                              <w:sz w:val="22"/>
                                              <w:szCs w:val="22"/>
                                            </w:rPr>
                                            <m:t>1/3</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416A9D8" id="Cuadro de texto 472" o:spid="_x0000_s1121" type="#_x0000_t202" style="position:absolute;margin-left:55.65pt;margin-top:-38.8pt;width:108pt;height:33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3</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1-v</m:t>
                                                </m:r>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num>
                                          <m:den>
                                            <m:r>
                                              <w:rPr>
                                                <w:rFonts w:ascii="Cambria Math" w:hAnsi="Cambria Math" w:cstheme="minorBidi"/>
                                                <w:color w:val="000000" w:themeColor="text1"/>
                                                <w:sz w:val="22"/>
                                                <w:szCs w:val="22"/>
                                              </w:rPr>
                                              <m:t>8G</m:t>
                                            </m:r>
                                          </m:den>
                                        </m:f>
                                      </m:e>
                                    </m:d>
                                  </m:e>
                                  <m:sup>
                                    <m:r>
                                      <w:rPr>
                                        <w:rFonts w:ascii="Cambria Math" w:hAnsi="Cambria Math" w:cstheme="minorBidi"/>
                                        <w:color w:val="000000" w:themeColor="text1"/>
                                        <w:sz w:val="22"/>
                                        <w:szCs w:val="22"/>
                                      </w:rPr>
                                      <m:t>1/3</m:t>
                                    </m:r>
                                  </m:sup>
                                </m:sSup>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208.41</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pulg</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5.29</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482"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por rotación equivalente a la cimentación</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01952" behindDoc="0" locked="0" layoutInCell="1" allowOverlap="1">
                      <wp:simplePos x="0" y="0"/>
                      <wp:positionH relativeFrom="column">
                        <wp:posOffset>95250</wp:posOffset>
                      </wp:positionH>
                      <wp:positionV relativeFrom="paragraph">
                        <wp:posOffset>104775</wp:posOffset>
                      </wp:positionV>
                      <wp:extent cx="1733550" cy="4857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740540" cy="4912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μ</m:t>
                                                  </m:r>
                                                </m:den>
                                              </m:f>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e>
                                              </m:d>
                                            </m:e>
                                          </m:d>
                                        </m:e>
                                        <m:sup>
                                          <m:r>
                                            <w:rPr>
                                              <w:rFonts w:ascii="Cambria Math" w:hAnsi="Cambria Math" w:cstheme="minorBidi"/>
                                              <w:color w:val="000000" w:themeColor="text1"/>
                                              <w:sz w:val="22"/>
                                              <w:szCs w:val="22"/>
                                            </w:rPr>
                                            <m:t>0.5</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71" o:spid="_x0000_s1122" type="#_x0000_t202" style="position:absolute;margin-left:7.5pt;margin-top:8.25pt;width:136.5pt;height:38.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μ</m:t>
                                            </m:r>
                                          </m:den>
                                        </m:f>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e>
                                        </m:d>
                                      </m:e>
                                    </m:d>
                                  </m:e>
                                  <m:sup>
                                    <m:r>
                                      <w:rPr>
                                        <w:rFonts w:ascii="Cambria Math" w:hAnsi="Cambria Math" w:cstheme="minorBidi"/>
                                        <w:color w:val="000000" w:themeColor="text1"/>
                                        <w:sz w:val="22"/>
                                        <w:szCs w:val="22"/>
                                      </w:rPr>
                                      <m:t>0.5</m:t>
                                    </m:r>
                                  </m:sup>
                                </m:sSup>
                              </m:oMath>
                            </m:oMathPara>
                          </w:p>
                        </w:txbxContent>
                      </v:textbox>
                    </v:shape>
                  </w:pict>
                </mc:Fallback>
              </mc:AlternateConten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Teff/Teff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1.10</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del amortiguamiento de la cimentación</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06048" behindDoc="0" locked="0" layoutInCell="1" allowOverlap="1">
                      <wp:simplePos x="0" y="0"/>
                      <wp:positionH relativeFrom="column">
                        <wp:posOffset>819150</wp:posOffset>
                      </wp:positionH>
                      <wp:positionV relativeFrom="paragraph">
                        <wp:posOffset>38100</wp:posOffset>
                      </wp:positionV>
                      <wp:extent cx="914400" cy="27622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901144" cy="27420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=1.5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oMath>
                                  <w:r>
                                    <w:rPr>
                                      <w:rFonts w:asciiTheme="minorHAnsi" w:hAnsi="Calibri" w:cstheme="minorBidi"/>
                                      <w:color w:val="000000" w:themeColor="text1"/>
                                      <w:sz w:val="22"/>
                                      <w:szCs w:val="22"/>
                                    </w:rPr>
                                    <w:t>+1</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id="Cuadro de texto 470" o:spid="_x0000_s1123" type="#_x0000_t202" style="position:absolute;margin-left:64.5pt;margin-top:3pt;width:1in;height:21.7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" filled="f" stroked="f">
                      <v:textbox inset="0,0,0,0">
                        <w:txbxContent>
                          <w:p w:rsidR="00325578" w:rsidRDefault="00325578" w:rsidP="005C268B">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=1.5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oMath>
                            <w:r>
                              <w:rPr>
                                <w:rFonts w:asciiTheme="minorHAnsi" w:hAnsi="Calibri" w:cstheme="minorBidi"/>
                                <w:color w:val="000000" w:themeColor="text1"/>
                                <w:sz w:val="22"/>
                                <w:szCs w:val="22"/>
                              </w:rPr>
                              <w:t>+1</w:t>
                            </w:r>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915264" behindDoc="0" locked="0" layoutInCell="1" allowOverlap="1">
                      <wp:simplePos x="0" y="0"/>
                      <wp:positionH relativeFrom="column">
                        <wp:posOffset>361950</wp:posOffset>
                      </wp:positionH>
                      <wp:positionV relativeFrom="paragraph">
                        <wp:posOffset>295275</wp:posOffset>
                      </wp:positionV>
                      <wp:extent cx="2114550" cy="3714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2121880" cy="37009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r>
                                        <w:rPr>
                                          <w:rFonts w:ascii="Cambria Math" w:hAnsi="Cambria Math" w:cstheme="minorBidi"/>
                                          <w:color w:val="000000" w:themeColor="text1"/>
                                          <w:sz w:val="22"/>
                                          <w:szCs w:val="22"/>
                                        </w:rPr>
                                        <m:t>=0 , por empotramiento</m:t>
                                      </m:r>
                                    </m:oMath>
                                  </m:oMathPara>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id="Cuadro de texto 469" o:spid="_x0000_s1124" type="#_x0000_t202" style="position:absolute;margin-left:28.5pt;margin-top:23.25pt;width:166.5pt;height:29.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" filled="f" stroked="f">
                      <v:textbox inset="0,0,0,0">
                        <w:txbxContent>
                          <w:p w:rsidR="00325578" w:rsidRDefault="00325578" w:rsidP="005C268B">
                            <w:pPr>
                              <w:pStyle w:val="NormalWeb"/>
                              <w:spacing w:before="0" w:beforeAutospacing="0" w:after="0" w:afterAutospacing="0"/>
                            </w:pPr>
                            <m:oMathPara>
                              <m:oMathParaPr>
                                <m:jc m:val="centerGroup"/>
                              </m:oMathParaPr>
                              <m:oMath>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r>
                                  <w:rPr>
                                    <w:rFonts w:ascii="Cambria Math" w:hAnsi="Cambria Math" w:cstheme="minorBidi"/>
                                    <w:color w:val="000000" w:themeColor="text1"/>
                                    <w:sz w:val="22"/>
                                    <w:szCs w:val="22"/>
                                  </w:rPr>
                                  <m:t>=0 , por empotramiento</m:t>
                                </m:r>
                              </m:oMath>
                            </m:oMathPara>
                          </w:p>
                        </w:txbxContent>
                      </v:textbox>
                    </v:shape>
                  </w:pict>
                </mc:Fallback>
              </mc:AlternateConten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c</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46" w:type="dxa"/>
            <w:gridSpan w:val="4"/>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04000" behindDoc="0" locked="0" layoutInCell="1" allowOverlap="1">
                      <wp:simplePos x="0" y="0"/>
                      <wp:positionH relativeFrom="column">
                        <wp:posOffset>200025</wp:posOffset>
                      </wp:positionH>
                      <wp:positionV relativeFrom="paragraph">
                        <wp:posOffset>123825</wp:posOffset>
                      </wp:positionV>
                      <wp:extent cx="1571625" cy="381000"/>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570878"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m:rPr>
                                          <m:sty m:val="p"/>
                                        </m:rPr>
                                        <w:rPr>
                                          <w:rFonts w:ascii="Cambria Math" w:hAnsi="Cambria Math" w:cstheme="minorBidi"/>
                                          <w:color w:val="000000" w:themeColor="text1"/>
                                          <w:sz w:val="22"/>
                                          <w:szCs w:val="22"/>
                                        </w:rPr>
                                        <m:t>exp</m:t>
                                      </m:r>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4.7-1.6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den>
                                          </m:f>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68" o:spid="_x0000_s1125" type="#_x0000_t202" style="position:absolute;margin-left:15.75pt;margin-top:9.75pt;width:123.75pt;height:30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m:rPr>
                                    <m:sty m:val="p"/>
                                  </m:rPr>
                                  <w:rPr>
                                    <w:rFonts w:ascii="Cambria Math" w:hAnsi="Cambria Math" w:cstheme="minorBidi"/>
                                    <w:color w:val="000000" w:themeColor="text1"/>
                                    <w:sz w:val="22"/>
                                    <w:szCs w:val="22"/>
                                  </w:rPr>
                                  <m:t>exp</m:t>
                                </m:r>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4.7-1.6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den>
                                    </m:f>
                                  </m:e>
                                </m:d>
                              </m:oMath>
                            </m:oMathPara>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905024" behindDoc="0" locked="0" layoutInCell="1" allowOverlap="1">
                      <wp:simplePos x="0" y="0"/>
                      <wp:positionH relativeFrom="column">
                        <wp:posOffset>2019300</wp:posOffset>
                      </wp:positionH>
                      <wp:positionV relativeFrom="paragraph">
                        <wp:posOffset>104775</wp:posOffset>
                      </wp:positionV>
                      <wp:extent cx="1409700" cy="381000"/>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409104"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θ</m:t>
                                                      </m:r>
                                                    </m:sub>
                                                  </m:sSub>
                                                </m:den>
                                              </m:f>
                                            </m:e>
                                          </m:d>
                                          <m:r>
                                            <w:rPr>
                                              <w:rFonts w:ascii="Cambria Math" w:hAnsi="Cambria Math" w:cstheme="minorBidi"/>
                                              <w:color w:val="000000" w:themeColor="text1"/>
                                              <w:sz w:val="22"/>
                                              <w:szCs w:val="22"/>
                                            </w:rPr>
                                            <m:t>-16</m:t>
                                          </m:r>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67" o:spid="_x0000_s1126" type="#_x0000_t202" style="position:absolute;margin-left:159pt;margin-top:8.25pt;width:111pt;height:30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θ</m:t>
                                                </m:r>
                                              </m:sub>
                                            </m:sSub>
                                          </m:den>
                                        </m:f>
                                      </m:e>
                                    </m:d>
                                    <m:r>
                                      <w:rPr>
                                        <w:rFonts w:ascii="Cambria Math" w:hAnsi="Cambria Math" w:cstheme="minorBidi"/>
                                        <w:color w:val="000000" w:themeColor="text1"/>
                                        <w:sz w:val="22"/>
                                        <w:szCs w:val="22"/>
                                      </w:rPr>
                                      <m:t>-16</m:t>
                                    </m:r>
                                  </m:e>
                                </m:d>
                              </m:oMath>
                            </m:oMathPara>
                          </w:p>
                        </w:txbxContent>
                      </v:textbox>
                    </v:shape>
                  </w:pict>
                </mc:Fallback>
              </mc:AlternateConten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46"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46"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a</w:t>
            </w:r>
            <w:r w:rsidRPr="005C268B">
              <w:rPr>
                <w:rFonts w:eastAsia="Times New Roman" w:cs="Arial"/>
                <w:color w:val="000000"/>
                <w:szCs w:val="24"/>
                <w:vertAlign w:val="subscript"/>
                <w:lang w:eastAsia="es-PE"/>
              </w:rPr>
              <w:t>1</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0.52</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a</w:t>
            </w:r>
            <w:r w:rsidRPr="005C268B">
              <w:rPr>
                <w:rFonts w:eastAsia="Times New Roman" w:cs="Arial"/>
                <w:color w:val="000000"/>
                <w:szCs w:val="24"/>
                <w:vertAlign w:val="subscript"/>
                <w:lang w:eastAsia="es-PE"/>
              </w:rPr>
              <w:t>2</w:t>
            </w:r>
            <w:r w:rsidRPr="005C268B">
              <w:rPr>
                <w:rFonts w:eastAsia="Times New Roman" w:cs="Arial"/>
                <w:color w:val="000000"/>
                <w:szCs w:val="24"/>
                <w:lang w:eastAsia="es-PE"/>
              </w:rPr>
              <w:t xml:space="preserve"> =</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14.18</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02976" behindDoc="0" locked="0" layoutInCell="1" allowOverlap="1">
                      <wp:simplePos x="0" y="0"/>
                      <wp:positionH relativeFrom="column">
                        <wp:posOffset>180975</wp:posOffset>
                      </wp:positionH>
                      <wp:positionV relativeFrom="paragraph">
                        <wp:posOffset>104775</wp:posOffset>
                      </wp:positionV>
                      <wp:extent cx="2333625" cy="438150"/>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2335448" cy="43037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66" o:spid="_x0000_s1127" type="#_x0000_t202" style="position:absolute;margin-left:14.25pt;margin-top:8.25pt;width:183.75pt;height:34.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e>
                                  <m:sup>
                                    <m:r>
                                      <w:rPr>
                                        <w:rFonts w:ascii="Cambria Math" w:hAnsi="Cambria Math" w:cstheme="minorBidi"/>
                                        <w:color w:val="000000" w:themeColor="text1"/>
                                        <w:sz w:val="22"/>
                                        <w:szCs w:val="22"/>
                                      </w:rPr>
                                      <m:t>2</m:t>
                                    </m:r>
                                  </m:sup>
                                </m:sSup>
                              </m:oMath>
                            </m:oMathPara>
                          </w:p>
                        </w:txbxContent>
                      </v:textbox>
                    </v:shape>
                  </w:pict>
                </mc:Fallback>
              </mc:AlternateConten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5078"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f</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0.19%</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07072" behindDoc="0" locked="0" layoutInCell="1" allowOverlap="1">
                      <wp:simplePos x="0" y="0"/>
                      <wp:positionH relativeFrom="column">
                        <wp:posOffset>333375</wp:posOffset>
                      </wp:positionH>
                      <wp:positionV relativeFrom="paragraph">
                        <wp:posOffset>47625</wp:posOffset>
                      </wp:positionV>
                      <wp:extent cx="1162050" cy="609600"/>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151854" cy="60138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I</m:t>
                                              </m:r>
                                            </m:sub>
                                          </m:sSub>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e>
                                              </m:d>
                                            </m:e>
                                            <m:sup>
                                              <m:r>
                                                <w:rPr>
                                                  <w:rFonts w:ascii="Cambria Math" w:hAnsi="Cambria Math" w:cstheme="minorBidi"/>
                                                  <w:color w:val="000000" w:themeColor="text1"/>
                                                  <w:sz w:val="22"/>
                                                  <w:szCs w:val="22"/>
                                                </w:rPr>
                                                <m:t>3</m:t>
                                              </m:r>
                                            </m:sup>
                                          </m:sSup>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65" o:spid="_x0000_s1128" type="#_x0000_t202" style="position:absolute;margin-left:26.25pt;margin-top:3.75pt;width:91.5pt;height:48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I</m:t>
                                        </m:r>
                                      </m:sub>
                                    </m:sSub>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e>
                                        </m:d>
                                      </m:e>
                                      <m:sup>
                                        <m:r>
                                          <w:rPr>
                                            <w:rFonts w:ascii="Cambria Math" w:hAnsi="Cambria Math" w:cstheme="minorBidi"/>
                                            <w:color w:val="000000" w:themeColor="text1"/>
                                            <w:sz w:val="22"/>
                                            <w:szCs w:val="22"/>
                                          </w:rPr>
                                          <m:t>3</m:t>
                                        </m:r>
                                      </m:sup>
                                    </m:sSup>
                                  </m:den>
                                </m:f>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0</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3.97%</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482" w:type="dxa"/>
            <w:gridSpan w:val="5"/>
            <w:tcBorders>
              <w:top w:val="nil"/>
              <w:left w:val="nil"/>
              <w:bottom w:val="nil"/>
              <w:right w:val="nil"/>
            </w:tcBorders>
            <w:shd w:val="clear" w:color="auto" w:fill="auto"/>
            <w:noWrap/>
            <w:vAlign w:val="bottom"/>
            <w:hideMark/>
          </w:tcPr>
          <w:p w:rsidR="00FC2EEC" w:rsidRDefault="00FC2EEC" w:rsidP="005C268B">
            <w:pPr>
              <w:spacing w:after="0" w:line="240" w:lineRule="auto"/>
              <w:rPr>
                <w:rFonts w:eastAsia="Times New Roman" w:cs="Arial"/>
                <w:color w:val="000000"/>
                <w:szCs w:val="24"/>
                <w:lang w:eastAsia="es-PE"/>
              </w:rPr>
            </w:pPr>
          </w:p>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Calculo del factor de escala para el espectro de sismo. </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8A137F" w:rsidP="005C268B">
            <w:pPr>
              <w:spacing w:after="0" w:line="240" w:lineRule="auto"/>
              <w:rPr>
                <w:rFonts w:ascii="Times New Roman" w:eastAsia="Times New Roman" w:hAnsi="Times New Roman" w:cs="Times New Roman"/>
                <w:sz w:val="20"/>
                <w:szCs w:val="20"/>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08096" behindDoc="0" locked="0" layoutInCell="1" allowOverlap="1" wp14:anchorId="107AE440" wp14:editId="55932D56">
                      <wp:simplePos x="0" y="0"/>
                      <wp:positionH relativeFrom="column">
                        <wp:posOffset>-387985</wp:posOffset>
                      </wp:positionH>
                      <wp:positionV relativeFrom="paragraph">
                        <wp:posOffset>-542925</wp:posOffset>
                      </wp:positionV>
                      <wp:extent cx="1114425" cy="342900"/>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107354" cy="34592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B=</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4</m:t>
                                          </m:r>
                                        </m:num>
                                        <m:den>
                                          <m:r>
                                            <w:rPr>
                                              <w:rFonts w:ascii="Cambria Math" w:hAnsi="Cambria Math" w:cstheme="minorBidi"/>
                                              <w:color w:val="000000" w:themeColor="text1"/>
                                              <w:sz w:val="22"/>
                                              <w:szCs w:val="22"/>
                                            </w:rPr>
                                            <m:t>5.6 -</m:t>
                                          </m:r>
                                          <m:func>
                                            <m:funcPr>
                                              <m:ctrlPr>
                                                <w:rPr>
                                                  <w:rFonts w:ascii="Cambria Math"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ln</m:t>
                                              </m:r>
                                            </m:fName>
                                            <m:e>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e>
                                              </m:d>
                                            </m:e>
                                          </m:func>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07AE440" id="Cuadro de texto 464" o:spid="_x0000_s1129" type="#_x0000_t202" style="position:absolute;margin-left:-30.55pt;margin-top:-42.75pt;width:87.75pt;height:27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B=</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4</m:t>
                                    </m:r>
                                  </m:num>
                                  <m:den>
                                    <m:r>
                                      <w:rPr>
                                        <w:rFonts w:ascii="Cambria Math" w:hAnsi="Cambria Math" w:cstheme="minorBidi"/>
                                        <w:color w:val="000000" w:themeColor="text1"/>
                                        <w:sz w:val="22"/>
                                        <w:szCs w:val="22"/>
                                      </w:rPr>
                                      <m:t>5.6 -</m:t>
                                    </m:r>
                                    <m:func>
                                      <m:funcPr>
                                        <m:ctrlPr>
                                          <w:rPr>
                                            <w:rFonts w:ascii="Cambria Math"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ln</m:t>
                                        </m:r>
                                      </m:fName>
                                      <m:e>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e>
                                        </m:d>
                                      </m:e>
                                    </m:func>
                                  </m:den>
                                </m:f>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0.95</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del tamaño efectivo de la fundación</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09120" behindDoc="0" locked="0" layoutInCell="1" allowOverlap="1">
                      <wp:simplePos x="0" y="0"/>
                      <wp:positionH relativeFrom="column">
                        <wp:posOffset>892175</wp:posOffset>
                      </wp:positionH>
                      <wp:positionV relativeFrom="paragraph">
                        <wp:posOffset>-305435</wp:posOffset>
                      </wp:positionV>
                      <wp:extent cx="609600" cy="20002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602344" cy="19915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ab</m:t>
                                          </m:r>
                                        </m:e>
                                      </m:ra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63" o:spid="_x0000_s1130" type="#_x0000_t202" style="position:absolute;margin-left:70.25pt;margin-top:-24.05pt;width:48pt;height:15.7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ab</m:t>
                                    </m:r>
                                  </m:e>
                                </m:rad>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182.22</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pies</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8A137F" w:rsidRDefault="008A137F"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55.54</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601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la proporción espectral de respuesta</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46" w:type="dxa"/>
            <w:gridSpan w:val="4"/>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10144" behindDoc="0" locked="0" layoutInCell="1" allowOverlap="1">
                      <wp:simplePos x="0" y="0"/>
                      <wp:positionH relativeFrom="column">
                        <wp:posOffset>123825</wp:posOffset>
                      </wp:positionH>
                      <wp:positionV relativeFrom="paragraph">
                        <wp:posOffset>38100</wp:posOffset>
                      </wp:positionV>
                      <wp:extent cx="1762125" cy="419100"/>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749390" cy="41383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14100</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1.2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62" o:spid="_x0000_s1131" type="#_x0000_t202" style="position:absolute;margin-left:9.75pt;margin-top:3pt;width:138.75pt;height:33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14100</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1.2</m:t>
                                    </m:r>
                                  </m:sup>
                                </m:sSup>
                              </m:oMath>
                            </m:oMathPara>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916288" behindDoc="0" locked="0" layoutInCell="1" allowOverlap="1">
                      <wp:simplePos x="0" y="0"/>
                      <wp:positionH relativeFrom="column">
                        <wp:posOffset>2276475</wp:posOffset>
                      </wp:positionH>
                      <wp:positionV relativeFrom="paragraph">
                        <wp:posOffset>171450</wp:posOffset>
                      </wp:positionV>
                      <wp:extent cx="495300" cy="171450"/>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487762"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T=0.2</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61" o:spid="_x0000_s1132" type="#_x0000_t202" style="position:absolute;margin-left:179.25pt;margin-top:13.5pt;width:39pt;height:13.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T=0.2</m:t>
                                </m:r>
                              </m:oMath>
                            </m:oMathPara>
                          </w:p>
                        </w:txbxContent>
                      </v:textbox>
                    </v:shape>
                  </w:pict>
                </mc:Fallback>
              </mc:AlternateConten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46"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546"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RRS</w:t>
            </w:r>
            <w:r w:rsidRPr="005C268B">
              <w:rPr>
                <w:rFonts w:eastAsia="Times New Roman" w:cs="Arial"/>
                <w:color w:val="000000"/>
                <w:szCs w:val="24"/>
                <w:vertAlign w:val="subscript"/>
                <w:lang w:eastAsia="es-PE"/>
              </w:rPr>
              <w:t xml:space="preserve">bsa </w:t>
            </w:r>
            <w:r w:rsidRPr="005C268B">
              <w:rPr>
                <w:rFonts w:eastAsia="Times New Roman" w:cs="Arial"/>
                <w:color w:val="000000"/>
                <w:szCs w:val="24"/>
                <w:lang w:eastAsia="es-PE"/>
              </w:rPr>
              <w:t>=</w:t>
            </w: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0.7475</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pie/s2</w:t>
            </w: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482"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la interacción cinemática en campo libre</w:t>
            </w: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val="restart"/>
            <w:tcBorders>
              <w:top w:val="nil"/>
              <w:left w:val="nil"/>
              <w:bottom w:val="nil"/>
              <w:right w:val="nil"/>
            </w:tcBorders>
            <w:shd w:val="clear" w:color="auto" w:fill="auto"/>
            <w:noWrap/>
            <w:vAlign w:val="bottom"/>
            <w:hideMark/>
          </w:tcPr>
          <w:p w:rsidR="005C268B" w:rsidRPr="005C268B" w:rsidRDefault="008A137F"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11168" behindDoc="0" locked="0" layoutInCell="1" allowOverlap="1" wp14:anchorId="062818A0" wp14:editId="4B456347">
                      <wp:simplePos x="0" y="0"/>
                      <wp:positionH relativeFrom="column">
                        <wp:posOffset>683260</wp:posOffset>
                      </wp:positionH>
                      <wp:positionV relativeFrom="paragraph">
                        <wp:posOffset>-212090</wp:posOffset>
                      </wp:positionV>
                      <wp:extent cx="1314450" cy="171450"/>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307666"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r>
                                        <w:rPr>
                                          <w:rFonts w:ascii="Cambria Math" w:hAnsi="Cambria Math" w:cstheme="minorBidi"/>
                                          <w:color w:val="000000" w:themeColor="text1"/>
                                          <w:sz w:val="22"/>
                                          <w:szCs w:val="22"/>
                                        </w:rPr>
                                        <m:t>= </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62818A0" id="Cuadro de texto 460" o:spid="_x0000_s1133" type="#_x0000_t202" style="position:absolute;margin-left:53.8pt;margin-top:-16.7pt;width:103.5pt;height:13.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r>
                                  <w:rPr>
                                    <w:rFonts w:ascii="Cambria Math" w:hAnsi="Cambria Math" w:cstheme="minorBidi"/>
                                    <w:color w:val="000000" w:themeColor="text1"/>
                                    <w:sz w:val="22"/>
                                    <w:szCs w:val="22"/>
                                  </w:rPr>
                                  <m:t>= </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bl>
            <w:tblPr>
              <w:tblW w:w="0" w:type="auto"/>
              <w:tblCellSpacing w:w="0" w:type="dxa"/>
              <w:tblCellMar>
                <w:left w:w="0" w:type="dxa"/>
                <w:right w:w="0" w:type="dxa"/>
              </w:tblCellMar>
              <w:tblLook w:val="04A0" w:firstRow="1" w:lastRow="0" w:firstColumn="1" w:lastColumn="0" w:noHBand="0" w:noVBand="1"/>
            </w:tblPr>
            <w:tblGrid>
              <w:gridCol w:w="1200"/>
            </w:tblGrid>
            <w:tr w:rsidR="005C268B" w:rsidRPr="005C268B">
              <w:trPr>
                <w:trHeight w:val="300"/>
                <w:tblCellSpacing w:w="0" w:type="dxa"/>
              </w:trPr>
              <w:tc>
                <w:tcPr>
                  <w:tcW w:w="1200"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c>
            </w:tr>
          </w:tbl>
          <w:p w:rsidR="005C268B" w:rsidRPr="005C268B" w:rsidRDefault="005C268B" w:rsidP="005C268B">
            <w:pPr>
              <w:spacing w:after="0" w:line="240" w:lineRule="auto"/>
              <w:rPr>
                <w:rFonts w:ascii="Calibri" w:eastAsia="Times New Roman" w:hAnsi="Calibri" w:cs="Times New Roman"/>
                <w:color w:val="000000"/>
                <w:sz w:val="22"/>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8A137F" w:rsidP="005C268B">
            <w:pPr>
              <w:spacing w:after="0" w:line="240" w:lineRule="auto"/>
              <w:rPr>
                <w:rFonts w:ascii="Times New Roman" w:eastAsia="Times New Roman" w:hAnsi="Times New Roman" w:cs="Times New Roman"/>
                <w:sz w:val="20"/>
                <w:szCs w:val="20"/>
                <w:lang w:eastAsia="es-PE"/>
              </w:rPr>
            </w:pPr>
            <w:r w:rsidRPr="005C268B">
              <w:rPr>
                <w:rFonts w:ascii="Calibri" w:eastAsia="Times New Roman" w:hAnsi="Calibri" w:cs="Times New Roman"/>
                <w:noProof/>
                <w:color w:val="000000"/>
                <w:sz w:val="22"/>
                <w:lang w:eastAsia="es-PE"/>
              </w:rPr>
              <mc:AlternateContent>
                <mc:Choice Requires="wps">
                  <w:drawing>
                    <wp:anchor distT="0" distB="0" distL="114300" distR="114300" simplePos="0" relativeHeight="251914240" behindDoc="0" locked="0" layoutInCell="1" allowOverlap="1" wp14:anchorId="5490E861" wp14:editId="562FABD3">
                      <wp:simplePos x="0" y="0"/>
                      <wp:positionH relativeFrom="column">
                        <wp:posOffset>-183515</wp:posOffset>
                      </wp:positionH>
                      <wp:positionV relativeFrom="paragraph">
                        <wp:posOffset>-459105</wp:posOffset>
                      </wp:positionV>
                      <wp:extent cx="866775" cy="31432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856068" cy="3168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r>
                                            <m:rPr>
                                              <m:nor/>
                                            </m:rPr>
                                            <w:rPr>
                                              <w:rFonts w:asciiTheme="minorHAnsi" w:hAnsi="Calibri" w:cstheme="minorBidi"/>
                                              <w:color w:val="000000" w:themeColor="text1"/>
                                              <w:sz w:val="22"/>
                                              <w:szCs w:val="22"/>
                                            </w:rPr>
                                            <m:t> </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490E861" id="Cuadro de texto 459" o:spid="_x0000_s1134" type="#_x0000_t202" style="position:absolute;margin-left:-14.45pt;margin-top:-36.15pt;width:68.25pt;height:24.7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r>
                                      <m:rPr>
                                        <m:nor/>
                                      </m:rPr>
                                      <w:rPr>
                                        <w:rFonts w:asciiTheme="minorHAnsi" w:hAnsi="Calibri" w:cstheme="minorBidi"/>
                                        <w:color w:val="000000" w:themeColor="text1"/>
                                        <w:sz w:val="22"/>
                                        <w:szCs w:val="22"/>
                                      </w:rPr>
                                      <m:t> </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Sa</w:t>
            </w:r>
            <w:r w:rsidRPr="005C268B">
              <w:rPr>
                <w:rFonts w:eastAsia="Times New Roman" w:cs="Arial"/>
                <w:color w:val="000000"/>
                <w:szCs w:val="24"/>
                <w:vertAlign w:val="subscript"/>
                <w:lang w:eastAsia="es-PE"/>
              </w:rPr>
              <w:t>FIM</w:t>
            </w:r>
            <w:r w:rsidRPr="005C268B">
              <w:rPr>
                <w:rFonts w:eastAsia="Times New Roman" w:cs="Arial"/>
                <w:color w:val="000000"/>
                <w:szCs w:val="24"/>
                <w:lang w:eastAsia="es-PE"/>
              </w:rPr>
              <w:t xml:space="preserve"> =</w:t>
            </w:r>
          </w:p>
        </w:tc>
        <w:tc>
          <w:tcPr>
            <w:tcW w:w="1831" w:type="dxa"/>
            <w:tcBorders>
              <w:top w:val="nil"/>
              <w:left w:val="nil"/>
              <w:bottom w:val="nil"/>
              <w:right w:val="nil"/>
            </w:tcBorders>
            <w:shd w:val="clear" w:color="auto" w:fill="auto"/>
            <w:noWrap/>
            <w:vAlign w:val="bottom"/>
            <w:hideMark/>
          </w:tcPr>
          <w:p w:rsidR="005C268B" w:rsidRPr="005C268B" w:rsidRDefault="00D03DC1" w:rsidP="00C50F75">
            <w:pPr>
              <w:spacing w:after="0" w:line="240" w:lineRule="auto"/>
              <w:jc w:val="center"/>
              <w:rPr>
                <w:rFonts w:eastAsia="Times New Roman" w:cs="Arial"/>
                <w:color w:val="000000"/>
                <w:szCs w:val="24"/>
                <w:lang w:eastAsia="es-PE"/>
              </w:rPr>
            </w:pPr>
            <w:r>
              <w:rPr>
                <w:rFonts w:eastAsia="Times New Roman" w:cs="Arial"/>
                <w:color w:val="000000"/>
                <w:szCs w:val="24"/>
                <w:lang w:eastAsia="es-PE"/>
              </w:rPr>
              <w:t>1.5806</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bl>
            <w:tblPr>
              <w:tblW w:w="0" w:type="auto"/>
              <w:tblCellSpacing w:w="0" w:type="dxa"/>
              <w:tblCellMar>
                <w:left w:w="0" w:type="dxa"/>
                <w:right w:w="0" w:type="dxa"/>
              </w:tblCellMar>
              <w:tblLook w:val="04A0" w:firstRow="1" w:lastRow="0" w:firstColumn="1" w:lastColumn="0" w:noHBand="0" w:noVBand="1"/>
            </w:tblPr>
            <w:tblGrid>
              <w:gridCol w:w="1200"/>
            </w:tblGrid>
            <w:tr w:rsidR="005C268B" w:rsidRPr="005C268B">
              <w:trPr>
                <w:trHeight w:val="300"/>
                <w:tblCellSpacing w:w="0" w:type="dxa"/>
              </w:trPr>
              <w:tc>
                <w:tcPr>
                  <w:tcW w:w="1200"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c>
            </w:tr>
          </w:tbl>
          <w:p w:rsidR="005C268B" w:rsidRPr="005C268B" w:rsidRDefault="005C268B" w:rsidP="005C268B">
            <w:pPr>
              <w:spacing w:after="0" w:line="240" w:lineRule="auto"/>
              <w:rPr>
                <w:rFonts w:ascii="Calibri" w:eastAsia="Times New Roman" w:hAnsi="Calibri" w:cs="Times New Roman"/>
                <w:color w:val="000000"/>
                <w:sz w:val="22"/>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8A137F" w:rsidP="005C268B">
            <w:pPr>
              <w:spacing w:after="0" w:line="240" w:lineRule="auto"/>
              <w:jc w:val="center"/>
              <w:rPr>
                <w:rFonts w:ascii="Times New Roman" w:eastAsia="Times New Roman" w:hAnsi="Times New Roman" w:cs="Times New Roman"/>
                <w:sz w:val="20"/>
                <w:szCs w:val="20"/>
                <w:lang w:eastAsia="es-PE"/>
              </w:rPr>
            </w:pPr>
            <w:r w:rsidRPr="005C268B">
              <w:rPr>
                <w:rFonts w:ascii="Calibri" w:eastAsia="Times New Roman" w:hAnsi="Calibri" w:cs="Times New Roman"/>
                <w:noProof/>
                <w:color w:val="000000"/>
                <w:sz w:val="22"/>
                <w:lang w:eastAsia="es-PE"/>
              </w:rPr>
              <mc:AlternateContent>
                <mc:Choice Requires="wps">
                  <w:drawing>
                    <wp:anchor distT="0" distB="0" distL="114300" distR="114300" simplePos="0" relativeHeight="251912192" behindDoc="0" locked="0" layoutInCell="1" allowOverlap="1" wp14:anchorId="7541EEE7" wp14:editId="7D77116B">
                      <wp:simplePos x="0" y="0"/>
                      <wp:positionH relativeFrom="column">
                        <wp:posOffset>-146685</wp:posOffset>
                      </wp:positionH>
                      <wp:positionV relativeFrom="paragraph">
                        <wp:posOffset>-410210</wp:posOffset>
                      </wp:positionV>
                      <wp:extent cx="876300" cy="31432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871072" cy="3168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num>
                                        <m:den>
                                          <m:r>
                                            <w:rPr>
                                              <w:rFonts w:ascii="Cambria Math" w:hAnsi="Cambria Math" w:cstheme="minorBidi"/>
                                              <w:color w:val="000000" w:themeColor="text1"/>
                                              <w:sz w:val="22"/>
                                              <w:szCs w:val="22"/>
                                            </w:rPr>
                                            <m:t>B</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541EEE7" id="Cuadro de texto 458" o:spid="_x0000_s1135" type="#_x0000_t202" style="position:absolute;left:0;text-align:left;margin-left:-11.55pt;margin-top:-32.3pt;width:69pt;height:24.7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num>
                                  <m:den>
                                    <m:r>
                                      <w:rPr>
                                        <w:rFonts w:ascii="Cambria Math" w:hAnsi="Cambria Math" w:cstheme="minorBidi"/>
                                        <w:color w:val="000000" w:themeColor="text1"/>
                                        <w:sz w:val="22"/>
                                        <w:szCs w:val="22"/>
                                      </w:rPr>
                                      <m:t>B</m:t>
                                    </m:r>
                                  </m:den>
                                </m:f>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Saβ</w:t>
            </w:r>
            <w:r w:rsidRPr="005C268B">
              <w:rPr>
                <w:rFonts w:eastAsia="Times New Roman" w:cs="Arial"/>
                <w:color w:val="000000"/>
                <w:szCs w:val="24"/>
                <w:vertAlign w:val="subscript"/>
                <w:lang w:eastAsia="es-PE"/>
              </w:rPr>
              <w:t xml:space="preserve">0 </w:t>
            </w:r>
            <w:r w:rsidRPr="005C268B">
              <w:rPr>
                <w:rFonts w:eastAsia="Times New Roman" w:cs="Arial"/>
                <w:color w:val="000000"/>
                <w:szCs w:val="24"/>
                <w:lang w:eastAsia="es-PE"/>
              </w:rPr>
              <w:t>=</w:t>
            </w:r>
          </w:p>
        </w:tc>
        <w:tc>
          <w:tcPr>
            <w:tcW w:w="1831" w:type="dxa"/>
            <w:tcBorders>
              <w:top w:val="nil"/>
              <w:left w:val="nil"/>
              <w:bottom w:val="nil"/>
              <w:right w:val="nil"/>
            </w:tcBorders>
            <w:shd w:val="clear" w:color="auto" w:fill="auto"/>
            <w:noWrap/>
            <w:vAlign w:val="bottom"/>
            <w:hideMark/>
          </w:tcPr>
          <w:p w:rsidR="005C268B" w:rsidRPr="005C268B" w:rsidRDefault="00C50F75" w:rsidP="00D03DC1">
            <w:pPr>
              <w:spacing w:after="0" w:line="240" w:lineRule="auto"/>
              <w:jc w:val="center"/>
              <w:rPr>
                <w:rFonts w:eastAsia="Times New Roman" w:cs="Arial"/>
                <w:color w:val="000000"/>
                <w:szCs w:val="24"/>
                <w:lang w:eastAsia="es-PE"/>
              </w:rPr>
            </w:pPr>
            <w:r>
              <w:rPr>
                <w:rFonts w:eastAsia="Times New Roman" w:cs="Arial"/>
                <w:color w:val="000000"/>
                <w:szCs w:val="24"/>
                <w:lang w:eastAsia="es-PE"/>
              </w:rPr>
              <w:t>1.</w:t>
            </w:r>
            <w:r w:rsidR="00D03DC1">
              <w:rPr>
                <w:rFonts w:eastAsia="Times New Roman" w:cs="Arial"/>
                <w:color w:val="000000"/>
                <w:szCs w:val="24"/>
                <w:lang w:eastAsia="es-PE"/>
              </w:rPr>
              <w:t>6681</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3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6"/>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los valores de R para el espectro de diseño con interacción suelo estructura</w:t>
            </w: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3477"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13216" behindDoc="0" locked="0" layoutInCell="1" allowOverlap="1">
                      <wp:simplePos x="0" y="0"/>
                      <wp:positionH relativeFrom="column">
                        <wp:posOffset>1089025</wp:posOffset>
                      </wp:positionH>
                      <wp:positionV relativeFrom="paragraph">
                        <wp:posOffset>-558800</wp:posOffset>
                      </wp:positionV>
                      <wp:extent cx="609600" cy="3333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611193" cy="32983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R=</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num>
                                        <m:den>
                                          <m:r>
                                            <w:rPr>
                                              <w:rFonts w:ascii="Cambria Math" w:hAnsi="Cambria Math" w:cstheme="minorBidi"/>
                                              <w:color w:val="000000" w:themeColor="text1"/>
                                              <w:sz w:val="22"/>
                                              <w:szCs w:val="22"/>
                                            </w:rPr>
                                            <m:t>7.0</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57" o:spid="_x0000_s1136" type="#_x0000_t202" style="position:absolute;margin-left:85.75pt;margin-top:-44pt;width:48pt;height:26.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R=</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num>
                                  <m:den>
                                    <m:r>
                                      <w:rPr>
                                        <w:rFonts w:ascii="Cambria Math" w:hAnsi="Cambria Math" w:cstheme="minorBidi"/>
                                        <w:color w:val="000000" w:themeColor="text1"/>
                                        <w:sz w:val="22"/>
                                        <w:szCs w:val="22"/>
                                      </w:rPr>
                                      <m:t>7.0</m:t>
                                    </m:r>
                                  </m:den>
                                </m:f>
                              </m:oMath>
                            </m:oMathPara>
                          </w:p>
                        </w:txbxContent>
                      </v:textbox>
                    </v:shape>
                  </w:pict>
                </mc:Fallback>
              </mc:AlternateConten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3477"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93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64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 =</w:t>
            </w:r>
          </w:p>
        </w:tc>
        <w:tc>
          <w:tcPr>
            <w:tcW w:w="1831" w:type="dxa"/>
            <w:tcBorders>
              <w:top w:val="nil"/>
              <w:left w:val="nil"/>
              <w:bottom w:val="nil"/>
              <w:right w:val="nil"/>
            </w:tcBorders>
            <w:shd w:val="clear" w:color="auto" w:fill="auto"/>
            <w:noWrap/>
            <w:vAlign w:val="bottom"/>
            <w:hideMark/>
          </w:tcPr>
          <w:p w:rsidR="005C268B" w:rsidRPr="005C268B" w:rsidRDefault="00D03DC1" w:rsidP="005C268B">
            <w:pPr>
              <w:spacing w:after="0" w:line="240" w:lineRule="auto"/>
              <w:jc w:val="center"/>
              <w:rPr>
                <w:rFonts w:eastAsia="Times New Roman" w:cs="Arial"/>
                <w:color w:val="000000"/>
                <w:szCs w:val="24"/>
                <w:lang w:eastAsia="es-PE"/>
              </w:rPr>
            </w:pPr>
            <w:r>
              <w:rPr>
                <w:rFonts w:eastAsia="Times New Roman" w:cs="Arial"/>
                <w:color w:val="000000"/>
                <w:szCs w:val="24"/>
                <w:lang w:eastAsia="es-PE"/>
              </w:rPr>
              <w:t>0.2383</w:t>
            </w:r>
          </w:p>
        </w:tc>
        <w:tc>
          <w:tcPr>
            <w:tcW w:w="1601"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468"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356"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bl>
    <w:p w:rsidR="00F45D44" w:rsidRDefault="00F45D44" w:rsidP="008A137F">
      <w:pPr>
        <w:tabs>
          <w:tab w:val="left" w:pos="516"/>
        </w:tabs>
        <w:spacing w:line="360" w:lineRule="auto"/>
        <w:rPr>
          <w:rFonts w:cs="Arial"/>
          <w:b/>
          <w:szCs w:val="24"/>
        </w:rPr>
      </w:pPr>
    </w:p>
    <w:p w:rsidR="00E41FD0" w:rsidRPr="0066098A" w:rsidRDefault="0066098A" w:rsidP="0066098A">
      <w:pPr>
        <w:pStyle w:val="Descripcin"/>
        <w:rPr>
          <w:rFonts w:cs="Arial"/>
          <w:b/>
          <w:i/>
          <w:szCs w:val="24"/>
        </w:rPr>
      </w:pPr>
      <w:bookmarkStart w:id="116" w:name="_Toc532624547"/>
      <w:r w:rsidRPr="0066098A">
        <w:rPr>
          <w:i/>
        </w:rPr>
        <w:lastRenderedPageBreak/>
        <w:t xml:space="preserve">Tabla </w:t>
      </w:r>
      <w:r w:rsidRPr="0066098A">
        <w:rPr>
          <w:i/>
        </w:rPr>
        <w:fldChar w:fldCharType="begin"/>
      </w:r>
      <w:r w:rsidRPr="0066098A">
        <w:rPr>
          <w:i/>
        </w:rPr>
        <w:instrText xml:space="preserve"> SEQ Tabla \* ARABIC </w:instrText>
      </w:r>
      <w:r w:rsidRPr="0066098A">
        <w:rPr>
          <w:i/>
        </w:rPr>
        <w:fldChar w:fldCharType="separate"/>
      </w:r>
      <w:r w:rsidR="008547F5">
        <w:rPr>
          <w:i/>
          <w:noProof/>
        </w:rPr>
        <w:t>5</w:t>
      </w:r>
      <w:r w:rsidRPr="0066098A">
        <w:rPr>
          <w:i/>
        </w:rPr>
        <w:fldChar w:fldCharType="end"/>
      </w:r>
      <w:r w:rsidRPr="0066098A">
        <w:rPr>
          <w:i/>
        </w:rPr>
        <w:t>.</w:t>
      </w:r>
      <w:r w:rsidR="00E41FD0" w:rsidRPr="0066098A">
        <w:rPr>
          <w:rFonts w:eastAsiaTheme="minorEastAsia" w:cs="Arial"/>
          <w:i/>
          <w:szCs w:val="24"/>
        </w:rPr>
        <w:t xml:space="preserve"> </w:t>
      </w:r>
      <w:r w:rsidR="00E41FD0" w:rsidRPr="0066098A">
        <w:rPr>
          <w:rFonts w:cs="Arial"/>
          <w:i/>
          <w:szCs w:val="24"/>
        </w:rPr>
        <w:t>Cálculo de aceleración espectral con ISE, S</w:t>
      </w:r>
      <w:r w:rsidR="00E41FD0" w:rsidRPr="0066098A">
        <w:rPr>
          <w:rFonts w:cs="Arial"/>
          <w:i/>
          <w:szCs w:val="24"/>
          <w:vertAlign w:val="subscript"/>
        </w:rPr>
        <w:t>2</w:t>
      </w:r>
      <w:r w:rsidR="00E41FD0" w:rsidRPr="0066098A">
        <w:rPr>
          <w:rFonts w:cs="Arial"/>
          <w:i/>
          <w:szCs w:val="24"/>
        </w:rPr>
        <w:t>.</w:t>
      </w:r>
      <w:bookmarkEnd w:id="116"/>
    </w:p>
    <w:tbl>
      <w:tblPr>
        <w:tblW w:w="9032" w:type="dxa"/>
        <w:tblCellMar>
          <w:left w:w="70" w:type="dxa"/>
          <w:right w:w="70" w:type="dxa"/>
        </w:tblCellMar>
        <w:tblLook w:val="04A0" w:firstRow="1" w:lastRow="0" w:firstColumn="1" w:lastColumn="0" w:noHBand="0" w:noVBand="1"/>
      </w:tblPr>
      <w:tblGrid>
        <w:gridCol w:w="1216"/>
        <w:gridCol w:w="1216"/>
        <w:gridCol w:w="1556"/>
        <w:gridCol w:w="1296"/>
        <w:gridCol w:w="1316"/>
        <w:gridCol w:w="1216"/>
        <w:gridCol w:w="1216"/>
      </w:tblGrid>
      <w:tr w:rsidR="00D03DC1" w:rsidRPr="00D03DC1" w:rsidTr="00D03DC1">
        <w:trPr>
          <w:trHeight w:val="390"/>
        </w:trPr>
        <w:tc>
          <w:tcPr>
            <w:tcW w:w="1216" w:type="dxa"/>
            <w:tcBorders>
              <w:top w:val="single" w:sz="4" w:space="0" w:color="auto"/>
              <w:left w:val="nil"/>
              <w:bottom w:val="single" w:sz="4" w:space="0" w:color="auto"/>
              <w:right w:val="nil"/>
            </w:tcBorders>
            <w:shd w:val="clear" w:color="000000" w:fill="BFBFBF"/>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T</w:t>
            </w:r>
          </w:p>
        </w:tc>
        <w:tc>
          <w:tcPr>
            <w:tcW w:w="1216" w:type="dxa"/>
            <w:tcBorders>
              <w:top w:val="single" w:sz="4" w:space="0" w:color="auto"/>
              <w:left w:val="nil"/>
              <w:bottom w:val="single" w:sz="4" w:space="0" w:color="auto"/>
              <w:right w:val="nil"/>
            </w:tcBorders>
            <w:shd w:val="clear" w:color="000000" w:fill="BFBFBF"/>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C</w:t>
            </w:r>
          </w:p>
        </w:tc>
        <w:tc>
          <w:tcPr>
            <w:tcW w:w="1556" w:type="dxa"/>
            <w:tcBorders>
              <w:top w:val="single" w:sz="4" w:space="0" w:color="auto"/>
              <w:left w:val="nil"/>
              <w:bottom w:val="nil"/>
              <w:right w:val="nil"/>
            </w:tcBorders>
            <w:shd w:val="clear" w:color="000000" w:fill="BFBFBF"/>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Sa</w:t>
            </w:r>
          </w:p>
        </w:tc>
        <w:tc>
          <w:tcPr>
            <w:tcW w:w="1296" w:type="dxa"/>
            <w:tcBorders>
              <w:top w:val="single" w:sz="4" w:space="0" w:color="auto"/>
              <w:left w:val="nil"/>
              <w:bottom w:val="single" w:sz="4" w:space="0" w:color="auto"/>
              <w:right w:val="nil"/>
            </w:tcBorders>
            <w:shd w:val="clear" w:color="000000" w:fill="BFBFBF"/>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RRSbsa</w:t>
            </w:r>
          </w:p>
        </w:tc>
        <w:tc>
          <w:tcPr>
            <w:tcW w:w="1316" w:type="dxa"/>
            <w:tcBorders>
              <w:top w:val="single" w:sz="4" w:space="0" w:color="auto"/>
              <w:left w:val="nil"/>
              <w:bottom w:val="single" w:sz="4" w:space="0" w:color="auto"/>
              <w:right w:val="nil"/>
            </w:tcBorders>
            <w:shd w:val="clear" w:color="000000" w:fill="BFBFBF"/>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SaFIM</w:t>
            </w:r>
          </w:p>
        </w:tc>
        <w:tc>
          <w:tcPr>
            <w:tcW w:w="1216" w:type="dxa"/>
            <w:tcBorders>
              <w:top w:val="single" w:sz="4" w:space="0" w:color="auto"/>
              <w:left w:val="nil"/>
              <w:bottom w:val="single" w:sz="4" w:space="0" w:color="auto"/>
              <w:right w:val="nil"/>
            </w:tcBorders>
            <w:shd w:val="clear" w:color="000000" w:fill="BFBFBF"/>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Sa</w:t>
            </w:r>
            <w:r w:rsidRPr="00D03DC1">
              <w:rPr>
                <w:rFonts w:ascii="Calibri" w:eastAsia="Times New Roman" w:hAnsi="Calibri" w:cs="Times New Roman"/>
                <w:b/>
                <w:bCs/>
                <w:color w:val="000000"/>
                <w:sz w:val="22"/>
                <w:lang w:eastAsia="es-PE"/>
              </w:rPr>
              <w:t>β</w:t>
            </w:r>
            <w:r w:rsidRPr="00D03DC1">
              <w:rPr>
                <w:rFonts w:ascii="Book Antiqua" w:eastAsia="Times New Roman" w:hAnsi="Book Antiqua" w:cs="Times New Roman"/>
                <w:b/>
                <w:bCs/>
                <w:color w:val="000000"/>
                <w:sz w:val="22"/>
                <w:vertAlign w:val="subscript"/>
                <w:lang w:eastAsia="es-PE"/>
              </w:rPr>
              <w:t>0</w:t>
            </w:r>
          </w:p>
        </w:tc>
        <w:tc>
          <w:tcPr>
            <w:tcW w:w="1216" w:type="dxa"/>
            <w:tcBorders>
              <w:top w:val="single" w:sz="4" w:space="0" w:color="auto"/>
              <w:left w:val="nil"/>
              <w:bottom w:val="nil"/>
              <w:right w:val="nil"/>
            </w:tcBorders>
            <w:shd w:val="clear" w:color="000000" w:fill="BFBFBF"/>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R</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0.01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single" w:sz="4" w:space="0" w:color="auto"/>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single" w:sz="4" w:space="0" w:color="auto"/>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0.02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0.04</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0.08</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0.10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0.12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0.14</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0.16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0.18</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0.20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0.7475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0.25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0.8068</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0.30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0.8448</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0.35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0.8710</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0.40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0.8901</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0.45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0.9046</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0.50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0.9159</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0.55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0.9250</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0.60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2.1146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0.9324</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0.65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2.31</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1.9519</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0.9386</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0.70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2.14</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1.8125</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0.9438</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0.75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2.00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1.6916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0.9483</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1.5806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1.6681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0.2383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0.80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1.88</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1.5859</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0.9522</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1.5100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1.5936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0.2277</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0.85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1.76</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1.4926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0.9555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1.4262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1.5052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0.2150</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0.90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1.67</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1.4097</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0.9585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1.3512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1.4259</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0.2037</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0.95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1.58</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1.3355</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0.9611</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1.2835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1.3546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0.1935</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1.00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1.50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1.2687</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0.9634</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1.2223</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1.2899</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0.1843</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1.50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1.00</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0.8458</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0.9775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0.8268</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0.8726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0.1247</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2.00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0.75</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0.6344</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0.9841</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0.6243</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0.6588</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0.0941</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2.50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0.48</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0.4060</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0.9878</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0.4010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0.4232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0.0605</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3.00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0.33</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0.2819</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0.9902</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0.2792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0.2946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0.0421</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4.00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0.19</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0.1586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0.9931</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0.1575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0.1662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0.0237</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5.00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0.12</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0.1015</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0.9947</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0.1010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0.1065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0.0152</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6.00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0.08</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0.0705</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0.9957</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0.0702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0.0741</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0.0106</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7.00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0.06</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0.0518</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0.9965</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0.0516</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0.0545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0.0078</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8.00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0.05</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0.0396</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0.9970</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0.0395</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0.0417</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0.0060</w:t>
            </w:r>
          </w:p>
        </w:tc>
      </w:tr>
      <w:tr w:rsidR="00D03DC1" w:rsidRPr="00D03DC1" w:rsidTr="00D03DC1">
        <w:trPr>
          <w:trHeight w:val="330"/>
        </w:trPr>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9.00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0.04</w:t>
            </w:r>
          </w:p>
        </w:tc>
        <w:tc>
          <w:tcPr>
            <w:tcW w:w="155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0.0313</w:t>
            </w:r>
          </w:p>
        </w:tc>
        <w:tc>
          <w:tcPr>
            <w:tcW w:w="129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0.9974</w:t>
            </w:r>
          </w:p>
        </w:tc>
        <w:tc>
          <w:tcPr>
            <w:tcW w:w="13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0.0312</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0.0330</w:t>
            </w:r>
          </w:p>
        </w:tc>
        <w:tc>
          <w:tcPr>
            <w:tcW w:w="1216" w:type="dxa"/>
            <w:tcBorders>
              <w:top w:val="nil"/>
              <w:left w:val="nil"/>
              <w:bottom w:val="nil"/>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0.0047</w:t>
            </w:r>
          </w:p>
        </w:tc>
      </w:tr>
      <w:tr w:rsidR="00D03DC1" w:rsidRPr="00D03DC1" w:rsidTr="00D03DC1">
        <w:trPr>
          <w:trHeight w:val="330"/>
        </w:trPr>
        <w:tc>
          <w:tcPr>
            <w:tcW w:w="1216" w:type="dxa"/>
            <w:tcBorders>
              <w:top w:val="nil"/>
              <w:left w:val="nil"/>
              <w:bottom w:val="single" w:sz="4" w:space="0" w:color="auto"/>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b/>
                <w:bCs/>
                <w:color w:val="000000"/>
                <w:sz w:val="22"/>
                <w:lang w:eastAsia="es-PE"/>
              </w:rPr>
            </w:pPr>
            <w:r w:rsidRPr="00D03DC1">
              <w:rPr>
                <w:rFonts w:ascii="Book Antiqua" w:eastAsia="Times New Roman" w:hAnsi="Book Antiqua" w:cs="Times New Roman"/>
                <w:b/>
                <w:bCs/>
                <w:color w:val="000000"/>
                <w:sz w:val="22"/>
                <w:lang w:eastAsia="es-PE"/>
              </w:rPr>
              <w:t>10.00</w:t>
            </w:r>
          </w:p>
        </w:tc>
        <w:tc>
          <w:tcPr>
            <w:tcW w:w="1216" w:type="dxa"/>
            <w:tcBorders>
              <w:top w:val="nil"/>
              <w:left w:val="nil"/>
              <w:bottom w:val="single" w:sz="4" w:space="0" w:color="auto"/>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0.03</w:t>
            </w:r>
          </w:p>
        </w:tc>
        <w:tc>
          <w:tcPr>
            <w:tcW w:w="1556" w:type="dxa"/>
            <w:tcBorders>
              <w:top w:val="nil"/>
              <w:left w:val="nil"/>
              <w:bottom w:val="single" w:sz="4" w:space="0" w:color="auto"/>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0.0254</w:t>
            </w:r>
          </w:p>
        </w:tc>
        <w:tc>
          <w:tcPr>
            <w:tcW w:w="1296" w:type="dxa"/>
            <w:tcBorders>
              <w:top w:val="nil"/>
              <w:left w:val="nil"/>
              <w:bottom w:val="single" w:sz="4" w:space="0" w:color="auto"/>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0.9977</w:t>
            </w:r>
          </w:p>
        </w:tc>
        <w:tc>
          <w:tcPr>
            <w:tcW w:w="1316" w:type="dxa"/>
            <w:tcBorders>
              <w:top w:val="nil"/>
              <w:left w:val="nil"/>
              <w:bottom w:val="single" w:sz="4" w:space="0" w:color="auto"/>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0.0253</w:t>
            </w:r>
          </w:p>
        </w:tc>
        <w:tc>
          <w:tcPr>
            <w:tcW w:w="1216" w:type="dxa"/>
            <w:tcBorders>
              <w:top w:val="nil"/>
              <w:left w:val="nil"/>
              <w:bottom w:val="single" w:sz="4" w:space="0" w:color="auto"/>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0.0267</w:t>
            </w:r>
          </w:p>
        </w:tc>
        <w:tc>
          <w:tcPr>
            <w:tcW w:w="1216" w:type="dxa"/>
            <w:tcBorders>
              <w:top w:val="nil"/>
              <w:left w:val="nil"/>
              <w:bottom w:val="single" w:sz="4" w:space="0" w:color="auto"/>
              <w:right w:val="nil"/>
            </w:tcBorders>
            <w:shd w:val="clear" w:color="auto" w:fill="auto"/>
            <w:noWrap/>
            <w:vAlign w:val="bottom"/>
            <w:hideMark/>
          </w:tcPr>
          <w:p w:rsidR="00D03DC1" w:rsidRPr="00D03DC1" w:rsidRDefault="00D03DC1" w:rsidP="00D03DC1">
            <w:pPr>
              <w:spacing w:after="0" w:line="240" w:lineRule="auto"/>
              <w:jc w:val="center"/>
              <w:rPr>
                <w:rFonts w:ascii="Book Antiqua" w:eastAsia="Times New Roman" w:hAnsi="Book Antiqua" w:cs="Times New Roman"/>
                <w:color w:val="000000"/>
                <w:sz w:val="22"/>
                <w:lang w:eastAsia="es-PE"/>
              </w:rPr>
            </w:pPr>
            <w:r w:rsidRPr="00D03DC1">
              <w:rPr>
                <w:rFonts w:ascii="Book Antiqua" w:eastAsia="Times New Roman" w:hAnsi="Book Antiqua" w:cs="Times New Roman"/>
                <w:color w:val="000000"/>
                <w:sz w:val="22"/>
                <w:lang w:eastAsia="es-PE"/>
              </w:rPr>
              <w:t>0.0038</w:t>
            </w:r>
          </w:p>
        </w:tc>
      </w:tr>
    </w:tbl>
    <w:p w:rsidR="00B94B32" w:rsidRDefault="00B94B32" w:rsidP="00EF5288">
      <w:pPr>
        <w:spacing w:line="360" w:lineRule="auto"/>
        <w:rPr>
          <w:rFonts w:cs="Arial"/>
          <w:b/>
          <w:szCs w:val="24"/>
        </w:rPr>
      </w:pPr>
    </w:p>
    <w:p w:rsidR="00B94B32" w:rsidRPr="00FC2EEC" w:rsidRDefault="00FC2EEC" w:rsidP="00FC2EEC">
      <w:pPr>
        <w:pStyle w:val="Descripcin"/>
        <w:rPr>
          <w:i/>
          <w:noProof/>
          <w:lang w:eastAsia="es-PE"/>
        </w:rPr>
      </w:pPr>
      <w:bookmarkStart w:id="117" w:name="_Toc532625231"/>
      <w:r w:rsidRPr="00FC2EEC">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65</w:t>
      </w:r>
      <w:r w:rsidR="00DB1926">
        <w:rPr>
          <w:i/>
        </w:rPr>
        <w:fldChar w:fldCharType="end"/>
      </w:r>
      <w:r w:rsidRPr="00FC2EEC">
        <w:rPr>
          <w:i/>
        </w:rPr>
        <w:t>.</w:t>
      </w:r>
      <w:r w:rsidR="00B94B32" w:rsidRPr="00FC2EEC">
        <w:rPr>
          <w:rFonts w:cs="Arial"/>
          <w:i/>
          <w:szCs w:val="24"/>
        </w:rPr>
        <w:t xml:space="preserve"> Espectro de diseño en campo libre, S</w:t>
      </w:r>
      <w:r w:rsidR="00B94B32" w:rsidRPr="00FC2EEC">
        <w:rPr>
          <w:rFonts w:cs="Arial"/>
          <w:i/>
          <w:szCs w:val="24"/>
          <w:vertAlign w:val="subscript"/>
        </w:rPr>
        <w:t>2</w:t>
      </w:r>
      <w:r w:rsidR="00B94B32" w:rsidRPr="00FC2EEC">
        <w:rPr>
          <w:rFonts w:cs="Arial"/>
          <w:i/>
          <w:szCs w:val="24"/>
        </w:rPr>
        <w:t>.</w:t>
      </w:r>
      <w:bookmarkEnd w:id="117"/>
    </w:p>
    <w:p w:rsidR="00F45D44" w:rsidRDefault="00D03DC1" w:rsidP="00C50F75">
      <w:pPr>
        <w:jc w:val="center"/>
      </w:pPr>
      <w:r>
        <w:rPr>
          <w:noProof/>
          <w:lang w:eastAsia="es-PE"/>
        </w:rPr>
        <w:drawing>
          <wp:inline distT="0" distB="0" distL="0" distR="0" wp14:anchorId="06CA70CC">
            <wp:extent cx="5060315" cy="2932430"/>
            <wp:effectExtent l="0" t="0" r="6985" b="127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60315" cy="2932430"/>
                    </a:xfrm>
                    <a:prstGeom prst="rect">
                      <a:avLst/>
                    </a:prstGeom>
                    <a:noFill/>
                  </pic:spPr>
                </pic:pic>
              </a:graphicData>
            </a:graphic>
          </wp:inline>
        </w:drawing>
      </w:r>
    </w:p>
    <w:p w:rsidR="00B94B32" w:rsidRDefault="00B94B32" w:rsidP="00EF5288">
      <w:pPr>
        <w:spacing w:line="360" w:lineRule="auto"/>
        <w:rPr>
          <w:rFonts w:cs="Arial"/>
          <w:b/>
          <w:szCs w:val="24"/>
        </w:rPr>
      </w:pPr>
    </w:p>
    <w:p w:rsidR="00F45D44" w:rsidRPr="00FC2EEC" w:rsidRDefault="00FC2EEC" w:rsidP="00FC2EEC">
      <w:pPr>
        <w:pStyle w:val="Descripcin"/>
        <w:rPr>
          <w:i/>
          <w:noProof/>
          <w:lang w:eastAsia="es-PE"/>
        </w:rPr>
      </w:pPr>
      <w:bookmarkStart w:id="118" w:name="_Toc532625232"/>
      <w:r w:rsidRPr="00FC2EE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66</w:t>
      </w:r>
      <w:r w:rsidR="00DB1926">
        <w:rPr>
          <w:i/>
        </w:rPr>
        <w:fldChar w:fldCharType="end"/>
      </w:r>
      <w:r w:rsidRPr="00FC2EEC">
        <w:rPr>
          <w:i/>
        </w:rPr>
        <w:t>.</w:t>
      </w:r>
      <w:r w:rsidR="00B94B32" w:rsidRPr="00FC2EEC">
        <w:rPr>
          <w:rFonts w:cs="Arial"/>
          <w:i/>
          <w:szCs w:val="24"/>
        </w:rPr>
        <w:t>Espectro de diseño con ISE, S</w:t>
      </w:r>
      <w:r w:rsidR="00B94B32" w:rsidRPr="00FC2EEC">
        <w:rPr>
          <w:rFonts w:cs="Arial"/>
          <w:i/>
          <w:szCs w:val="24"/>
          <w:vertAlign w:val="subscript"/>
        </w:rPr>
        <w:t>2</w:t>
      </w:r>
      <w:r w:rsidR="00B94B32" w:rsidRPr="00FC2EEC">
        <w:rPr>
          <w:rFonts w:cs="Arial"/>
          <w:i/>
          <w:szCs w:val="24"/>
        </w:rPr>
        <w:t>.</w:t>
      </w:r>
      <w:bookmarkEnd w:id="118"/>
    </w:p>
    <w:p w:rsidR="00DA246C" w:rsidRDefault="00D03DC1" w:rsidP="00C50F75">
      <w:pPr>
        <w:jc w:val="center"/>
      </w:pPr>
      <w:r>
        <w:rPr>
          <w:noProof/>
          <w:lang w:eastAsia="es-PE"/>
        </w:rPr>
        <w:drawing>
          <wp:inline distT="0" distB="0" distL="0" distR="0" wp14:anchorId="2B68E65C">
            <wp:extent cx="5053965" cy="2932430"/>
            <wp:effectExtent l="0" t="0" r="0" b="127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53965" cy="2932430"/>
                    </a:xfrm>
                    <a:prstGeom prst="rect">
                      <a:avLst/>
                    </a:prstGeom>
                    <a:noFill/>
                  </pic:spPr>
                </pic:pic>
              </a:graphicData>
            </a:graphic>
          </wp:inline>
        </w:drawing>
      </w:r>
    </w:p>
    <w:p w:rsidR="00DA246C" w:rsidRDefault="00DA246C" w:rsidP="00EF5288">
      <w:pPr>
        <w:spacing w:line="360" w:lineRule="auto"/>
        <w:rPr>
          <w:rFonts w:cs="Arial"/>
          <w:b/>
          <w:szCs w:val="24"/>
        </w:rPr>
      </w:pPr>
    </w:p>
    <w:p w:rsidR="00B0623C" w:rsidRDefault="00B0623C" w:rsidP="00EF5288">
      <w:pPr>
        <w:spacing w:line="360" w:lineRule="auto"/>
        <w:rPr>
          <w:rFonts w:cs="Arial"/>
          <w:b/>
          <w:szCs w:val="24"/>
        </w:rPr>
      </w:pPr>
    </w:p>
    <w:p w:rsidR="00B0623C" w:rsidRDefault="00B0623C" w:rsidP="00EF5288">
      <w:pPr>
        <w:spacing w:line="360" w:lineRule="auto"/>
        <w:rPr>
          <w:rFonts w:cs="Arial"/>
          <w:b/>
          <w:szCs w:val="24"/>
        </w:rPr>
      </w:pPr>
    </w:p>
    <w:p w:rsidR="00C50F75" w:rsidRDefault="00C50F75" w:rsidP="00EF5288">
      <w:pPr>
        <w:spacing w:line="360" w:lineRule="auto"/>
        <w:rPr>
          <w:rFonts w:cs="Arial"/>
          <w:b/>
          <w:szCs w:val="24"/>
        </w:rPr>
      </w:pPr>
    </w:p>
    <w:p w:rsidR="00FC2EEC" w:rsidRDefault="00FC2EEC" w:rsidP="00EF5288">
      <w:pPr>
        <w:spacing w:line="360" w:lineRule="auto"/>
        <w:rPr>
          <w:rFonts w:cs="Arial"/>
          <w:b/>
          <w:szCs w:val="24"/>
        </w:rPr>
      </w:pPr>
    </w:p>
    <w:p w:rsidR="00DA246C" w:rsidRPr="00FC2EEC" w:rsidRDefault="00FC2EEC" w:rsidP="00FC2EEC">
      <w:pPr>
        <w:pStyle w:val="Descripcin"/>
        <w:rPr>
          <w:rFonts w:cs="Arial"/>
          <w:i/>
          <w:szCs w:val="24"/>
        </w:rPr>
      </w:pPr>
      <w:bookmarkStart w:id="119" w:name="_Toc532625233"/>
      <w:r w:rsidRPr="00FC2EEC">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67</w:t>
      </w:r>
      <w:r w:rsidR="00DB1926">
        <w:rPr>
          <w:i/>
        </w:rPr>
        <w:fldChar w:fldCharType="end"/>
      </w:r>
      <w:r w:rsidRPr="00FC2EEC">
        <w:rPr>
          <w:i/>
        </w:rPr>
        <w:t>.</w:t>
      </w:r>
      <w:r w:rsidR="00DA246C" w:rsidRPr="00FC2EEC">
        <w:rPr>
          <w:rFonts w:cs="Arial"/>
          <w:i/>
          <w:szCs w:val="24"/>
        </w:rPr>
        <w:t>Espectro de diseño con ISE, S</w:t>
      </w:r>
      <w:r w:rsidR="00DA246C" w:rsidRPr="00FC2EEC">
        <w:rPr>
          <w:rFonts w:cs="Arial"/>
          <w:i/>
          <w:szCs w:val="24"/>
          <w:vertAlign w:val="subscript"/>
        </w:rPr>
        <w:t>2</w:t>
      </w:r>
      <w:r w:rsidR="00DA246C" w:rsidRPr="00FC2EEC">
        <w:rPr>
          <w:rFonts w:cs="Arial"/>
          <w:i/>
          <w:szCs w:val="24"/>
        </w:rPr>
        <w:t>.</w:t>
      </w:r>
      <w:bookmarkEnd w:id="119"/>
    </w:p>
    <w:p w:rsidR="00DA246C" w:rsidRDefault="00816E10" w:rsidP="00DA246C">
      <w:pPr>
        <w:spacing w:line="360" w:lineRule="auto"/>
        <w:ind w:firstLine="634"/>
        <w:jc w:val="center"/>
        <w:rPr>
          <w:noProof/>
          <w:lang w:eastAsia="es-PE"/>
        </w:rPr>
      </w:pPr>
      <w:r>
        <w:rPr>
          <w:noProof/>
          <w:lang w:eastAsia="es-PE"/>
        </w:rPr>
        <w:drawing>
          <wp:inline distT="0" distB="0" distL="0" distR="0" wp14:anchorId="0085FE3F" wp14:editId="72A5E2AB">
            <wp:extent cx="3981450" cy="669607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81450" cy="6696075"/>
                    </a:xfrm>
                    <a:prstGeom prst="rect">
                      <a:avLst/>
                    </a:prstGeom>
                  </pic:spPr>
                </pic:pic>
              </a:graphicData>
            </a:graphic>
          </wp:inline>
        </w:drawing>
      </w:r>
    </w:p>
    <w:p w:rsidR="00DA246C" w:rsidRDefault="00DA246C" w:rsidP="00DA246C">
      <w:pPr>
        <w:spacing w:line="360" w:lineRule="auto"/>
        <w:ind w:firstLine="634"/>
        <w:jc w:val="center"/>
        <w:rPr>
          <w:noProof/>
          <w:lang w:eastAsia="es-PE"/>
        </w:rPr>
      </w:pPr>
    </w:p>
    <w:p w:rsidR="00DA246C" w:rsidRDefault="00DA246C" w:rsidP="00DA246C">
      <w:pPr>
        <w:spacing w:line="360" w:lineRule="auto"/>
        <w:ind w:firstLine="634"/>
        <w:jc w:val="center"/>
        <w:rPr>
          <w:noProof/>
          <w:lang w:eastAsia="es-PE"/>
        </w:rPr>
      </w:pPr>
    </w:p>
    <w:p w:rsidR="00DA246C" w:rsidRDefault="00DA246C" w:rsidP="00DA246C">
      <w:pPr>
        <w:spacing w:line="360" w:lineRule="auto"/>
        <w:ind w:firstLine="634"/>
        <w:jc w:val="center"/>
        <w:rPr>
          <w:noProof/>
          <w:lang w:eastAsia="es-PE"/>
        </w:rPr>
      </w:pPr>
    </w:p>
    <w:p w:rsidR="00DA246C" w:rsidRDefault="00DA246C" w:rsidP="00DA246C">
      <w:pPr>
        <w:spacing w:line="360" w:lineRule="auto"/>
        <w:ind w:firstLine="634"/>
        <w:jc w:val="center"/>
        <w:rPr>
          <w:noProof/>
          <w:lang w:eastAsia="es-PE"/>
        </w:rPr>
      </w:pPr>
    </w:p>
    <w:p w:rsidR="00FC2EEC" w:rsidRPr="00DA246C" w:rsidRDefault="00FC2EEC" w:rsidP="00DA246C">
      <w:pPr>
        <w:spacing w:line="360" w:lineRule="auto"/>
        <w:ind w:firstLine="634"/>
        <w:jc w:val="center"/>
        <w:rPr>
          <w:noProof/>
          <w:lang w:eastAsia="es-PE"/>
        </w:rPr>
      </w:pPr>
    </w:p>
    <w:p w:rsidR="00DA246C" w:rsidRPr="00FC2EEC" w:rsidRDefault="00FC2EEC" w:rsidP="00FC2EEC">
      <w:pPr>
        <w:pStyle w:val="Descripcin"/>
        <w:ind w:left="634"/>
        <w:rPr>
          <w:rFonts w:cs="Arial"/>
          <w:i/>
          <w:szCs w:val="24"/>
        </w:rPr>
      </w:pPr>
      <w:bookmarkStart w:id="120" w:name="_Toc532625234"/>
      <w:r w:rsidRPr="00FC2EEC">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68</w:t>
      </w:r>
      <w:r w:rsidR="00DB1926">
        <w:rPr>
          <w:i/>
        </w:rPr>
        <w:fldChar w:fldCharType="end"/>
      </w:r>
      <w:r w:rsidRPr="00FC2EEC">
        <w:rPr>
          <w:i/>
        </w:rPr>
        <w:t>.</w:t>
      </w:r>
      <w:r w:rsidR="00DA246C" w:rsidRPr="00FC2EEC">
        <w:rPr>
          <w:rFonts w:cs="Arial"/>
          <w:i/>
          <w:szCs w:val="24"/>
        </w:rPr>
        <w:t xml:space="preserve"> Espectro de diseño con ISE en dirección X, S</w:t>
      </w:r>
      <w:r w:rsidR="00DA246C" w:rsidRPr="00FC2EEC">
        <w:rPr>
          <w:rFonts w:cs="Arial"/>
          <w:i/>
          <w:szCs w:val="24"/>
          <w:vertAlign w:val="subscript"/>
        </w:rPr>
        <w:t>2</w:t>
      </w:r>
      <w:r w:rsidR="00DA246C" w:rsidRPr="00FC2EEC">
        <w:rPr>
          <w:rFonts w:cs="Arial"/>
          <w:i/>
          <w:szCs w:val="24"/>
        </w:rPr>
        <w:t>.</w:t>
      </w:r>
      <w:bookmarkEnd w:id="120"/>
    </w:p>
    <w:p w:rsidR="00DA246C" w:rsidRPr="00C14F37" w:rsidRDefault="00DA246C" w:rsidP="00C14F37">
      <w:pPr>
        <w:spacing w:line="360" w:lineRule="auto"/>
        <w:ind w:firstLine="634"/>
        <w:jc w:val="center"/>
        <w:rPr>
          <w:noProof/>
          <w:lang w:eastAsia="es-PE"/>
        </w:rPr>
      </w:pPr>
      <w:r>
        <w:rPr>
          <w:noProof/>
          <w:lang w:eastAsia="es-PE"/>
        </w:rPr>
        <w:drawing>
          <wp:inline distT="0" distB="0" distL="0" distR="0" wp14:anchorId="459D1490" wp14:editId="362AA87D">
            <wp:extent cx="3571336" cy="3771657"/>
            <wp:effectExtent l="0" t="0" r="0" b="63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82769" cy="3783731"/>
                    </a:xfrm>
                    <a:prstGeom prst="rect">
                      <a:avLst/>
                    </a:prstGeom>
                  </pic:spPr>
                </pic:pic>
              </a:graphicData>
            </a:graphic>
          </wp:inline>
        </w:drawing>
      </w:r>
    </w:p>
    <w:p w:rsidR="00C14F37" w:rsidRPr="00FC2EEC" w:rsidRDefault="00FC2EEC" w:rsidP="00FC2EEC">
      <w:pPr>
        <w:pStyle w:val="Descripcin"/>
        <w:ind w:left="634"/>
        <w:rPr>
          <w:rFonts w:cs="Arial"/>
          <w:i/>
          <w:szCs w:val="24"/>
        </w:rPr>
      </w:pPr>
      <w:bookmarkStart w:id="121" w:name="_Toc532625235"/>
      <w:r w:rsidRPr="00FC2EE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69</w:t>
      </w:r>
      <w:r w:rsidR="00DB1926">
        <w:rPr>
          <w:i/>
        </w:rPr>
        <w:fldChar w:fldCharType="end"/>
      </w:r>
      <w:r w:rsidRPr="00FC2EEC">
        <w:rPr>
          <w:i/>
        </w:rPr>
        <w:t>.</w:t>
      </w:r>
      <w:r w:rsidR="00DA246C" w:rsidRPr="00FC2EEC">
        <w:rPr>
          <w:rFonts w:cs="Arial"/>
          <w:i/>
          <w:szCs w:val="24"/>
        </w:rPr>
        <w:t xml:space="preserve"> Espectro de diseño con ISE en dirección Y, S</w:t>
      </w:r>
      <w:r w:rsidR="00DA246C" w:rsidRPr="00FC2EEC">
        <w:rPr>
          <w:rFonts w:cs="Arial"/>
          <w:i/>
          <w:szCs w:val="24"/>
          <w:vertAlign w:val="subscript"/>
        </w:rPr>
        <w:t>2</w:t>
      </w:r>
      <w:r w:rsidR="00DA246C" w:rsidRPr="00FC2EEC">
        <w:rPr>
          <w:rFonts w:cs="Arial"/>
          <w:i/>
          <w:szCs w:val="24"/>
        </w:rPr>
        <w:t>.</w:t>
      </w:r>
      <w:bookmarkEnd w:id="121"/>
    </w:p>
    <w:p w:rsidR="00A270C6" w:rsidRDefault="00087313" w:rsidP="00C14F37">
      <w:pPr>
        <w:spacing w:line="360" w:lineRule="auto"/>
        <w:ind w:left="708"/>
        <w:jc w:val="center"/>
        <w:rPr>
          <w:rFonts w:cs="Arial"/>
          <w:b/>
          <w:szCs w:val="24"/>
        </w:rPr>
      </w:pPr>
      <w:r>
        <w:rPr>
          <w:noProof/>
          <w:lang w:eastAsia="es-PE"/>
        </w:rPr>
        <w:drawing>
          <wp:inline distT="0" distB="0" distL="0" distR="0" wp14:anchorId="56C41A73" wp14:editId="3C378CA3">
            <wp:extent cx="3614468" cy="3806157"/>
            <wp:effectExtent l="0" t="0" r="5080" b="4445"/>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23848" cy="3816035"/>
                    </a:xfrm>
                    <a:prstGeom prst="rect">
                      <a:avLst/>
                    </a:prstGeom>
                  </pic:spPr>
                </pic:pic>
              </a:graphicData>
            </a:graphic>
          </wp:inline>
        </w:drawing>
      </w:r>
    </w:p>
    <w:p w:rsidR="00B0623C" w:rsidRDefault="00B0623C" w:rsidP="00EF5288">
      <w:pPr>
        <w:spacing w:line="360" w:lineRule="auto"/>
        <w:rPr>
          <w:rFonts w:cs="Arial"/>
          <w:b/>
          <w:szCs w:val="24"/>
        </w:rPr>
      </w:pPr>
    </w:p>
    <w:p w:rsidR="00EF5288" w:rsidRDefault="00EF5288" w:rsidP="0050371D">
      <w:pPr>
        <w:pStyle w:val="Ttulo4"/>
        <w:ind w:hanging="720"/>
      </w:pPr>
      <w:r>
        <w:lastRenderedPageBreak/>
        <w:t>Análisis Espectral en Suelo Blando</w:t>
      </w:r>
      <w:r w:rsidR="00B24B9C">
        <w:t xml:space="preserve"> (S</w:t>
      </w:r>
      <w:r w:rsidR="00B24B9C">
        <w:rPr>
          <w:vertAlign w:val="subscript"/>
        </w:rPr>
        <w:t>3</w:t>
      </w:r>
      <w:r w:rsidR="00B24B9C">
        <w:t>)</w:t>
      </w:r>
    </w:p>
    <w:tbl>
      <w:tblPr>
        <w:tblW w:w="8838" w:type="dxa"/>
        <w:tblCellMar>
          <w:left w:w="70" w:type="dxa"/>
          <w:right w:w="70" w:type="dxa"/>
        </w:tblCellMar>
        <w:tblLook w:val="04A0" w:firstRow="1" w:lastRow="0" w:firstColumn="1" w:lastColumn="0" w:noHBand="0" w:noVBand="1"/>
      </w:tblPr>
      <w:tblGrid>
        <w:gridCol w:w="1103"/>
        <w:gridCol w:w="1945"/>
        <w:gridCol w:w="2164"/>
        <w:gridCol w:w="1892"/>
        <w:gridCol w:w="1734"/>
      </w:tblGrid>
      <w:tr w:rsidR="005C268B" w:rsidRPr="005C268B" w:rsidTr="005C268B">
        <w:trPr>
          <w:trHeight w:val="375"/>
        </w:trPr>
        <w:tc>
          <w:tcPr>
            <w:tcW w:w="5212" w:type="dxa"/>
            <w:gridSpan w:val="3"/>
            <w:tcBorders>
              <w:top w:val="nil"/>
              <w:left w:val="nil"/>
              <w:bottom w:val="nil"/>
              <w:right w:val="nil"/>
            </w:tcBorders>
            <w:shd w:val="clear" w:color="auto" w:fill="auto"/>
            <w:noWrap/>
            <w:vAlign w:val="bottom"/>
            <w:hideMark/>
          </w:tcPr>
          <w:p w:rsidR="008A137F" w:rsidRDefault="008A137F" w:rsidP="005C268B">
            <w:pPr>
              <w:spacing w:after="0" w:line="240" w:lineRule="auto"/>
              <w:rPr>
                <w:rFonts w:eastAsia="Times New Roman" w:cs="Arial"/>
                <w:color w:val="000000"/>
                <w:szCs w:val="24"/>
                <w:lang w:eastAsia="es-PE"/>
              </w:rPr>
            </w:pPr>
          </w:p>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Se ingresa datos de la cimentación</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5212"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Peso para cálculo sísmico</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P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13005.87</w:t>
            </w:r>
          </w:p>
        </w:tc>
      </w:tr>
      <w:tr w:rsidR="005C268B" w:rsidRPr="005C268B" w:rsidTr="005C268B">
        <w:trPr>
          <w:trHeight w:val="375"/>
        </w:trPr>
        <w:tc>
          <w:tcPr>
            <w:tcW w:w="5212"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Aceleración de la gravedad</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g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9.81</w:t>
            </w:r>
          </w:p>
        </w:tc>
      </w:tr>
      <w:tr w:rsidR="005C268B" w:rsidRPr="005C268B" w:rsidTr="005C268B">
        <w:trPr>
          <w:trHeight w:val="375"/>
        </w:trPr>
        <w:tc>
          <w:tcPr>
            <w:tcW w:w="3048"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Masa Efectiva</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M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229.62</w:t>
            </w:r>
          </w:p>
        </w:tc>
      </w:tr>
      <w:tr w:rsidR="005C268B" w:rsidRPr="005C268B" w:rsidTr="005C268B">
        <w:trPr>
          <w:trHeight w:val="375"/>
        </w:trPr>
        <w:tc>
          <w:tcPr>
            <w:tcW w:w="3048"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Periodo de vibración</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T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0.393</w:t>
            </w:r>
          </w:p>
        </w:tc>
      </w:tr>
      <w:tr w:rsidR="005C268B" w:rsidRPr="005C268B" w:rsidTr="005C268B">
        <w:trPr>
          <w:trHeight w:val="375"/>
        </w:trPr>
        <w:tc>
          <w:tcPr>
            <w:tcW w:w="5212"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de participación de masa</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 P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78.85%</w:t>
            </w:r>
          </w:p>
        </w:tc>
      </w:tr>
      <w:tr w:rsidR="005C268B" w:rsidRPr="005C268B" w:rsidTr="005C268B">
        <w:trPr>
          <w:trHeight w:val="375"/>
        </w:trPr>
        <w:tc>
          <w:tcPr>
            <w:tcW w:w="5212"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Periodo de vibración (resorte) </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Ṫ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0.499</w:t>
            </w:r>
          </w:p>
        </w:tc>
      </w:tr>
      <w:tr w:rsidR="005C268B" w:rsidRPr="005C268B" w:rsidTr="005C268B">
        <w:trPr>
          <w:trHeight w:val="375"/>
        </w:trPr>
        <w:tc>
          <w:tcPr>
            <w:tcW w:w="3048"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Amortiguamiento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 xml:space="preserve">1 </w:t>
            </w:r>
            <w:r w:rsidRPr="005C268B">
              <w:rPr>
                <w:rFonts w:eastAsia="Times New Roman" w:cs="Arial"/>
                <w:color w:val="000000"/>
                <w:szCs w:val="24"/>
                <w:lang w:eastAsia="es-PE"/>
              </w:rPr>
              <w:t>=</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5.00%</w:t>
            </w:r>
          </w:p>
        </w:tc>
      </w:tr>
      <w:tr w:rsidR="005C268B" w:rsidRPr="005C268B" w:rsidTr="005C268B">
        <w:trPr>
          <w:trHeight w:val="375"/>
        </w:trPr>
        <w:tc>
          <w:tcPr>
            <w:tcW w:w="5212"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Módulo de corte efectivo </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G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532.66</w:t>
            </w:r>
          </w:p>
        </w:tc>
      </w:tr>
      <w:tr w:rsidR="005C268B" w:rsidRPr="005C268B" w:rsidTr="005C268B">
        <w:trPr>
          <w:trHeight w:val="375"/>
        </w:trPr>
        <w:tc>
          <w:tcPr>
            <w:tcW w:w="3048"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Módulo de poisson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ν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0.25</w:t>
            </w:r>
          </w:p>
        </w:tc>
      </w:tr>
      <w:tr w:rsidR="005C268B" w:rsidRPr="005C268B" w:rsidTr="005C268B">
        <w:trPr>
          <w:trHeight w:val="375"/>
        </w:trPr>
        <w:tc>
          <w:tcPr>
            <w:tcW w:w="5212"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Demanda de ductilidad </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μ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w:t>
            </w:r>
          </w:p>
        </w:tc>
      </w:tr>
      <w:tr w:rsidR="005C268B" w:rsidRPr="005C268B" w:rsidTr="005C268B">
        <w:trPr>
          <w:trHeight w:val="375"/>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Largo </w:t>
            </w: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L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71.79</w:t>
            </w:r>
          </w:p>
        </w:tc>
      </w:tr>
      <w:tr w:rsidR="005C268B" w:rsidRPr="005C268B" w:rsidTr="005C268B">
        <w:trPr>
          <w:trHeight w:val="375"/>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Ancho</w:t>
            </w: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42.97</w:t>
            </w:r>
          </w:p>
        </w:tc>
      </w:tr>
      <w:tr w:rsidR="005C268B" w:rsidRPr="005C268B" w:rsidTr="005C268B">
        <w:trPr>
          <w:trHeight w:val="375"/>
        </w:trPr>
        <w:tc>
          <w:tcPr>
            <w:tcW w:w="3048" w:type="dxa"/>
            <w:gridSpan w:val="2"/>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Altura efectiva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h*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17.7</w:t>
            </w:r>
          </w:p>
        </w:tc>
      </w:tr>
      <w:tr w:rsidR="005C268B" w:rsidRPr="005C268B" w:rsidTr="005C268B">
        <w:trPr>
          <w:trHeight w:val="375"/>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10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la rigidez estructural efectiva</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18336" behindDoc="0" locked="0" layoutInCell="1" allowOverlap="1">
                      <wp:simplePos x="0" y="0"/>
                      <wp:positionH relativeFrom="column">
                        <wp:posOffset>419100</wp:posOffset>
                      </wp:positionH>
                      <wp:positionV relativeFrom="paragraph">
                        <wp:posOffset>57150</wp:posOffset>
                      </wp:positionV>
                      <wp:extent cx="1133475" cy="438150"/>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136529" cy="42877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r>
                                            <w:rPr>
                                              <w:rFonts w:ascii="Cambria Math" w:hAnsi="Cambria Math" w:cstheme="minorBidi"/>
                                              <w:color w:val="000000" w:themeColor="text1"/>
                                              <w:position w:val="7"/>
                                              <w:sz w:val="22"/>
                                              <w:szCs w:val="22"/>
                                              <w:vertAlign w:val="superscript"/>
                                            </w:rPr>
                                            <m:t>*</m:t>
                                          </m:r>
                                        </m:e>
                                        <m:sub>
                                          <m:r>
                                            <w:rPr>
                                              <w:rFonts w:ascii="Cambria Math" w:hAnsi="Cambria Math" w:cstheme="minorBidi"/>
                                              <w:color w:val="000000" w:themeColor="text1"/>
                                              <w:sz w:val="22"/>
                                              <w:szCs w:val="22"/>
                                            </w:rPr>
                                            <m:t>fijo</m:t>
                                          </m:r>
                                        </m:sub>
                                      </m:sSub>
                                      <m:r>
                                        <w:rPr>
                                          <w:rFonts w:ascii="Cambria Math" w:hAnsi="Cambria Math" w:cstheme="minorBidi"/>
                                          <w:color w:val="000000" w:themeColor="text1"/>
                                          <w:sz w:val="22"/>
                                          <w:szCs w:val="22"/>
                                        </w:rPr>
                                        <m:t>=M</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m:t>
                                                  </m:r>
                                                  <m:r>
                                                    <w:rPr>
                                                      <w:rFonts w:ascii="Cambria Math" w:eastAsia="Cambria Math" w:hAnsi="Cambria Math" w:cstheme="minorBidi"/>
                                                      <w:color w:val="000000" w:themeColor="text1"/>
                                                      <w:sz w:val="22"/>
                                                      <w:szCs w:val="22"/>
                                                    </w:rPr>
                                                    <m:t>π</m:t>
                                                  </m:r>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96" o:spid="_x0000_s1137" type="#_x0000_t202" style="position:absolute;margin-left:33pt;margin-top:4.5pt;width:89.25pt;height:34.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r>
                                      <w:rPr>
                                        <w:rFonts w:ascii="Cambria Math" w:hAnsi="Cambria Math" w:cstheme="minorBidi"/>
                                        <w:color w:val="000000" w:themeColor="text1"/>
                                        <w:position w:val="7"/>
                                        <w:sz w:val="22"/>
                                        <w:szCs w:val="22"/>
                                        <w:vertAlign w:val="superscript"/>
                                      </w:rPr>
                                      <m:t>*</m:t>
                                    </m:r>
                                  </m:e>
                                  <m:sub>
                                    <m:r>
                                      <w:rPr>
                                        <w:rFonts w:ascii="Cambria Math" w:hAnsi="Cambria Math" w:cstheme="minorBidi"/>
                                        <w:color w:val="000000" w:themeColor="text1"/>
                                        <w:sz w:val="22"/>
                                        <w:szCs w:val="22"/>
                                      </w:rPr>
                                      <m:t>fijo</m:t>
                                    </m:r>
                                  </m:sub>
                                </m:sSub>
                                <m:r>
                                  <w:rPr>
                                    <w:rFonts w:ascii="Cambria Math" w:hAnsi="Cambria Math" w:cstheme="minorBidi"/>
                                    <w:color w:val="000000" w:themeColor="text1"/>
                                    <w:sz w:val="22"/>
                                    <w:szCs w:val="22"/>
                                  </w:rPr>
                                  <m:t>=M</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2</m:t>
                                            </m:r>
                                            <m:r>
                                              <w:rPr>
                                                <w:rFonts w:ascii="Cambria Math" w:eastAsia="Cambria Math" w:hAnsi="Cambria Math" w:cstheme="minorBidi"/>
                                                <w:color w:val="000000" w:themeColor="text1"/>
                                                <w:sz w:val="22"/>
                                                <w:szCs w:val="22"/>
                                              </w:rPr>
                                              <m:t>π</m:t>
                                            </m:r>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031FB0" w:rsidRDefault="00031FB0"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fijo</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2591.51</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Klb/pulg</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031FB0" w:rsidRDefault="00031FB0"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fijo</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46279.22</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ton/m</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5212"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equivalente</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19360" behindDoc="0" locked="0" layoutInCell="1" allowOverlap="1">
                      <wp:simplePos x="0" y="0"/>
                      <wp:positionH relativeFrom="column">
                        <wp:posOffset>523875</wp:posOffset>
                      </wp:positionH>
                      <wp:positionV relativeFrom="paragraph">
                        <wp:posOffset>28575</wp:posOffset>
                      </wp:positionV>
                      <wp:extent cx="762000" cy="50482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766427" cy="50013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base</m:t>
                                                  </m:r>
                                                </m:sub>
                                              </m:sSub>
                                            </m:num>
                                            <m:den>
                                              <m:r>
                                                <w:rPr>
                                                  <w:rFonts w:ascii="Cambria Math" w:eastAsia="Cambria Math" w:hAnsi="Cambria Math" w:cstheme="minorBidi"/>
                                                  <w:color w:val="000000" w:themeColor="text1"/>
                                                  <w:sz w:val="22"/>
                                                  <w:szCs w:val="22"/>
                                                </w:rPr>
                                                <m:t>π</m:t>
                                              </m:r>
                                            </m:den>
                                          </m:f>
                                        </m:e>
                                      </m:ra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95" o:spid="_x0000_s1138" type="#_x0000_t202" style="position:absolute;margin-left:41.25pt;margin-top:2.25pt;width:60pt;height:39.7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base</m:t>
                                            </m:r>
                                          </m:sub>
                                        </m:sSub>
                                      </m:num>
                                      <m:den>
                                        <m:r>
                                          <w:rPr>
                                            <w:rFonts w:ascii="Cambria Math" w:eastAsia="Cambria Math" w:hAnsi="Cambria Math" w:cstheme="minorBidi"/>
                                            <w:color w:val="000000" w:themeColor="text1"/>
                                            <w:sz w:val="22"/>
                                            <w:szCs w:val="22"/>
                                          </w:rPr>
                                          <m:t>π</m:t>
                                        </m:r>
                                      </m:den>
                                    </m:f>
                                  </m:e>
                                </m:rad>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031FB0" w:rsidRDefault="00031FB0"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rx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1233.69</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pulg</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031FB0" w:rsidRDefault="00031FB0"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rx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31.34</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5212" w:type="dxa"/>
            <w:gridSpan w:val="3"/>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rigidez traslacional</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20384" behindDoc="0" locked="0" layoutInCell="1" allowOverlap="1">
                      <wp:simplePos x="0" y="0"/>
                      <wp:positionH relativeFrom="column">
                        <wp:posOffset>571500</wp:posOffset>
                      </wp:positionH>
                      <wp:positionV relativeFrom="paragraph">
                        <wp:posOffset>38100</wp:posOffset>
                      </wp:positionV>
                      <wp:extent cx="933450" cy="31432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931089" cy="31803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8</m:t>
                                          </m:r>
                                        </m:num>
                                        <m:den>
                                          <m:r>
                                            <w:rPr>
                                              <w:rFonts w:ascii="Cambria Math" w:hAnsi="Cambria Math" w:cstheme="minorBidi"/>
                                              <w:color w:val="000000" w:themeColor="text1"/>
                                              <w:sz w:val="22"/>
                                              <w:szCs w:val="22"/>
                                            </w:rPr>
                                            <m:t>2-v</m:t>
                                          </m:r>
                                        </m:den>
                                      </m:f>
                                      <m:r>
                                        <w:rPr>
                                          <w:rFonts w:ascii="Cambria Math" w:hAnsi="Cambria Math" w:cstheme="minorBidi"/>
                                          <w:color w:val="000000" w:themeColor="text1"/>
                                          <w:sz w:val="22"/>
                                          <w:szCs w:val="22"/>
                                        </w:rPr>
                                        <m:t>G</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94" o:spid="_x0000_s1139" type="#_x0000_t202" style="position:absolute;margin-left:45pt;margin-top:3pt;width:73.5pt;height:24.7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8</m:t>
                                    </m:r>
                                  </m:num>
                                  <m:den>
                                    <m:r>
                                      <w:rPr>
                                        <w:rFonts w:ascii="Cambria Math" w:hAnsi="Cambria Math" w:cstheme="minorBidi"/>
                                        <w:color w:val="000000" w:themeColor="text1"/>
                                        <w:sz w:val="22"/>
                                        <w:szCs w:val="22"/>
                                      </w:rPr>
                                      <m:t>2-v</m:t>
                                    </m:r>
                                  </m:den>
                                </m:f>
                                <m:r>
                                  <w:rPr>
                                    <w:rFonts w:ascii="Cambria Math" w:hAnsi="Cambria Math" w:cstheme="minorBidi"/>
                                    <w:color w:val="000000" w:themeColor="text1"/>
                                    <w:sz w:val="22"/>
                                    <w:szCs w:val="22"/>
                                  </w:rPr>
                                  <m:t>G</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Kx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42727.33</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Klb/pulg</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031FB0" w:rsidRDefault="00031FB0"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Kx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763036.72</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ton/m</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10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lastRenderedPageBreak/>
              <w:t>Cálculo de rigidez rotacional de la cimentación</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21408" behindDoc="0" locked="0" layoutInCell="1" allowOverlap="1">
                      <wp:simplePos x="0" y="0"/>
                      <wp:positionH relativeFrom="column">
                        <wp:posOffset>514350</wp:posOffset>
                      </wp:positionH>
                      <wp:positionV relativeFrom="paragraph">
                        <wp:posOffset>95250</wp:posOffset>
                      </wp:positionV>
                      <wp:extent cx="1428750" cy="571500"/>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419363" cy="57022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e>
                                              </m:d>
                                            </m:e>
                                            <m:sup>
                                              <m:r>
                                                <w:rPr>
                                                  <w:rFonts w:ascii="Cambria Math" w:hAnsi="Cambria Math" w:cstheme="minorBidi"/>
                                                  <w:color w:val="000000" w:themeColor="text1"/>
                                                  <w:sz w:val="22"/>
                                                  <w:szCs w:val="22"/>
                                                </w:rPr>
                                                <m:t>2</m:t>
                                              </m:r>
                                            </m:sup>
                                          </m:sSup>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den>
                                          </m:f>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93" o:spid="_x0000_s1140" type="#_x0000_t202" style="position:absolute;margin-left:40.5pt;margin-top:7.5pt;width:112.5pt;height:4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r>
                                                  <w:rPr>
                                                    <w:rFonts w:ascii="Cambria Math" w:hAnsi="Cambria Math" w:cstheme="minorBidi"/>
                                                    <w:color w:val="000000" w:themeColor="text1"/>
                                                    <w:sz w:val="22"/>
                                                    <w:szCs w:val="22"/>
                                                  </w:rPr>
                                                  <m:t>h</m:t>
                                                </m:r>
                                              </m:e>
                                              <m:sup>
                                                <m:r>
                                                  <w:rPr>
                                                    <w:rFonts w:ascii="Cambria Math" w:hAnsi="Cambria Math" w:cstheme="minorBidi"/>
                                                    <w:color w:val="000000" w:themeColor="text1"/>
                                                    <w:sz w:val="22"/>
                                                    <w:szCs w:val="22"/>
                                                  </w:rPr>
                                                  <m:t>*</m:t>
                                                </m:r>
                                              </m:sup>
                                            </m:sSup>
                                          </m:e>
                                        </m:d>
                                      </m:e>
                                      <m:sup>
                                        <m:r>
                                          <w:rPr>
                                            <w:rFonts w:ascii="Cambria Math" w:hAnsi="Cambria Math" w:cstheme="minorBidi"/>
                                            <w:color w:val="000000" w:themeColor="text1"/>
                                            <w:sz w:val="22"/>
                                            <w:szCs w:val="22"/>
                                          </w:rPr>
                                          <m:t>2</m:t>
                                        </m:r>
                                      </m:sup>
                                    </m:sSup>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sSubSup>
                                          <m:sSubSupPr>
                                            <m:ctrlPr>
                                              <w:rPr>
                                                <w:rFonts w:ascii="Cambria Math" w:hAnsi="Cambria Math" w:cstheme="minorBidi"/>
                                                <w:i/>
                                                <w:iCs/>
                                                <w:color w:val="000000" w:themeColor="text1"/>
                                                <w:sz w:val="22"/>
                                                <w:szCs w:val="22"/>
                                              </w:rPr>
                                            </m:ctrlPr>
                                          </m:sSubSup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fijo</m:t>
                                            </m:r>
                                          </m:sub>
                                          <m:sup>
                                            <m:r>
                                              <w:rPr>
                                                <w:rFonts w:ascii="Cambria Math" w:hAnsi="Cambria Math" w:cstheme="minorBidi"/>
                                                <w:color w:val="000000" w:themeColor="text1"/>
                                                <w:sz w:val="22"/>
                                                <w:szCs w:val="22"/>
                                              </w:rPr>
                                              <m:t>*</m:t>
                                            </m:r>
                                          </m:sup>
                                        </m:sSubSup>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hAnsi="Cambria Math" w:cstheme="minorBidi"/>
                                                <w:color w:val="000000" w:themeColor="text1"/>
                                                <w:sz w:val="22"/>
                                                <w:szCs w:val="22"/>
                                              </w:rPr>
                                              <m:t>x</m:t>
                                            </m:r>
                                          </m:sub>
                                        </m:sSub>
                                      </m:den>
                                    </m:f>
                                  </m:den>
                                </m:f>
                              </m:oMath>
                            </m:oMathPara>
                          </w:p>
                        </w:txbxContent>
                      </v:textbox>
                    </v:shape>
                  </w:pict>
                </mc:Fallback>
              </mc:AlternateConten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031FB0" w:rsidRDefault="00031FB0"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2281696477</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lb-pulg/rad</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031FB0" w:rsidRDefault="00031FB0"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K</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2628801813</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kg-cm/rad</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por rotación equivalente a la cimentación</w:t>
            </w: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4109"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22432" behindDoc="0" locked="0" layoutInCell="1" allowOverlap="1">
                      <wp:simplePos x="0" y="0"/>
                      <wp:positionH relativeFrom="column">
                        <wp:posOffset>857250</wp:posOffset>
                      </wp:positionH>
                      <wp:positionV relativeFrom="paragraph">
                        <wp:posOffset>-578485</wp:posOffset>
                      </wp:positionV>
                      <wp:extent cx="1371600" cy="419100"/>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359026" cy="42062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3</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1-v</m:t>
                                                      </m:r>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num>
                                                <m:den>
                                                  <m:r>
                                                    <w:rPr>
                                                      <w:rFonts w:ascii="Cambria Math" w:hAnsi="Cambria Math" w:cstheme="minorBidi"/>
                                                      <w:color w:val="000000" w:themeColor="text1"/>
                                                      <w:sz w:val="22"/>
                                                      <w:szCs w:val="22"/>
                                                    </w:rPr>
                                                    <m:t>8G</m:t>
                                                  </m:r>
                                                </m:den>
                                              </m:f>
                                            </m:e>
                                          </m:d>
                                        </m:e>
                                        <m:sup>
                                          <m:r>
                                            <w:rPr>
                                              <w:rFonts w:ascii="Cambria Math" w:hAnsi="Cambria Math" w:cstheme="minorBidi"/>
                                              <w:color w:val="000000" w:themeColor="text1"/>
                                              <w:sz w:val="22"/>
                                              <w:szCs w:val="22"/>
                                            </w:rPr>
                                            <m:t>1/3</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92" o:spid="_x0000_s1141" type="#_x0000_t202" style="position:absolute;margin-left:67.5pt;margin-top:-45.55pt;width:108pt;height:33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3</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1-v</m:t>
                                                </m:r>
                                              </m:e>
                                            </m:d>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K</m:t>
                                                </m:r>
                                              </m:e>
                                              <m:sub>
                                                <m:r>
                                                  <w:rPr>
                                                    <w:rFonts w:ascii="Cambria Math" w:eastAsia="Cambria Math" w:hAnsi="Cambria Math" w:cstheme="minorBidi"/>
                                                    <w:color w:val="000000" w:themeColor="text1"/>
                                                    <w:sz w:val="22"/>
                                                    <w:szCs w:val="22"/>
                                                  </w:rPr>
                                                  <m:t>θ</m:t>
                                                </m:r>
                                              </m:sub>
                                            </m:sSub>
                                          </m:num>
                                          <m:den>
                                            <m:r>
                                              <w:rPr>
                                                <w:rFonts w:ascii="Cambria Math" w:hAnsi="Cambria Math" w:cstheme="minorBidi"/>
                                                <w:color w:val="000000" w:themeColor="text1"/>
                                                <w:sz w:val="22"/>
                                                <w:szCs w:val="22"/>
                                              </w:rPr>
                                              <m:t>8G</m:t>
                                            </m:r>
                                          </m:den>
                                        </m:f>
                                      </m:e>
                                    </m:d>
                                  </m:e>
                                  <m:sup>
                                    <m:r>
                                      <w:rPr>
                                        <w:rFonts w:ascii="Cambria Math" w:hAnsi="Cambria Math" w:cstheme="minorBidi"/>
                                        <w:color w:val="000000" w:themeColor="text1"/>
                                        <w:sz w:val="22"/>
                                        <w:szCs w:val="22"/>
                                      </w:rPr>
                                      <m:t>1/3</m:t>
                                    </m:r>
                                  </m:sup>
                                </m:sSup>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439.17</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pulg</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031FB0" w:rsidRDefault="00031FB0"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w:t>
            </w:r>
            <w:r w:rsidRPr="005C268B">
              <w:rPr>
                <w:rFonts w:eastAsia="Times New Roman" w:cs="Arial"/>
                <w:color w:val="000000"/>
                <w:szCs w:val="24"/>
                <w:vertAlign w:val="subscript"/>
                <w:lang w:eastAsia="es-PE"/>
              </w:rPr>
              <w:t>θ</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11.15</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Cálculo de radio por rotación equivalente a la cimentación</w:t>
            </w: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6001"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23456" behindDoc="0" locked="0" layoutInCell="1" allowOverlap="1">
                      <wp:simplePos x="0" y="0"/>
                      <wp:positionH relativeFrom="column">
                        <wp:posOffset>95250</wp:posOffset>
                      </wp:positionH>
                      <wp:positionV relativeFrom="paragraph">
                        <wp:posOffset>104775</wp:posOffset>
                      </wp:positionV>
                      <wp:extent cx="1733550" cy="4857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740540" cy="4912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μ</m:t>
                                                  </m:r>
                                                </m:den>
                                              </m:f>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e>
                                              </m:d>
                                            </m:e>
                                          </m:d>
                                        </m:e>
                                        <m:sup>
                                          <m:r>
                                            <w:rPr>
                                              <w:rFonts w:ascii="Cambria Math" w:hAnsi="Cambria Math" w:cstheme="minorBidi"/>
                                              <w:color w:val="000000" w:themeColor="text1"/>
                                              <w:sz w:val="22"/>
                                              <w:szCs w:val="22"/>
                                            </w:rPr>
                                            <m:t>0.5</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91" o:spid="_x0000_s1142" type="#_x0000_t202" style="position:absolute;margin-left:7.5pt;margin-top:8.25pt;width:136.5pt;height:38.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m:t>
                                </m:r>
                                <m:sSup>
                                  <m:sSupPr>
                                    <m:ctrlPr>
                                      <w:rPr>
                                        <w:rFonts w:ascii="Cambria Math" w:hAnsi="Cambria Math" w:cstheme="minorBidi"/>
                                        <w:i/>
                                        <w:iCs/>
                                        <w:color w:val="000000" w:themeColor="text1"/>
                                        <w:sz w:val="22"/>
                                        <w:szCs w:val="22"/>
                                      </w:rPr>
                                    </m:ctrlPr>
                                  </m:sSupPr>
                                  <m:e>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μ</m:t>
                                            </m:r>
                                          </m:den>
                                        </m:f>
                                        <m:d>
                                          <m:dPr>
                                            <m:begChr m:val="["/>
                                            <m:endChr m:val="]"/>
                                            <m:ctrlPr>
                                              <w:rPr>
                                                <w:rFonts w:ascii="Cambria Math" w:hAnsi="Cambria Math" w:cstheme="minorBidi"/>
                                                <w:i/>
                                                <w:iCs/>
                                                <w:color w:val="000000" w:themeColor="text1"/>
                                                <w:sz w:val="22"/>
                                                <w:szCs w:val="22"/>
                                              </w:rPr>
                                            </m:ctrlPr>
                                          </m:dPr>
                                          <m:e>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2</m:t>
                                                </m:r>
                                              </m:sup>
                                            </m:sSup>
                                            <m:r>
                                              <w:rPr>
                                                <w:rFonts w:ascii="Cambria Math" w:hAnsi="Cambria Math" w:cstheme="minorBidi"/>
                                                <w:color w:val="000000" w:themeColor="text1"/>
                                                <w:sz w:val="22"/>
                                                <w:szCs w:val="22"/>
                                              </w:rPr>
                                              <m:t>-1</m:t>
                                            </m:r>
                                          </m:e>
                                        </m:d>
                                      </m:e>
                                    </m:d>
                                  </m:e>
                                  <m:sup>
                                    <m:r>
                                      <w:rPr>
                                        <w:rFonts w:ascii="Cambria Math" w:hAnsi="Cambria Math" w:cstheme="minorBidi"/>
                                        <w:color w:val="000000" w:themeColor="text1"/>
                                        <w:sz w:val="22"/>
                                        <w:szCs w:val="22"/>
                                      </w:rPr>
                                      <m:t>0.5</m:t>
                                    </m:r>
                                  </m:sup>
                                </m:sSup>
                              </m:oMath>
                            </m:oMathPara>
                          </w:p>
                        </w:txbxContent>
                      </v:textbox>
                    </v:shape>
                  </w:pict>
                </mc:Fallback>
              </mc:AlternateConten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Teff/Teff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1.10</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10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del amortiguamiento de la cimentación</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27552" behindDoc="0" locked="0" layoutInCell="1" allowOverlap="1">
                      <wp:simplePos x="0" y="0"/>
                      <wp:positionH relativeFrom="column">
                        <wp:posOffset>819150</wp:posOffset>
                      </wp:positionH>
                      <wp:positionV relativeFrom="paragraph">
                        <wp:posOffset>38100</wp:posOffset>
                      </wp:positionV>
                      <wp:extent cx="914400" cy="27622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901144" cy="27420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=1.5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oMath>
                                  <w:r>
                                    <w:rPr>
                                      <w:rFonts w:asciiTheme="minorHAnsi" w:hAnsi="Calibri" w:cstheme="minorBidi"/>
                                      <w:color w:val="000000" w:themeColor="text1"/>
                                      <w:sz w:val="22"/>
                                      <w:szCs w:val="22"/>
                                    </w:rPr>
                                    <w:t>+1</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id="Cuadro de texto 490" o:spid="_x0000_s1143" type="#_x0000_t202" style="position:absolute;margin-left:64.5pt;margin-top:3pt;width:1in;height:21.7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" filled="f" stroked="f">
                      <v:textbox inset="0,0,0,0">
                        <w:txbxContent>
                          <w:p w:rsidR="00325578" w:rsidRDefault="00325578" w:rsidP="005C268B">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=1.5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oMath>
                            <w:r>
                              <w:rPr>
                                <w:rFonts w:asciiTheme="minorHAnsi" w:hAnsi="Calibri" w:cstheme="minorBidi"/>
                                <w:color w:val="000000" w:themeColor="text1"/>
                                <w:sz w:val="22"/>
                                <w:szCs w:val="22"/>
                              </w:rPr>
                              <w:t>+1</w:t>
                            </w:r>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936768" behindDoc="0" locked="0" layoutInCell="1" allowOverlap="1">
                      <wp:simplePos x="0" y="0"/>
                      <wp:positionH relativeFrom="column">
                        <wp:posOffset>361950</wp:posOffset>
                      </wp:positionH>
                      <wp:positionV relativeFrom="paragraph">
                        <wp:posOffset>295275</wp:posOffset>
                      </wp:positionV>
                      <wp:extent cx="2114550" cy="3714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2121880" cy="37009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r>
                                        <w:rPr>
                                          <w:rFonts w:ascii="Cambria Math" w:hAnsi="Cambria Math" w:cstheme="minorBidi"/>
                                          <w:color w:val="000000" w:themeColor="text1"/>
                                          <w:sz w:val="22"/>
                                          <w:szCs w:val="22"/>
                                        </w:rPr>
                                        <m:t>=0 , por empotramiento</m:t>
                                      </m:r>
                                    </m:oMath>
                                  </m:oMathPara>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id="Cuadro de texto 489" o:spid="_x0000_s1144" type="#_x0000_t202" style="position:absolute;margin-left:28.5pt;margin-top:23.25pt;width:166.5pt;height:29.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" filled="f" stroked="f">
                      <v:textbox inset="0,0,0,0">
                        <w:txbxContent>
                          <w:p w:rsidR="00325578" w:rsidRDefault="00325578" w:rsidP="005C268B">
                            <w:pPr>
                              <w:pStyle w:val="NormalWeb"/>
                              <w:spacing w:before="0" w:beforeAutospacing="0" w:after="0" w:afterAutospacing="0"/>
                            </w:pPr>
                            <m:oMathPara>
                              <m:oMathParaPr>
                                <m:jc m:val="centerGroup"/>
                              </m:oMathParaPr>
                              <m:oMath>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e</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x</m:t>
                                            </m:r>
                                          </m:sub>
                                        </m:sSub>
                                      </m:den>
                                    </m:f>
                                  </m:e>
                                </m:d>
                                <m:r>
                                  <w:rPr>
                                    <w:rFonts w:ascii="Cambria Math" w:hAnsi="Cambria Math" w:cstheme="minorBidi"/>
                                    <w:color w:val="000000" w:themeColor="text1"/>
                                    <w:sz w:val="22"/>
                                    <w:szCs w:val="22"/>
                                  </w:rPr>
                                  <m:t>=0 , por empotramiento</m:t>
                                </m:r>
                              </m:oMath>
                            </m:oMathPara>
                          </w:p>
                        </w:txbxContent>
                      </v:textbox>
                    </v:shape>
                  </w:pict>
                </mc:Fallback>
              </mc:AlternateConten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c</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7735" w:type="dxa"/>
            <w:gridSpan w:val="4"/>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25504" behindDoc="0" locked="0" layoutInCell="1" allowOverlap="1">
                      <wp:simplePos x="0" y="0"/>
                      <wp:positionH relativeFrom="column">
                        <wp:posOffset>200025</wp:posOffset>
                      </wp:positionH>
                      <wp:positionV relativeFrom="paragraph">
                        <wp:posOffset>123825</wp:posOffset>
                      </wp:positionV>
                      <wp:extent cx="1571625" cy="381000"/>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570878"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m:rPr>
                                          <m:sty m:val="p"/>
                                        </m:rPr>
                                        <w:rPr>
                                          <w:rFonts w:ascii="Cambria Math" w:hAnsi="Cambria Math" w:cstheme="minorBidi"/>
                                          <w:color w:val="000000" w:themeColor="text1"/>
                                          <w:sz w:val="22"/>
                                          <w:szCs w:val="22"/>
                                        </w:rPr>
                                        <m:t>exp</m:t>
                                      </m:r>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4.7-1.6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den>
                                          </m:f>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88" o:spid="_x0000_s1145" type="#_x0000_t202" style="position:absolute;margin-left:15.75pt;margin-top:9.75pt;width:123.75pt;height:30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r>
                                  <m:rPr>
                                    <m:sty m:val="p"/>
                                  </m:rPr>
                                  <w:rPr>
                                    <w:rFonts w:ascii="Cambria Math" w:hAnsi="Cambria Math" w:cstheme="minorBidi"/>
                                    <w:color w:val="000000" w:themeColor="text1"/>
                                    <w:sz w:val="22"/>
                                    <w:szCs w:val="22"/>
                                  </w:rPr>
                                  <m:t>exp</m:t>
                                </m:r>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4.7-1.6</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eastAsia="Cambria Math" w:hAnsi="Cambria Math" w:cstheme="minorBidi"/>
                                                <w:color w:val="000000" w:themeColor="text1"/>
                                                <w:sz w:val="22"/>
                                                <w:szCs w:val="22"/>
                                              </w:rPr>
                                              <m:t>θ</m:t>
                                            </m:r>
                                          </m:sub>
                                        </m:sSub>
                                      </m:den>
                                    </m:f>
                                  </m:e>
                                </m:d>
                              </m:oMath>
                            </m:oMathPara>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926528" behindDoc="0" locked="0" layoutInCell="1" allowOverlap="1">
                      <wp:simplePos x="0" y="0"/>
                      <wp:positionH relativeFrom="column">
                        <wp:posOffset>2019300</wp:posOffset>
                      </wp:positionH>
                      <wp:positionV relativeFrom="paragraph">
                        <wp:posOffset>104775</wp:posOffset>
                      </wp:positionV>
                      <wp:extent cx="1409700" cy="381000"/>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409104"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θ</m:t>
                                                      </m:r>
                                                    </m:sub>
                                                  </m:sSub>
                                                </m:den>
                                              </m:f>
                                            </m:e>
                                          </m:d>
                                          <m:r>
                                            <w:rPr>
                                              <w:rFonts w:ascii="Cambria Math" w:hAnsi="Cambria Math" w:cstheme="minorBidi"/>
                                              <w:color w:val="000000" w:themeColor="text1"/>
                                              <w:sz w:val="22"/>
                                              <w:szCs w:val="22"/>
                                            </w:rPr>
                                            <m:t>-16</m:t>
                                          </m:r>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87" o:spid="_x0000_s1146" type="#_x0000_t202" style="position:absolute;margin-left:159pt;margin-top:8.25pt;width:111pt;height:30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e</m:t>
                                    </m:r>
                                  </m:sub>
                                </m:sSub>
                                <m:d>
                                  <m:dPr>
                                    <m:begChr m:val="["/>
                                    <m:endChr m:val="]"/>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h</m:t>
                                            </m:r>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m:t>
                                                </m:r>
                                              </m:e>
                                              <m:sub>
                                                <m:r>
                                                  <w:rPr>
                                                    <w:rFonts w:ascii="Cambria Math" w:hAnsi="Cambria Math" w:cstheme="minorBidi"/>
                                                    <w:color w:val="000000" w:themeColor="text1"/>
                                                    <w:sz w:val="22"/>
                                                    <w:szCs w:val="22"/>
                                                  </w:rPr>
                                                  <m:t>θ</m:t>
                                                </m:r>
                                              </m:sub>
                                            </m:sSub>
                                          </m:den>
                                        </m:f>
                                      </m:e>
                                    </m:d>
                                    <m:r>
                                      <w:rPr>
                                        <w:rFonts w:ascii="Cambria Math" w:hAnsi="Cambria Math" w:cstheme="minorBidi"/>
                                        <w:color w:val="000000" w:themeColor="text1"/>
                                        <w:sz w:val="22"/>
                                        <w:szCs w:val="22"/>
                                      </w:rPr>
                                      <m:t>-16</m:t>
                                    </m:r>
                                  </m:e>
                                </m:d>
                              </m:oMath>
                            </m:oMathPara>
                          </w:p>
                        </w:txbxContent>
                      </v:textbox>
                    </v:shape>
                  </w:pict>
                </mc:Fallback>
              </mc:AlternateContent>
            </w: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7735"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7735"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a</w:t>
            </w:r>
            <w:r w:rsidRPr="005C268B">
              <w:rPr>
                <w:rFonts w:eastAsia="Times New Roman" w:cs="Arial"/>
                <w:color w:val="000000"/>
                <w:szCs w:val="24"/>
                <w:vertAlign w:val="subscript"/>
                <w:lang w:eastAsia="es-PE"/>
              </w:rPr>
              <w:t>1</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8.68</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a</w:t>
            </w:r>
            <w:r w:rsidRPr="005C268B">
              <w:rPr>
                <w:rFonts w:eastAsia="Times New Roman" w:cs="Arial"/>
                <w:color w:val="000000"/>
                <w:szCs w:val="24"/>
                <w:vertAlign w:val="subscript"/>
                <w:lang w:eastAsia="es-PE"/>
              </w:rPr>
              <w:t>2</w:t>
            </w:r>
            <w:r w:rsidRPr="005C268B">
              <w:rPr>
                <w:rFonts w:eastAsia="Times New Roman" w:cs="Arial"/>
                <w:color w:val="000000"/>
                <w:szCs w:val="24"/>
                <w:lang w:eastAsia="es-PE"/>
              </w:rPr>
              <w:t xml:space="preserve"> =</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-4.46</w:t>
            </w: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6001" w:type="dxa"/>
            <w:gridSpan w:val="3"/>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24480" behindDoc="0" locked="0" layoutInCell="1" allowOverlap="1">
                      <wp:simplePos x="0" y="0"/>
                      <wp:positionH relativeFrom="column">
                        <wp:posOffset>180975</wp:posOffset>
                      </wp:positionH>
                      <wp:positionV relativeFrom="paragraph">
                        <wp:posOffset>104775</wp:posOffset>
                      </wp:positionV>
                      <wp:extent cx="2333625" cy="438150"/>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2335448" cy="43037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e>
                                        <m:sup>
                                          <m:r>
                                            <w:rPr>
                                              <w:rFonts w:ascii="Cambria Math" w:hAnsi="Cambria Math" w:cstheme="minorBidi"/>
                                              <w:color w:val="000000" w:themeColor="text1"/>
                                              <w:sz w:val="22"/>
                                              <w:szCs w:val="22"/>
                                            </w:rPr>
                                            <m:t>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86" o:spid="_x0000_s1147" type="#_x0000_t202" style="position:absolute;margin-left:14.25pt;margin-top:8.25pt;width:183.75pt;height:34.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1</m:t>
                                    </m:r>
                                  </m:sub>
                                </m:sSub>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2</m:t>
                                    </m:r>
                                  </m:sub>
                                </m:sSub>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r>
                                          <w:rPr>
                                            <w:rFonts w:ascii="Cambria Math" w:hAnsi="Cambria Math" w:cstheme="minorBidi"/>
                                            <w:color w:val="000000" w:themeColor="text1"/>
                                            <w:sz w:val="22"/>
                                            <w:szCs w:val="22"/>
                                          </w:rPr>
                                          <m:t>-1</m:t>
                                        </m:r>
                                      </m:e>
                                    </m:d>
                                  </m:e>
                                  <m:sup>
                                    <m:r>
                                      <w:rPr>
                                        <w:rFonts w:ascii="Cambria Math" w:hAnsi="Cambria Math" w:cstheme="minorBidi"/>
                                        <w:color w:val="000000" w:themeColor="text1"/>
                                        <w:sz w:val="22"/>
                                        <w:szCs w:val="22"/>
                                      </w:rPr>
                                      <m:t>2</m:t>
                                    </m:r>
                                  </m:sup>
                                </m:sSup>
                              </m:oMath>
                            </m:oMathPara>
                          </w:p>
                        </w:txbxContent>
                      </v:textbox>
                    </v:shape>
                  </w:pict>
                </mc:Fallback>
              </mc:AlternateConten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6001" w:type="dxa"/>
            <w:gridSpan w:val="3"/>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f</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0.80%</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28576" behindDoc="0" locked="0" layoutInCell="1" allowOverlap="1">
                      <wp:simplePos x="0" y="0"/>
                      <wp:positionH relativeFrom="column">
                        <wp:posOffset>333375</wp:posOffset>
                      </wp:positionH>
                      <wp:positionV relativeFrom="paragraph">
                        <wp:posOffset>47625</wp:posOffset>
                      </wp:positionV>
                      <wp:extent cx="1162050" cy="609600"/>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151854" cy="60138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I</m:t>
                                              </m:r>
                                            </m:sub>
                                          </m:sSub>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e>
                                              </m:d>
                                            </m:e>
                                            <m:sup>
                                              <m:r>
                                                <w:rPr>
                                                  <w:rFonts w:ascii="Cambria Math" w:hAnsi="Cambria Math" w:cstheme="minorBidi"/>
                                                  <w:color w:val="000000" w:themeColor="text1"/>
                                                  <w:sz w:val="22"/>
                                                  <w:szCs w:val="22"/>
                                                </w:rPr>
                                                <m:t>3</m:t>
                                              </m:r>
                                            </m:sup>
                                          </m:sSup>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85" o:spid="_x0000_s1148" type="#_x0000_t202" style="position:absolute;margin-left:26.25pt;margin-top:3.75pt;width:91.5pt;height:48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f</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I</m:t>
                                        </m:r>
                                      </m:sub>
                                    </m:sSub>
                                  </m:num>
                                  <m:den>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acc>
                                                      <m:accPr>
                                                        <m:chr m:val="̅"/>
                                                        <m:ctrlPr>
                                                          <w:rPr>
                                                            <w:rFonts w:ascii="Cambria Math" w:hAnsi="Cambria Math" w:cstheme="minorBidi"/>
                                                            <w:i/>
                                                            <w:iCs/>
                                                            <w:color w:val="000000" w:themeColor="text1"/>
                                                            <w:sz w:val="22"/>
                                                            <w:szCs w:val="22"/>
                                                          </w:rPr>
                                                        </m:ctrlPr>
                                                      </m:accPr>
                                                      <m:e>
                                                        <m:r>
                                                          <w:rPr>
                                                            <w:rFonts w:ascii="Cambria Math" w:hAnsi="Cambria Math" w:cstheme="minorBidi"/>
                                                            <w:color w:val="000000" w:themeColor="text1"/>
                                                            <w:sz w:val="22"/>
                                                            <w:szCs w:val="22"/>
                                                          </w:rPr>
                                                          <m:t>T</m:t>
                                                        </m:r>
                                                      </m:e>
                                                    </m:acc>
                                                  </m:e>
                                                  <m:sub>
                                                    <m:r>
                                                      <w:rPr>
                                                        <w:rFonts w:ascii="Cambria Math" w:hAnsi="Cambria Math" w:cstheme="minorBidi"/>
                                                        <w:color w:val="000000" w:themeColor="text1"/>
                                                        <w:sz w:val="22"/>
                                                        <w:szCs w:val="22"/>
                                                      </w:rPr>
                                                      <m:t>eff</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eff</m:t>
                                                    </m:r>
                                                  </m:sub>
                                                </m:sSub>
                                              </m:den>
                                            </m:f>
                                          </m:e>
                                        </m:d>
                                      </m:e>
                                      <m:sup>
                                        <m:r>
                                          <w:rPr>
                                            <w:rFonts w:ascii="Cambria Math" w:hAnsi="Cambria Math" w:cstheme="minorBidi"/>
                                            <w:color w:val="000000" w:themeColor="text1"/>
                                            <w:sz w:val="22"/>
                                            <w:szCs w:val="22"/>
                                          </w:rPr>
                                          <m:t>3</m:t>
                                        </m:r>
                                      </m:sup>
                                    </m:sSup>
                                  </m:den>
                                </m:f>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β</w:t>
            </w:r>
            <w:r w:rsidRPr="005C268B">
              <w:rPr>
                <w:rFonts w:eastAsia="Times New Roman" w:cs="Arial"/>
                <w:color w:val="000000"/>
                <w:szCs w:val="24"/>
                <w:vertAlign w:val="subscript"/>
                <w:lang w:eastAsia="es-PE"/>
              </w:rPr>
              <w:t>0</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4.59%</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FC2EEC" w:rsidRDefault="00FC2EEC" w:rsidP="005C268B">
            <w:pPr>
              <w:spacing w:after="0" w:line="240" w:lineRule="auto"/>
              <w:rPr>
                <w:rFonts w:eastAsia="Times New Roman" w:cs="Arial"/>
                <w:color w:val="000000"/>
                <w:szCs w:val="24"/>
                <w:lang w:eastAsia="es-PE"/>
              </w:rPr>
            </w:pPr>
          </w:p>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 xml:space="preserve">Calculo del factor de escala para el espectro de sismo. </w:t>
            </w: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4109"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031FB0" w:rsidP="005C268B">
            <w:pPr>
              <w:spacing w:after="0" w:line="240" w:lineRule="auto"/>
              <w:rPr>
                <w:rFonts w:ascii="Times New Roman" w:eastAsia="Times New Roman" w:hAnsi="Times New Roman" w:cs="Times New Roman"/>
                <w:sz w:val="20"/>
                <w:szCs w:val="20"/>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29600" behindDoc="0" locked="0" layoutInCell="1" allowOverlap="1" wp14:anchorId="773A1ADF" wp14:editId="0B25D473">
                      <wp:simplePos x="0" y="0"/>
                      <wp:positionH relativeFrom="column">
                        <wp:posOffset>-452755</wp:posOffset>
                      </wp:positionH>
                      <wp:positionV relativeFrom="paragraph">
                        <wp:posOffset>-482600</wp:posOffset>
                      </wp:positionV>
                      <wp:extent cx="1114425" cy="342900"/>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107354" cy="34592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B=</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4</m:t>
                                          </m:r>
                                        </m:num>
                                        <m:den>
                                          <m:r>
                                            <w:rPr>
                                              <w:rFonts w:ascii="Cambria Math" w:hAnsi="Cambria Math" w:cstheme="minorBidi"/>
                                              <w:color w:val="000000" w:themeColor="text1"/>
                                              <w:sz w:val="22"/>
                                              <w:szCs w:val="22"/>
                                            </w:rPr>
                                            <m:t>5.6 -</m:t>
                                          </m:r>
                                          <m:func>
                                            <m:funcPr>
                                              <m:ctrlPr>
                                                <w:rPr>
                                                  <w:rFonts w:ascii="Cambria Math"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ln</m:t>
                                              </m:r>
                                            </m:fName>
                                            <m:e>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e>
                                              </m:d>
                                            </m:e>
                                          </m:func>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73A1ADF" id="Cuadro de texto 484" o:spid="_x0000_s1149" type="#_x0000_t202" style="position:absolute;margin-left:-35.65pt;margin-top:-38pt;width:87.75pt;height:27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B=</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4</m:t>
                                    </m:r>
                                  </m:num>
                                  <m:den>
                                    <m:r>
                                      <w:rPr>
                                        <w:rFonts w:ascii="Cambria Math" w:hAnsi="Cambria Math" w:cstheme="minorBidi"/>
                                        <w:color w:val="000000" w:themeColor="text1"/>
                                        <w:sz w:val="22"/>
                                        <w:szCs w:val="22"/>
                                      </w:rPr>
                                      <m:t>5.6 -</m:t>
                                    </m:r>
                                    <m:func>
                                      <m:funcPr>
                                        <m:ctrlPr>
                                          <w:rPr>
                                            <w:rFonts w:ascii="Cambria Math"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ln</m:t>
                                        </m:r>
                                      </m:fName>
                                      <m:e>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e>
                                        </m:d>
                                      </m:e>
                                    </m:func>
                                  </m:den>
                                </m:f>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0.98</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10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del tamaño efectivo de la fundación</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30624" behindDoc="0" locked="0" layoutInCell="1" allowOverlap="1">
                      <wp:simplePos x="0" y="0"/>
                      <wp:positionH relativeFrom="column">
                        <wp:posOffset>1066800</wp:posOffset>
                      </wp:positionH>
                      <wp:positionV relativeFrom="paragraph">
                        <wp:posOffset>-245745</wp:posOffset>
                      </wp:positionV>
                      <wp:extent cx="609600" cy="20002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602344" cy="19915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ab</m:t>
                                          </m:r>
                                        </m:e>
                                      </m:ra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83" o:spid="_x0000_s1150" type="#_x0000_t202" style="position:absolute;margin-left:84pt;margin-top:-19.35pt;width:48pt;height:15.7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rad>
                                  <m:radPr>
                                    <m:degHide m:val="1"/>
                                    <m:ctrlPr>
                                      <w:rPr>
                                        <w:rFonts w:ascii="Cambria Math" w:hAnsi="Cambria Math" w:cstheme="minorBidi"/>
                                        <w:i/>
                                        <w:iCs/>
                                        <w:color w:val="000000" w:themeColor="text1"/>
                                        <w:sz w:val="22"/>
                                        <w:szCs w:val="22"/>
                                      </w:rPr>
                                    </m:ctrlPr>
                                  </m:radPr>
                                  <m:deg/>
                                  <m:e>
                                    <m:r>
                                      <w:rPr>
                                        <w:rFonts w:ascii="Cambria Math" w:hAnsi="Cambria Math" w:cstheme="minorBidi"/>
                                        <w:color w:val="000000" w:themeColor="text1"/>
                                        <w:sz w:val="22"/>
                                        <w:szCs w:val="22"/>
                                      </w:rPr>
                                      <m:t>ab</m:t>
                                    </m:r>
                                  </m:e>
                                </m:rad>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182.22</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pies</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031FB0" w:rsidRDefault="00031FB0" w:rsidP="005C268B">
            <w:pPr>
              <w:spacing w:after="0" w:line="240" w:lineRule="auto"/>
              <w:jc w:val="center"/>
              <w:rPr>
                <w:rFonts w:eastAsia="Times New Roman" w:cs="Arial"/>
                <w:color w:val="000000"/>
                <w:szCs w:val="24"/>
                <w:lang w:eastAsia="es-PE"/>
              </w:rPr>
            </w:pPr>
          </w:p>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b</w:t>
            </w:r>
            <w:r w:rsidRPr="005C268B">
              <w:rPr>
                <w:rFonts w:eastAsia="Times New Roman" w:cs="Arial"/>
                <w:color w:val="000000"/>
                <w:szCs w:val="24"/>
                <w:vertAlign w:val="subscript"/>
                <w:lang w:eastAsia="es-PE"/>
              </w:rPr>
              <w:t>e</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55.54</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m</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7104" w:type="dxa"/>
            <w:gridSpan w:val="4"/>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la proporción espectral de respuesta</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7735" w:type="dxa"/>
            <w:gridSpan w:val="4"/>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31648" behindDoc="0" locked="0" layoutInCell="1" allowOverlap="1">
                      <wp:simplePos x="0" y="0"/>
                      <wp:positionH relativeFrom="column">
                        <wp:posOffset>123825</wp:posOffset>
                      </wp:positionH>
                      <wp:positionV relativeFrom="paragraph">
                        <wp:posOffset>38100</wp:posOffset>
                      </wp:positionV>
                      <wp:extent cx="1762125" cy="419100"/>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749390" cy="41383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14100</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1.2</m:t>
                                          </m:r>
                                        </m:sup>
                                      </m:sSup>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82" o:spid="_x0000_s1151" type="#_x0000_t202" style="position:absolute;margin-left:9.75pt;margin-top:3pt;width:138.75pt;height:33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r>
                                  <w:rPr>
                                    <w:rFonts w:ascii="Cambria Math" w:hAnsi="Cambria Math" w:cstheme="minorBidi"/>
                                    <w:color w:val="000000" w:themeColor="text1"/>
                                    <w:sz w:val="22"/>
                                    <w:szCs w:val="22"/>
                                  </w:rPr>
                                  <m:t>=1-</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14100</m:t>
                                    </m:r>
                                  </m:den>
                                </m:f>
                                <m:sSup>
                                  <m:sSupPr>
                                    <m:ctrlPr>
                                      <w:rPr>
                                        <w:rFonts w:ascii="Cambria Math" w:hAnsi="Cambria Math" w:cstheme="minorBidi"/>
                                        <w:i/>
                                        <w:iCs/>
                                        <w:color w:val="000000" w:themeColor="text1"/>
                                        <w:sz w:val="22"/>
                                        <w:szCs w:val="22"/>
                                      </w:rPr>
                                    </m:ctrlPr>
                                  </m:sSupPr>
                                  <m:e>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b</m:t>
                                                </m:r>
                                              </m:e>
                                              <m:sub>
                                                <m:r>
                                                  <w:rPr>
                                                    <w:rFonts w:ascii="Cambria Math" w:hAnsi="Cambria Math" w:cstheme="minorBidi"/>
                                                    <w:color w:val="000000" w:themeColor="text1"/>
                                                    <w:sz w:val="22"/>
                                                    <w:szCs w:val="22"/>
                                                  </w:rPr>
                                                  <m:t>e</m:t>
                                                </m:r>
                                              </m:sub>
                                            </m:sSub>
                                          </m:num>
                                          <m:den>
                                            <m:r>
                                              <w:rPr>
                                                <w:rFonts w:ascii="Cambria Math" w:hAnsi="Cambria Math" w:cstheme="minorBidi"/>
                                                <w:color w:val="000000" w:themeColor="text1"/>
                                                <w:sz w:val="22"/>
                                                <w:szCs w:val="22"/>
                                              </w:rPr>
                                              <m:t>T</m:t>
                                            </m:r>
                                          </m:den>
                                        </m:f>
                                      </m:e>
                                    </m:d>
                                  </m:e>
                                  <m:sup>
                                    <m:r>
                                      <w:rPr>
                                        <w:rFonts w:ascii="Cambria Math" w:hAnsi="Cambria Math" w:cstheme="minorBidi"/>
                                        <w:color w:val="000000" w:themeColor="text1"/>
                                        <w:sz w:val="22"/>
                                        <w:szCs w:val="22"/>
                                      </w:rPr>
                                      <m:t>1.2</m:t>
                                    </m:r>
                                  </m:sup>
                                </m:sSup>
                              </m:oMath>
                            </m:oMathPara>
                          </w:p>
                        </w:txbxContent>
                      </v:textbox>
                    </v:shape>
                  </w:pict>
                </mc:Fallback>
              </mc:AlternateContent>
            </w:r>
            <w:r w:rsidRPr="005C268B">
              <w:rPr>
                <w:rFonts w:eastAsia="Times New Roman" w:cs="Arial"/>
                <w:noProof/>
                <w:color w:val="000000"/>
                <w:szCs w:val="24"/>
                <w:lang w:eastAsia="es-PE"/>
              </w:rPr>
              <mc:AlternateContent>
                <mc:Choice Requires="wps">
                  <w:drawing>
                    <wp:anchor distT="0" distB="0" distL="114300" distR="114300" simplePos="0" relativeHeight="251937792" behindDoc="0" locked="0" layoutInCell="1" allowOverlap="1">
                      <wp:simplePos x="0" y="0"/>
                      <wp:positionH relativeFrom="column">
                        <wp:posOffset>2276475</wp:posOffset>
                      </wp:positionH>
                      <wp:positionV relativeFrom="paragraph">
                        <wp:posOffset>171450</wp:posOffset>
                      </wp:positionV>
                      <wp:extent cx="495300" cy="171450"/>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487762"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T=0.2</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81" o:spid="_x0000_s1152" type="#_x0000_t202" style="position:absolute;margin-left:179.25pt;margin-top:13.5pt;width:39pt;height:13.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T=0.2</m:t>
                                </m:r>
                              </m:oMath>
                            </m:oMathPara>
                          </w:p>
                        </w:txbxContent>
                      </v:textbox>
                    </v:shape>
                  </w:pict>
                </mc:Fallback>
              </mc:AlternateContent>
            </w: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7735"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7735" w:type="dxa"/>
            <w:gridSpan w:val="4"/>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RRS</w:t>
            </w:r>
            <w:r w:rsidRPr="005C268B">
              <w:rPr>
                <w:rFonts w:eastAsia="Times New Roman" w:cs="Arial"/>
                <w:color w:val="000000"/>
                <w:szCs w:val="24"/>
                <w:vertAlign w:val="subscript"/>
                <w:lang w:eastAsia="es-PE"/>
              </w:rPr>
              <w:t xml:space="preserve">bsa </w:t>
            </w:r>
            <w:r w:rsidRPr="005C268B">
              <w:rPr>
                <w:rFonts w:eastAsia="Times New Roman" w:cs="Arial"/>
                <w:color w:val="000000"/>
                <w:szCs w:val="24"/>
                <w:lang w:eastAsia="es-PE"/>
              </w:rPr>
              <w:t>=</w:t>
            </w: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0.7475</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pie/s2</w:t>
            </w: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la interacción cinemática en campo libre</w:t>
            </w: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4109"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32672" behindDoc="0" locked="0" layoutInCell="1" allowOverlap="1" wp14:anchorId="46030EB3" wp14:editId="7E57B0A8">
                      <wp:simplePos x="0" y="0"/>
                      <wp:positionH relativeFrom="column">
                        <wp:posOffset>1216660</wp:posOffset>
                      </wp:positionH>
                      <wp:positionV relativeFrom="paragraph">
                        <wp:posOffset>82550</wp:posOffset>
                      </wp:positionV>
                      <wp:extent cx="1314450" cy="171450"/>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307666"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r>
                                        <w:rPr>
                                          <w:rFonts w:ascii="Cambria Math" w:hAnsi="Cambria Math" w:cstheme="minorBidi"/>
                                          <w:color w:val="000000" w:themeColor="text1"/>
                                          <w:sz w:val="22"/>
                                          <w:szCs w:val="22"/>
                                        </w:rPr>
                                        <m:t>= </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6030EB3" id="Cuadro de texto 480" o:spid="_x0000_s1153" type="#_x0000_t202" style="position:absolute;margin-left:95.8pt;margin-top:6.5pt;width:103.5pt;height:13.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r>
                                  <w:rPr>
                                    <w:rFonts w:ascii="Cambria Math" w:hAnsi="Cambria Math" w:cstheme="minorBidi"/>
                                    <w:color w:val="000000" w:themeColor="text1"/>
                                    <w:sz w:val="22"/>
                                    <w:szCs w:val="22"/>
                                  </w:rPr>
                                  <m:t>= </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m:t>
                                    </m:r>
                                  </m:e>
                                  <m:sub>
                                    <m:r>
                                      <w:rPr>
                                        <w:rFonts w:ascii="Cambria Math" w:hAnsi="Cambria Math" w:cstheme="minorBidi"/>
                                        <w:color w:val="000000" w:themeColor="text1"/>
                                        <w:sz w:val="22"/>
                                        <w:szCs w:val="22"/>
                                      </w:rPr>
                                      <m:t>a</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RRS</m:t>
                                    </m:r>
                                  </m:e>
                                  <m:sub>
                                    <m:r>
                                      <w:rPr>
                                        <w:rFonts w:ascii="Cambria Math" w:hAnsi="Cambria Math" w:cstheme="minorBidi"/>
                                        <w:color w:val="000000" w:themeColor="text1"/>
                                        <w:sz w:val="22"/>
                                        <w:szCs w:val="22"/>
                                      </w:rPr>
                                      <m:t>bsa</m:t>
                                    </m:r>
                                  </m:sub>
                                </m:sSub>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bl>
            <w:tblPr>
              <w:tblW w:w="0" w:type="auto"/>
              <w:tblCellSpacing w:w="0" w:type="dxa"/>
              <w:tblCellMar>
                <w:left w:w="0" w:type="dxa"/>
                <w:right w:w="0" w:type="dxa"/>
              </w:tblCellMar>
              <w:tblLook w:val="04A0" w:firstRow="1" w:lastRow="0" w:firstColumn="1" w:lastColumn="0" w:noHBand="0" w:noVBand="1"/>
            </w:tblPr>
            <w:tblGrid>
              <w:gridCol w:w="1200"/>
            </w:tblGrid>
            <w:tr w:rsidR="005C268B" w:rsidRPr="005C268B">
              <w:trPr>
                <w:trHeight w:val="300"/>
                <w:tblCellSpacing w:w="0" w:type="dxa"/>
              </w:trPr>
              <w:tc>
                <w:tcPr>
                  <w:tcW w:w="1200"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c>
            </w:tr>
          </w:tbl>
          <w:p w:rsidR="005C268B" w:rsidRPr="005C268B" w:rsidRDefault="005C268B" w:rsidP="005C268B">
            <w:pPr>
              <w:spacing w:after="0" w:line="240" w:lineRule="auto"/>
              <w:rPr>
                <w:rFonts w:ascii="Calibri" w:eastAsia="Times New Roman" w:hAnsi="Calibri" w:cs="Times New Roman"/>
                <w:color w:val="000000"/>
                <w:sz w:val="22"/>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031FB0" w:rsidP="005C268B">
            <w:pPr>
              <w:spacing w:after="0" w:line="240" w:lineRule="auto"/>
              <w:rPr>
                <w:rFonts w:ascii="Times New Roman" w:eastAsia="Times New Roman" w:hAnsi="Times New Roman" w:cs="Times New Roman"/>
                <w:sz w:val="20"/>
                <w:szCs w:val="20"/>
                <w:lang w:eastAsia="es-PE"/>
              </w:rPr>
            </w:pPr>
            <w:r w:rsidRPr="005C268B">
              <w:rPr>
                <w:rFonts w:ascii="Calibri" w:eastAsia="Times New Roman" w:hAnsi="Calibri" w:cs="Times New Roman"/>
                <w:noProof/>
                <w:color w:val="000000"/>
                <w:sz w:val="22"/>
                <w:lang w:eastAsia="es-PE"/>
              </w:rPr>
              <mc:AlternateContent>
                <mc:Choice Requires="wps">
                  <w:drawing>
                    <wp:anchor distT="0" distB="0" distL="114300" distR="114300" simplePos="0" relativeHeight="251935744" behindDoc="0" locked="0" layoutInCell="1" allowOverlap="1" wp14:anchorId="0C8274E5" wp14:editId="03CB3E04">
                      <wp:simplePos x="0" y="0"/>
                      <wp:positionH relativeFrom="column">
                        <wp:posOffset>76835</wp:posOffset>
                      </wp:positionH>
                      <wp:positionV relativeFrom="paragraph">
                        <wp:posOffset>-432435</wp:posOffset>
                      </wp:positionV>
                      <wp:extent cx="866775" cy="31432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856068" cy="3168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r>
                                            <m:rPr>
                                              <m:nor/>
                                            </m:rPr>
                                            <w:rPr>
                                              <w:rFonts w:asciiTheme="minorHAnsi" w:hAnsi="Calibri" w:cstheme="minorBidi"/>
                                              <w:color w:val="000000" w:themeColor="text1"/>
                                              <w:sz w:val="22"/>
                                              <w:szCs w:val="22"/>
                                            </w:rPr>
                                            <m:t> </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C8274E5" id="Cuadro de texto 479" o:spid="_x0000_s1154" type="#_x0000_t202" style="position:absolute;margin-left:6.05pt;margin-top:-34.05pt;width:68.25pt;height:24.7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r>
                                      <m:rPr>
                                        <m:nor/>
                                      </m:rPr>
                                      <w:rPr>
                                        <w:rFonts w:asciiTheme="minorHAnsi" w:hAnsi="Calibri" w:cstheme="minorBidi"/>
                                        <w:color w:val="000000" w:themeColor="text1"/>
                                        <w:sz w:val="22"/>
                                        <w:szCs w:val="22"/>
                                      </w:rPr>
                                      <m:t> </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Sa</w:t>
            </w:r>
            <w:r w:rsidRPr="005C268B">
              <w:rPr>
                <w:rFonts w:eastAsia="Times New Roman" w:cs="Arial"/>
                <w:color w:val="000000"/>
                <w:szCs w:val="24"/>
                <w:vertAlign w:val="subscript"/>
                <w:lang w:eastAsia="es-PE"/>
              </w:rPr>
              <w:t>FIM</w:t>
            </w:r>
            <w:r w:rsidRPr="005C268B">
              <w:rPr>
                <w:rFonts w:eastAsia="Times New Roman" w:cs="Arial"/>
                <w:color w:val="000000"/>
                <w:szCs w:val="24"/>
                <w:lang w:eastAsia="es-PE"/>
              </w:rPr>
              <w:t xml:space="preserve"> =</w:t>
            </w:r>
          </w:p>
        </w:tc>
        <w:tc>
          <w:tcPr>
            <w:tcW w:w="2164" w:type="dxa"/>
            <w:tcBorders>
              <w:top w:val="nil"/>
              <w:left w:val="nil"/>
              <w:bottom w:val="nil"/>
              <w:right w:val="nil"/>
            </w:tcBorders>
            <w:shd w:val="clear" w:color="auto" w:fill="auto"/>
            <w:noWrap/>
            <w:vAlign w:val="bottom"/>
            <w:hideMark/>
          </w:tcPr>
          <w:p w:rsidR="005C268B" w:rsidRPr="005C268B" w:rsidRDefault="005C268B" w:rsidP="00C50F75">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w:t>
            </w:r>
            <w:r w:rsidR="00D03DC1">
              <w:rPr>
                <w:rFonts w:eastAsia="Times New Roman" w:cs="Arial"/>
                <w:color w:val="000000"/>
                <w:szCs w:val="24"/>
                <w:lang w:eastAsia="es-PE"/>
              </w:rPr>
              <w:t>6494</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bl>
            <w:tblPr>
              <w:tblW w:w="0" w:type="auto"/>
              <w:tblCellSpacing w:w="0" w:type="dxa"/>
              <w:tblCellMar>
                <w:left w:w="0" w:type="dxa"/>
                <w:right w:w="0" w:type="dxa"/>
              </w:tblCellMar>
              <w:tblLook w:val="04A0" w:firstRow="1" w:lastRow="0" w:firstColumn="1" w:lastColumn="0" w:noHBand="0" w:noVBand="1"/>
            </w:tblPr>
            <w:tblGrid>
              <w:gridCol w:w="1200"/>
            </w:tblGrid>
            <w:tr w:rsidR="005C268B" w:rsidRPr="005C268B">
              <w:trPr>
                <w:trHeight w:val="300"/>
                <w:tblCellSpacing w:w="0" w:type="dxa"/>
              </w:trPr>
              <w:tc>
                <w:tcPr>
                  <w:tcW w:w="1200"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Calibri" w:eastAsia="Times New Roman" w:hAnsi="Calibri" w:cs="Times New Roman"/>
                      <w:color w:val="000000"/>
                      <w:sz w:val="22"/>
                      <w:lang w:eastAsia="es-PE"/>
                    </w:rPr>
                  </w:pPr>
                </w:p>
              </w:tc>
            </w:tr>
          </w:tbl>
          <w:p w:rsidR="005C268B" w:rsidRPr="005C268B" w:rsidRDefault="005C268B" w:rsidP="005C268B">
            <w:pPr>
              <w:spacing w:after="0" w:line="240" w:lineRule="auto"/>
              <w:rPr>
                <w:rFonts w:ascii="Calibri" w:eastAsia="Times New Roman" w:hAnsi="Calibri" w:cs="Times New Roman"/>
                <w:color w:val="000000"/>
                <w:sz w:val="22"/>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031FB0" w:rsidP="005C268B">
            <w:pPr>
              <w:spacing w:after="0" w:line="240" w:lineRule="auto"/>
              <w:jc w:val="center"/>
              <w:rPr>
                <w:rFonts w:ascii="Times New Roman" w:eastAsia="Times New Roman" w:hAnsi="Times New Roman" w:cs="Times New Roman"/>
                <w:sz w:val="20"/>
                <w:szCs w:val="20"/>
                <w:lang w:eastAsia="es-PE"/>
              </w:rPr>
            </w:pPr>
            <w:r w:rsidRPr="005C268B">
              <w:rPr>
                <w:rFonts w:ascii="Calibri" w:eastAsia="Times New Roman" w:hAnsi="Calibri" w:cs="Times New Roman"/>
                <w:noProof/>
                <w:color w:val="000000"/>
                <w:sz w:val="22"/>
                <w:lang w:eastAsia="es-PE"/>
              </w:rPr>
              <mc:AlternateContent>
                <mc:Choice Requires="wps">
                  <w:drawing>
                    <wp:anchor distT="0" distB="0" distL="114300" distR="114300" simplePos="0" relativeHeight="251933696" behindDoc="0" locked="0" layoutInCell="1" allowOverlap="1" wp14:anchorId="633E88CA" wp14:editId="7112A02C">
                      <wp:simplePos x="0" y="0"/>
                      <wp:positionH relativeFrom="column">
                        <wp:posOffset>163830</wp:posOffset>
                      </wp:positionH>
                      <wp:positionV relativeFrom="paragraph">
                        <wp:posOffset>-382270</wp:posOffset>
                      </wp:positionV>
                      <wp:extent cx="876300" cy="31432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871072" cy="3168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num>
                                        <m:den>
                                          <m:r>
                                            <w:rPr>
                                              <w:rFonts w:ascii="Cambria Math" w:hAnsi="Cambria Math" w:cstheme="minorBidi"/>
                                              <w:color w:val="000000" w:themeColor="text1"/>
                                              <w:sz w:val="22"/>
                                              <w:szCs w:val="22"/>
                                            </w:rPr>
                                            <m:t>B</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33E88CA" id="Cuadro de texto 478" o:spid="_x0000_s1155" type="#_x0000_t202" style="position:absolute;left:0;text-align:left;margin-left:12.9pt;margin-top:-30.1pt;width:69pt;height:24.7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r>
                                  <w:rPr>
                                    <w:rFonts w:ascii="Cambria Math" w:hAnsi="Cambria Math" w:cstheme="minorBidi"/>
                                    <w:color w:val="000000" w:themeColor="text1"/>
                                    <w:sz w:val="22"/>
                                    <w:szCs w:val="22"/>
                                  </w:rPr>
                                  <m:t>=</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Sa</m:t>
                                        </m:r>
                                      </m:e>
                                      <m:sub>
                                        <m:r>
                                          <w:rPr>
                                            <w:rFonts w:ascii="Cambria Math" w:hAnsi="Cambria Math" w:cstheme="minorBidi"/>
                                            <w:color w:val="000000" w:themeColor="text1"/>
                                            <w:sz w:val="22"/>
                                            <w:szCs w:val="22"/>
                                          </w:rPr>
                                          <m:t>FIM</m:t>
                                        </m:r>
                                      </m:sub>
                                    </m:sSub>
                                  </m:num>
                                  <m:den>
                                    <m:r>
                                      <w:rPr>
                                        <w:rFonts w:ascii="Cambria Math" w:hAnsi="Cambria Math" w:cstheme="minorBidi"/>
                                        <w:color w:val="000000" w:themeColor="text1"/>
                                        <w:sz w:val="22"/>
                                        <w:szCs w:val="22"/>
                                      </w:rPr>
                                      <m:t>B</m:t>
                                    </m:r>
                                  </m:den>
                                </m:f>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Saβ</w:t>
            </w:r>
            <w:r w:rsidRPr="005C268B">
              <w:rPr>
                <w:rFonts w:eastAsia="Times New Roman" w:cs="Arial"/>
                <w:color w:val="000000"/>
                <w:szCs w:val="24"/>
                <w:vertAlign w:val="subscript"/>
                <w:lang w:eastAsia="es-PE"/>
              </w:rPr>
              <w:t xml:space="preserve">0 </w:t>
            </w:r>
            <w:r w:rsidRPr="005C268B">
              <w:rPr>
                <w:rFonts w:eastAsia="Times New Roman" w:cs="Arial"/>
                <w:color w:val="000000"/>
                <w:szCs w:val="24"/>
                <w:lang w:eastAsia="es-PE"/>
              </w:rPr>
              <w:t>=</w:t>
            </w:r>
          </w:p>
        </w:tc>
        <w:tc>
          <w:tcPr>
            <w:tcW w:w="2164" w:type="dxa"/>
            <w:tcBorders>
              <w:top w:val="nil"/>
              <w:left w:val="nil"/>
              <w:bottom w:val="nil"/>
              <w:right w:val="nil"/>
            </w:tcBorders>
            <w:shd w:val="clear" w:color="auto" w:fill="auto"/>
            <w:noWrap/>
            <w:vAlign w:val="bottom"/>
            <w:hideMark/>
          </w:tcPr>
          <w:p w:rsidR="005C268B" w:rsidRPr="005C268B" w:rsidRDefault="005C268B" w:rsidP="00C50F75">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1.</w:t>
            </w:r>
            <w:r w:rsidR="00D03DC1">
              <w:rPr>
                <w:rFonts w:eastAsia="Times New Roman" w:cs="Arial"/>
                <w:color w:val="000000"/>
                <w:szCs w:val="24"/>
                <w:lang w:eastAsia="es-PE"/>
              </w:rPr>
              <w:t>6810</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216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75"/>
        </w:trPr>
        <w:tc>
          <w:tcPr>
            <w:tcW w:w="8838" w:type="dxa"/>
            <w:gridSpan w:val="5"/>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color w:val="000000"/>
                <w:szCs w:val="24"/>
                <w:lang w:eastAsia="es-PE"/>
              </w:rPr>
              <w:t>Calculo de los valores de R para el espectro de diseño con interacción suelo estructura</w:t>
            </w: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4109" w:type="dxa"/>
            <w:gridSpan w:val="2"/>
            <w:vMerge w:val="restart"/>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r w:rsidRPr="005C268B">
              <w:rPr>
                <w:rFonts w:eastAsia="Times New Roman" w:cs="Arial"/>
                <w:noProof/>
                <w:color w:val="000000"/>
                <w:szCs w:val="24"/>
                <w:lang w:eastAsia="es-PE"/>
              </w:rPr>
              <mc:AlternateContent>
                <mc:Choice Requires="wps">
                  <w:drawing>
                    <wp:anchor distT="0" distB="0" distL="114300" distR="114300" simplePos="0" relativeHeight="251934720" behindDoc="0" locked="0" layoutInCell="1" allowOverlap="1">
                      <wp:simplePos x="0" y="0"/>
                      <wp:positionH relativeFrom="column">
                        <wp:posOffset>1467485</wp:posOffset>
                      </wp:positionH>
                      <wp:positionV relativeFrom="paragraph">
                        <wp:posOffset>-591820</wp:posOffset>
                      </wp:positionV>
                      <wp:extent cx="609600" cy="3333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611193" cy="32983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R=</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num>
                                        <m:den>
                                          <m:r>
                                            <w:rPr>
                                              <w:rFonts w:ascii="Cambria Math" w:hAnsi="Cambria Math" w:cstheme="minorBidi"/>
                                              <w:color w:val="000000" w:themeColor="text1"/>
                                              <w:sz w:val="22"/>
                                              <w:szCs w:val="22"/>
                                            </w:rPr>
                                            <m:t>7.0</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477" o:spid="_x0000_s1156" type="#_x0000_t202" style="position:absolute;margin-left:115.55pt;margin-top:-46.6pt;width:48pt;height:26.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" filled="f" stroked="f">
                      <v:textbox style="mso-fit-shape-to-text:t" inset="0,0,0,0">
                        <w:txbxContent>
                          <w:p w:rsidR="00325578" w:rsidRDefault="00325578" w:rsidP="005C268B">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R=</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Sa</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β</m:t>
                                        </m:r>
                                      </m:e>
                                      <m:sub>
                                        <m:r>
                                          <w:rPr>
                                            <w:rFonts w:ascii="Cambria Math" w:hAnsi="Cambria Math" w:cstheme="minorBidi"/>
                                            <w:color w:val="000000" w:themeColor="text1"/>
                                            <w:sz w:val="22"/>
                                            <w:szCs w:val="22"/>
                                          </w:rPr>
                                          <m:t>0</m:t>
                                        </m:r>
                                      </m:sub>
                                    </m:sSub>
                                  </m:num>
                                  <m:den>
                                    <m:r>
                                      <w:rPr>
                                        <w:rFonts w:ascii="Cambria Math" w:hAnsi="Cambria Math" w:cstheme="minorBidi"/>
                                        <w:color w:val="000000" w:themeColor="text1"/>
                                        <w:sz w:val="22"/>
                                        <w:szCs w:val="22"/>
                                      </w:rPr>
                                      <m:t>7.0</m:t>
                                    </m:r>
                                  </m:den>
                                </m:f>
                              </m:oMath>
                            </m:oMathPara>
                          </w:p>
                        </w:txbxContent>
                      </v:textbox>
                    </v:shape>
                  </w:pict>
                </mc:Fallback>
              </mc:AlternateConten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4109" w:type="dxa"/>
            <w:gridSpan w:val="2"/>
            <w:vMerge/>
            <w:tcBorders>
              <w:top w:val="nil"/>
              <w:left w:val="nil"/>
              <w:bottom w:val="nil"/>
              <w:right w:val="nil"/>
            </w:tcBorders>
            <w:vAlign w:val="center"/>
            <w:hideMark/>
          </w:tcPr>
          <w:p w:rsidR="005C268B" w:rsidRPr="005C268B" w:rsidRDefault="005C268B" w:rsidP="005C268B">
            <w:pPr>
              <w:spacing w:after="0" w:line="240" w:lineRule="auto"/>
              <w:rPr>
                <w:rFonts w:eastAsia="Times New Roman" w:cs="Arial"/>
                <w:color w:val="000000"/>
                <w:szCs w:val="24"/>
                <w:lang w:eastAsia="es-PE"/>
              </w:rPr>
            </w:pP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r w:rsidR="005C268B" w:rsidRPr="005C268B" w:rsidTr="005C268B">
        <w:trPr>
          <w:trHeight w:val="300"/>
        </w:trPr>
        <w:tc>
          <w:tcPr>
            <w:tcW w:w="1103"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c>
          <w:tcPr>
            <w:tcW w:w="1945"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R =</w:t>
            </w:r>
          </w:p>
        </w:tc>
        <w:tc>
          <w:tcPr>
            <w:tcW w:w="2164" w:type="dxa"/>
            <w:tcBorders>
              <w:top w:val="nil"/>
              <w:left w:val="nil"/>
              <w:bottom w:val="nil"/>
              <w:right w:val="nil"/>
            </w:tcBorders>
            <w:shd w:val="clear" w:color="auto" w:fill="auto"/>
            <w:noWrap/>
            <w:vAlign w:val="bottom"/>
            <w:hideMark/>
          </w:tcPr>
          <w:p w:rsidR="005C268B" w:rsidRPr="005C268B" w:rsidRDefault="005C268B" w:rsidP="00D03DC1">
            <w:pPr>
              <w:spacing w:after="0" w:line="240" w:lineRule="auto"/>
              <w:jc w:val="center"/>
              <w:rPr>
                <w:rFonts w:eastAsia="Times New Roman" w:cs="Arial"/>
                <w:color w:val="000000"/>
                <w:szCs w:val="24"/>
                <w:lang w:eastAsia="es-PE"/>
              </w:rPr>
            </w:pPr>
            <w:r w:rsidRPr="005C268B">
              <w:rPr>
                <w:rFonts w:eastAsia="Times New Roman" w:cs="Arial"/>
                <w:color w:val="000000"/>
                <w:szCs w:val="24"/>
                <w:lang w:eastAsia="es-PE"/>
              </w:rPr>
              <w:t>0.</w:t>
            </w:r>
            <w:r w:rsidR="00D03DC1">
              <w:rPr>
                <w:rFonts w:eastAsia="Times New Roman" w:cs="Arial"/>
                <w:color w:val="000000"/>
                <w:szCs w:val="24"/>
                <w:lang w:eastAsia="es-PE"/>
              </w:rPr>
              <w:t>2401</w:t>
            </w:r>
          </w:p>
        </w:tc>
        <w:tc>
          <w:tcPr>
            <w:tcW w:w="1892"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jc w:val="center"/>
              <w:rPr>
                <w:rFonts w:eastAsia="Times New Roman" w:cs="Arial"/>
                <w:color w:val="000000"/>
                <w:szCs w:val="24"/>
                <w:lang w:eastAsia="es-PE"/>
              </w:rPr>
            </w:pPr>
          </w:p>
        </w:tc>
        <w:tc>
          <w:tcPr>
            <w:tcW w:w="1734" w:type="dxa"/>
            <w:tcBorders>
              <w:top w:val="nil"/>
              <w:left w:val="nil"/>
              <w:bottom w:val="nil"/>
              <w:right w:val="nil"/>
            </w:tcBorders>
            <w:shd w:val="clear" w:color="auto" w:fill="auto"/>
            <w:noWrap/>
            <w:vAlign w:val="bottom"/>
            <w:hideMark/>
          </w:tcPr>
          <w:p w:rsidR="005C268B" w:rsidRPr="005C268B" w:rsidRDefault="005C268B" w:rsidP="005C268B">
            <w:pPr>
              <w:spacing w:after="0" w:line="240" w:lineRule="auto"/>
              <w:rPr>
                <w:rFonts w:ascii="Times New Roman" w:eastAsia="Times New Roman" w:hAnsi="Times New Roman" w:cs="Times New Roman"/>
                <w:sz w:val="20"/>
                <w:szCs w:val="20"/>
                <w:lang w:eastAsia="es-PE"/>
              </w:rPr>
            </w:pPr>
          </w:p>
        </w:tc>
      </w:tr>
    </w:tbl>
    <w:p w:rsidR="00A83234" w:rsidRPr="00F45D44" w:rsidRDefault="00A83234" w:rsidP="00EF5288">
      <w:pPr>
        <w:spacing w:line="360" w:lineRule="auto"/>
        <w:rPr>
          <w:rFonts w:cs="Arial"/>
          <w:b/>
          <w:szCs w:val="24"/>
        </w:rPr>
      </w:pPr>
    </w:p>
    <w:p w:rsidR="00FC2EEC" w:rsidRDefault="00FC2EEC" w:rsidP="00EF5288">
      <w:pPr>
        <w:spacing w:line="360" w:lineRule="auto"/>
        <w:rPr>
          <w:rFonts w:cs="Arial"/>
          <w:b/>
          <w:szCs w:val="24"/>
        </w:rPr>
      </w:pPr>
    </w:p>
    <w:p w:rsidR="00E41FD0" w:rsidRPr="0066098A" w:rsidRDefault="0066098A" w:rsidP="0066098A">
      <w:pPr>
        <w:pStyle w:val="Descripcin"/>
        <w:rPr>
          <w:rFonts w:cs="Arial"/>
          <w:b/>
          <w:i/>
          <w:szCs w:val="24"/>
        </w:rPr>
      </w:pPr>
      <w:bookmarkStart w:id="122" w:name="_Toc532624548"/>
      <w:r w:rsidRPr="0066098A">
        <w:rPr>
          <w:i/>
        </w:rPr>
        <w:lastRenderedPageBreak/>
        <w:t xml:space="preserve">Tabla </w:t>
      </w:r>
      <w:r w:rsidRPr="0066098A">
        <w:rPr>
          <w:i/>
        </w:rPr>
        <w:fldChar w:fldCharType="begin"/>
      </w:r>
      <w:r w:rsidRPr="0066098A">
        <w:rPr>
          <w:i/>
        </w:rPr>
        <w:instrText xml:space="preserve"> SEQ Tabla \* ARABIC </w:instrText>
      </w:r>
      <w:r w:rsidRPr="0066098A">
        <w:rPr>
          <w:i/>
        </w:rPr>
        <w:fldChar w:fldCharType="separate"/>
      </w:r>
      <w:r w:rsidR="008547F5">
        <w:rPr>
          <w:i/>
          <w:noProof/>
        </w:rPr>
        <w:t>6</w:t>
      </w:r>
      <w:r w:rsidRPr="0066098A">
        <w:rPr>
          <w:i/>
        </w:rPr>
        <w:fldChar w:fldCharType="end"/>
      </w:r>
      <w:r w:rsidRPr="0066098A">
        <w:rPr>
          <w:i/>
        </w:rPr>
        <w:t xml:space="preserve">. </w:t>
      </w:r>
      <w:r w:rsidR="00E41FD0" w:rsidRPr="0066098A">
        <w:rPr>
          <w:rFonts w:cs="Arial"/>
          <w:i/>
          <w:szCs w:val="24"/>
        </w:rPr>
        <w:t>Cálculo de aceleración espectral con ISE, S</w:t>
      </w:r>
      <w:r w:rsidR="00E41FD0" w:rsidRPr="0066098A">
        <w:rPr>
          <w:rFonts w:cs="Arial"/>
          <w:i/>
          <w:szCs w:val="24"/>
          <w:vertAlign w:val="subscript"/>
        </w:rPr>
        <w:t>3</w:t>
      </w:r>
      <w:r w:rsidR="00E41FD0" w:rsidRPr="0066098A">
        <w:rPr>
          <w:rFonts w:cs="Arial"/>
          <w:i/>
          <w:szCs w:val="24"/>
        </w:rPr>
        <w:t>.</w:t>
      </w:r>
      <w:bookmarkEnd w:id="122"/>
    </w:p>
    <w:tbl>
      <w:tblPr>
        <w:tblW w:w="8920" w:type="dxa"/>
        <w:tblCellMar>
          <w:left w:w="70" w:type="dxa"/>
          <w:right w:w="70" w:type="dxa"/>
        </w:tblCellMar>
        <w:tblLook w:val="04A0" w:firstRow="1" w:lastRow="0" w:firstColumn="1" w:lastColumn="0" w:noHBand="0" w:noVBand="1"/>
      </w:tblPr>
      <w:tblGrid>
        <w:gridCol w:w="1200"/>
        <w:gridCol w:w="1200"/>
        <w:gridCol w:w="1540"/>
        <w:gridCol w:w="1280"/>
        <w:gridCol w:w="1300"/>
        <w:gridCol w:w="1200"/>
        <w:gridCol w:w="1200"/>
      </w:tblGrid>
      <w:tr w:rsidR="00816E10" w:rsidRPr="00816E10" w:rsidTr="00816E10">
        <w:trPr>
          <w:trHeight w:val="390"/>
        </w:trPr>
        <w:tc>
          <w:tcPr>
            <w:tcW w:w="1200" w:type="dxa"/>
            <w:tcBorders>
              <w:top w:val="single" w:sz="4" w:space="0" w:color="auto"/>
              <w:left w:val="nil"/>
              <w:bottom w:val="single" w:sz="4" w:space="0" w:color="auto"/>
              <w:right w:val="nil"/>
            </w:tcBorders>
            <w:shd w:val="clear" w:color="000000" w:fill="BFBFBF"/>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T</w:t>
            </w:r>
          </w:p>
        </w:tc>
        <w:tc>
          <w:tcPr>
            <w:tcW w:w="1200" w:type="dxa"/>
            <w:tcBorders>
              <w:top w:val="single" w:sz="4" w:space="0" w:color="auto"/>
              <w:left w:val="nil"/>
              <w:bottom w:val="single" w:sz="4" w:space="0" w:color="auto"/>
              <w:right w:val="nil"/>
            </w:tcBorders>
            <w:shd w:val="clear" w:color="000000" w:fill="BFBFBF"/>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C</w:t>
            </w:r>
          </w:p>
        </w:tc>
        <w:tc>
          <w:tcPr>
            <w:tcW w:w="1540" w:type="dxa"/>
            <w:tcBorders>
              <w:top w:val="single" w:sz="4" w:space="0" w:color="auto"/>
              <w:left w:val="nil"/>
              <w:bottom w:val="nil"/>
              <w:right w:val="nil"/>
            </w:tcBorders>
            <w:shd w:val="clear" w:color="000000" w:fill="BFBFBF"/>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Sa</w:t>
            </w:r>
          </w:p>
        </w:tc>
        <w:tc>
          <w:tcPr>
            <w:tcW w:w="1280" w:type="dxa"/>
            <w:tcBorders>
              <w:top w:val="single" w:sz="4" w:space="0" w:color="auto"/>
              <w:left w:val="nil"/>
              <w:bottom w:val="single" w:sz="4" w:space="0" w:color="auto"/>
              <w:right w:val="nil"/>
            </w:tcBorders>
            <w:shd w:val="clear" w:color="000000" w:fill="BFBFBF"/>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RRSbsa</w:t>
            </w:r>
          </w:p>
        </w:tc>
        <w:tc>
          <w:tcPr>
            <w:tcW w:w="1300" w:type="dxa"/>
            <w:tcBorders>
              <w:top w:val="single" w:sz="4" w:space="0" w:color="auto"/>
              <w:left w:val="nil"/>
              <w:bottom w:val="single" w:sz="4" w:space="0" w:color="auto"/>
              <w:right w:val="nil"/>
            </w:tcBorders>
            <w:shd w:val="clear" w:color="000000" w:fill="BFBFBF"/>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SaFIM</w:t>
            </w:r>
          </w:p>
        </w:tc>
        <w:tc>
          <w:tcPr>
            <w:tcW w:w="1200" w:type="dxa"/>
            <w:tcBorders>
              <w:top w:val="single" w:sz="4" w:space="0" w:color="auto"/>
              <w:left w:val="nil"/>
              <w:bottom w:val="single" w:sz="4" w:space="0" w:color="auto"/>
              <w:right w:val="nil"/>
            </w:tcBorders>
            <w:shd w:val="clear" w:color="000000" w:fill="BFBFBF"/>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Sa</w:t>
            </w:r>
            <w:r w:rsidRPr="00816E10">
              <w:rPr>
                <w:rFonts w:ascii="Calibri" w:eastAsia="Times New Roman" w:hAnsi="Calibri" w:cs="Times New Roman"/>
                <w:b/>
                <w:bCs/>
                <w:color w:val="000000"/>
                <w:sz w:val="22"/>
                <w:lang w:eastAsia="es-PE"/>
              </w:rPr>
              <w:t>β</w:t>
            </w:r>
            <w:r w:rsidRPr="00816E10">
              <w:rPr>
                <w:rFonts w:ascii="Book Antiqua" w:eastAsia="Times New Roman" w:hAnsi="Book Antiqua" w:cs="Times New Roman"/>
                <w:b/>
                <w:bCs/>
                <w:color w:val="000000"/>
                <w:sz w:val="22"/>
                <w:vertAlign w:val="subscript"/>
                <w:lang w:eastAsia="es-PE"/>
              </w:rPr>
              <w:t>0</w:t>
            </w:r>
          </w:p>
        </w:tc>
        <w:tc>
          <w:tcPr>
            <w:tcW w:w="1200" w:type="dxa"/>
            <w:tcBorders>
              <w:top w:val="single" w:sz="4" w:space="0" w:color="auto"/>
              <w:left w:val="nil"/>
              <w:bottom w:val="nil"/>
              <w:right w:val="nil"/>
            </w:tcBorders>
            <w:shd w:val="clear" w:color="000000" w:fill="BFBFBF"/>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R</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0.01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single" w:sz="4" w:space="0" w:color="auto"/>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single" w:sz="4" w:space="0" w:color="auto"/>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0.02</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0.04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0.06</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0.08</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0.12</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0.14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0.16</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0.18</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0.20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0.7475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0.25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0.8068</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0.30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0.8448</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0.35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0.8710</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0.40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0.8901</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0.45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0.9046</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0.50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0.9159</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0.55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0.9250</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0.60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0.9324</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0.65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0.9386</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0.70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0.9438</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0.75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0.9483</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0.80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0.9522</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0.85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0.9555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0.90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0.9585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0.95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0.9611</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1.00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2.50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2.2065</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0.9634</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1.6494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1.6811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0.2401</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1.50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1.67</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1.4710</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0.9775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1.4379</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1.4655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0.2094</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2.00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1.00</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0.8826</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0.9841</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0.8685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0.8852</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0.1265</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2.50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0.64</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0.5649</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0.9878</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0.5580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0.5687</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0.0812</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3.00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0.44</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0.3923</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0.9902</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0.3884</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0.3959</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0.0566</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4.00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0.25</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0.2206</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0.9931</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0.2191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0.2233</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0.0319</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5.00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0.16</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0.1412</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0.9947</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0.1405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0.1432</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0.0205</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6.00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0.11</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0.0981</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0.9957</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0.0976</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0.0995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0.0142</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7.00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0.08</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0.0720</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0.9965</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0.0718</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0.0732</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0.0105</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8.00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0.06</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0.0552</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0.9970</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0.0550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0.0561</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0.0080</w:t>
            </w:r>
          </w:p>
        </w:tc>
      </w:tr>
      <w:tr w:rsidR="00816E10" w:rsidRPr="00816E10" w:rsidTr="00816E10">
        <w:trPr>
          <w:trHeight w:val="330"/>
        </w:trPr>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9.00</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0.05</w:t>
            </w:r>
          </w:p>
        </w:tc>
        <w:tc>
          <w:tcPr>
            <w:tcW w:w="154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0.0436</w:t>
            </w:r>
          </w:p>
        </w:tc>
        <w:tc>
          <w:tcPr>
            <w:tcW w:w="128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0.9974</w:t>
            </w:r>
          </w:p>
        </w:tc>
        <w:tc>
          <w:tcPr>
            <w:tcW w:w="13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0.0435</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0.0443</w:t>
            </w:r>
          </w:p>
        </w:tc>
        <w:tc>
          <w:tcPr>
            <w:tcW w:w="1200" w:type="dxa"/>
            <w:tcBorders>
              <w:top w:val="nil"/>
              <w:left w:val="nil"/>
              <w:bottom w:val="nil"/>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0.0063</w:t>
            </w:r>
          </w:p>
        </w:tc>
      </w:tr>
      <w:tr w:rsidR="00816E10" w:rsidRPr="00816E10" w:rsidTr="00816E10">
        <w:trPr>
          <w:trHeight w:val="330"/>
        </w:trPr>
        <w:tc>
          <w:tcPr>
            <w:tcW w:w="1200" w:type="dxa"/>
            <w:tcBorders>
              <w:top w:val="nil"/>
              <w:left w:val="nil"/>
              <w:bottom w:val="single" w:sz="4" w:space="0" w:color="auto"/>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b/>
                <w:bCs/>
                <w:color w:val="000000"/>
                <w:sz w:val="22"/>
                <w:lang w:eastAsia="es-PE"/>
              </w:rPr>
            </w:pPr>
            <w:r w:rsidRPr="00816E10">
              <w:rPr>
                <w:rFonts w:ascii="Book Antiqua" w:eastAsia="Times New Roman" w:hAnsi="Book Antiqua" w:cs="Times New Roman"/>
                <w:b/>
                <w:bCs/>
                <w:color w:val="000000"/>
                <w:sz w:val="22"/>
                <w:lang w:eastAsia="es-PE"/>
              </w:rPr>
              <w:t>10.00</w:t>
            </w:r>
          </w:p>
        </w:tc>
        <w:tc>
          <w:tcPr>
            <w:tcW w:w="1200" w:type="dxa"/>
            <w:tcBorders>
              <w:top w:val="nil"/>
              <w:left w:val="nil"/>
              <w:bottom w:val="single" w:sz="4" w:space="0" w:color="auto"/>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0.04</w:t>
            </w:r>
          </w:p>
        </w:tc>
        <w:tc>
          <w:tcPr>
            <w:tcW w:w="1540" w:type="dxa"/>
            <w:tcBorders>
              <w:top w:val="nil"/>
              <w:left w:val="nil"/>
              <w:bottom w:val="single" w:sz="4" w:space="0" w:color="auto"/>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0.0353</w:t>
            </w:r>
          </w:p>
        </w:tc>
        <w:tc>
          <w:tcPr>
            <w:tcW w:w="1280" w:type="dxa"/>
            <w:tcBorders>
              <w:top w:val="nil"/>
              <w:left w:val="nil"/>
              <w:bottom w:val="single" w:sz="4" w:space="0" w:color="auto"/>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0.9977</w:t>
            </w:r>
          </w:p>
        </w:tc>
        <w:tc>
          <w:tcPr>
            <w:tcW w:w="1300" w:type="dxa"/>
            <w:tcBorders>
              <w:top w:val="nil"/>
              <w:left w:val="nil"/>
              <w:bottom w:val="single" w:sz="4" w:space="0" w:color="auto"/>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0.0352</w:t>
            </w:r>
          </w:p>
        </w:tc>
        <w:tc>
          <w:tcPr>
            <w:tcW w:w="1200" w:type="dxa"/>
            <w:tcBorders>
              <w:top w:val="nil"/>
              <w:left w:val="nil"/>
              <w:bottom w:val="single" w:sz="4" w:space="0" w:color="auto"/>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0.0359</w:t>
            </w:r>
          </w:p>
        </w:tc>
        <w:tc>
          <w:tcPr>
            <w:tcW w:w="1200" w:type="dxa"/>
            <w:tcBorders>
              <w:top w:val="nil"/>
              <w:left w:val="nil"/>
              <w:bottom w:val="single" w:sz="4" w:space="0" w:color="auto"/>
              <w:right w:val="nil"/>
            </w:tcBorders>
            <w:shd w:val="clear" w:color="auto" w:fill="auto"/>
            <w:noWrap/>
            <w:vAlign w:val="bottom"/>
            <w:hideMark/>
          </w:tcPr>
          <w:p w:rsidR="00816E10" w:rsidRPr="00816E10" w:rsidRDefault="00816E10" w:rsidP="00816E10">
            <w:pPr>
              <w:spacing w:after="0" w:line="240" w:lineRule="auto"/>
              <w:jc w:val="center"/>
              <w:rPr>
                <w:rFonts w:ascii="Book Antiqua" w:eastAsia="Times New Roman" w:hAnsi="Book Antiqua" w:cs="Times New Roman"/>
                <w:color w:val="000000"/>
                <w:sz w:val="22"/>
                <w:lang w:eastAsia="es-PE"/>
              </w:rPr>
            </w:pPr>
            <w:r w:rsidRPr="00816E10">
              <w:rPr>
                <w:rFonts w:ascii="Book Antiqua" w:eastAsia="Times New Roman" w:hAnsi="Book Antiqua" w:cs="Times New Roman"/>
                <w:color w:val="000000"/>
                <w:sz w:val="22"/>
                <w:lang w:eastAsia="es-PE"/>
              </w:rPr>
              <w:t>0.0051</w:t>
            </w:r>
          </w:p>
        </w:tc>
      </w:tr>
    </w:tbl>
    <w:p w:rsidR="00B94B32" w:rsidRDefault="00B94B32" w:rsidP="00EF5288">
      <w:pPr>
        <w:spacing w:line="360" w:lineRule="auto"/>
        <w:rPr>
          <w:rFonts w:cs="Arial"/>
          <w:b/>
          <w:szCs w:val="24"/>
        </w:rPr>
      </w:pPr>
    </w:p>
    <w:p w:rsidR="00DD2257" w:rsidRPr="00FC2EEC" w:rsidRDefault="00FC2EEC" w:rsidP="00FC2EEC">
      <w:pPr>
        <w:pStyle w:val="Descripcin"/>
        <w:rPr>
          <w:i/>
          <w:noProof/>
          <w:lang w:eastAsia="es-PE"/>
        </w:rPr>
      </w:pPr>
      <w:bookmarkStart w:id="123" w:name="_Toc532625236"/>
      <w:r w:rsidRPr="00FC2EEC">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70</w:t>
      </w:r>
      <w:r w:rsidR="00DB1926">
        <w:rPr>
          <w:i/>
        </w:rPr>
        <w:fldChar w:fldCharType="end"/>
      </w:r>
      <w:r w:rsidRPr="00FC2EEC">
        <w:rPr>
          <w:i/>
        </w:rPr>
        <w:t>.</w:t>
      </w:r>
      <w:r w:rsidR="00B94B32" w:rsidRPr="00FC2EEC">
        <w:rPr>
          <w:rFonts w:cs="Arial"/>
          <w:i/>
          <w:szCs w:val="24"/>
        </w:rPr>
        <w:t xml:space="preserve"> Espectro de diseño en campo libre, S</w:t>
      </w:r>
      <w:r w:rsidR="00B94B32" w:rsidRPr="00FC2EEC">
        <w:rPr>
          <w:rFonts w:cs="Arial"/>
          <w:i/>
          <w:szCs w:val="24"/>
          <w:vertAlign w:val="subscript"/>
        </w:rPr>
        <w:t>3</w:t>
      </w:r>
      <w:r w:rsidR="00B94B32" w:rsidRPr="00FC2EEC">
        <w:rPr>
          <w:rFonts w:cs="Arial"/>
          <w:i/>
          <w:szCs w:val="24"/>
        </w:rPr>
        <w:t>.</w:t>
      </w:r>
      <w:bookmarkEnd w:id="123"/>
    </w:p>
    <w:p w:rsidR="00B94B32" w:rsidRDefault="00D03DC1" w:rsidP="00C50F75">
      <w:pPr>
        <w:jc w:val="center"/>
      </w:pPr>
      <w:r>
        <w:rPr>
          <w:noProof/>
          <w:lang w:eastAsia="es-PE"/>
        </w:rPr>
        <w:drawing>
          <wp:inline distT="0" distB="0" distL="0" distR="0" wp14:anchorId="6B177E23">
            <wp:extent cx="5060315" cy="2932430"/>
            <wp:effectExtent l="0" t="0" r="6985" b="127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60315" cy="2932430"/>
                    </a:xfrm>
                    <a:prstGeom prst="rect">
                      <a:avLst/>
                    </a:prstGeom>
                    <a:noFill/>
                  </pic:spPr>
                </pic:pic>
              </a:graphicData>
            </a:graphic>
          </wp:inline>
        </w:drawing>
      </w:r>
    </w:p>
    <w:p w:rsidR="00FC2EEC" w:rsidRPr="00FC2EEC" w:rsidRDefault="00FC2EEC" w:rsidP="00FC2EEC">
      <w:pPr>
        <w:spacing w:line="360" w:lineRule="auto"/>
        <w:ind w:firstLine="634"/>
        <w:jc w:val="center"/>
        <w:rPr>
          <w:rFonts w:cs="Arial"/>
          <w:sz w:val="36"/>
          <w:szCs w:val="24"/>
        </w:rPr>
      </w:pPr>
    </w:p>
    <w:p w:rsidR="00B94B32" w:rsidRPr="00FC2EEC" w:rsidRDefault="00FC2EEC" w:rsidP="00FC2EEC">
      <w:pPr>
        <w:pStyle w:val="Descripcin"/>
        <w:rPr>
          <w:i/>
          <w:noProof/>
          <w:lang w:eastAsia="es-PE"/>
        </w:rPr>
      </w:pPr>
      <w:bookmarkStart w:id="124" w:name="_Toc532625237"/>
      <w:r w:rsidRPr="00FC2EE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71</w:t>
      </w:r>
      <w:r w:rsidR="00DB1926">
        <w:rPr>
          <w:i/>
        </w:rPr>
        <w:fldChar w:fldCharType="end"/>
      </w:r>
      <w:r w:rsidRPr="00FC2EEC">
        <w:rPr>
          <w:i/>
        </w:rPr>
        <w:t>.</w:t>
      </w:r>
      <w:r w:rsidR="00B94B32" w:rsidRPr="00FC2EEC">
        <w:rPr>
          <w:rFonts w:cs="Arial"/>
          <w:i/>
          <w:szCs w:val="24"/>
        </w:rPr>
        <w:t xml:space="preserve"> Espectro de diseño con ISE, S</w:t>
      </w:r>
      <w:r w:rsidR="00B94B32" w:rsidRPr="00FC2EEC">
        <w:rPr>
          <w:rFonts w:cs="Arial"/>
          <w:i/>
          <w:szCs w:val="24"/>
          <w:vertAlign w:val="subscript"/>
        </w:rPr>
        <w:t>3</w:t>
      </w:r>
      <w:r w:rsidR="00B94B32" w:rsidRPr="00FC2EEC">
        <w:rPr>
          <w:rFonts w:cs="Arial"/>
          <w:i/>
          <w:szCs w:val="24"/>
        </w:rPr>
        <w:t>.</w:t>
      </w:r>
      <w:bookmarkEnd w:id="124"/>
    </w:p>
    <w:p w:rsidR="00360C2C" w:rsidRDefault="00D03DC1" w:rsidP="00C50F75">
      <w:pPr>
        <w:jc w:val="center"/>
      </w:pPr>
      <w:r>
        <w:rPr>
          <w:noProof/>
          <w:lang w:eastAsia="es-PE"/>
        </w:rPr>
        <w:drawing>
          <wp:inline distT="0" distB="0" distL="0" distR="0" wp14:anchorId="25555355">
            <wp:extent cx="5053965" cy="2932430"/>
            <wp:effectExtent l="0" t="0" r="0" b="127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3965" cy="2932430"/>
                    </a:xfrm>
                    <a:prstGeom prst="rect">
                      <a:avLst/>
                    </a:prstGeom>
                    <a:noFill/>
                  </pic:spPr>
                </pic:pic>
              </a:graphicData>
            </a:graphic>
          </wp:inline>
        </w:drawing>
      </w:r>
    </w:p>
    <w:p w:rsidR="00DA246C" w:rsidRDefault="00DA246C" w:rsidP="00EF5288">
      <w:pPr>
        <w:spacing w:line="360" w:lineRule="auto"/>
        <w:rPr>
          <w:rFonts w:cs="Arial"/>
          <w:b/>
          <w:szCs w:val="24"/>
        </w:rPr>
      </w:pPr>
    </w:p>
    <w:p w:rsidR="00DA246C" w:rsidRDefault="00DA246C" w:rsidP="00EF5288">
      <w:pPr>
        <w:spacing w:line="360" w:lineRule="auto"/>
        <w:rPr>
          <w:rFonts w:cs="Arial"/>
          <w:b/>
          <w:szCs w:val="24"/>
        </w:rPr>
      </w:pPr>
    </w:p>
    <w:p w:rsidR="00B0623C" w:rsidRDefault="00B0623C" w:rsidP="00EF5288">
      <w:pPr>
        <w:spacing w:line="360" w:lineRule="auto"/>
        <w:rPr>
          <w:rFonts w:cs="Arial"/>
          <w:b/>
          <w:szCs w:val="24"/>
        </w:rPr>
      </w:pPr>
    </w:p>
    <w:p w:rsidR="00B0623C" w:rsidRDefault="00B0623C" w:rsidP="00EF5288">
      <w:pPr>
        <w:spacing w:line="360" w:lineRule="auto"/>
        <w:rPr>
          <w:rFonts w:cs="Arial"/>
          <w:b/>
          <w:szCs w:val="24"/>
        </w:rPr>
      </w:pPr>
    </w:p>
    <w:p w:rsidR="00B0623C" w:rsidRDefault="00B0623C" w:rsidP="00EF5288">
      <w:pPr>
        <w:spacing w:line="360" w:lineRule="auto"/>
        <w:rPr>
          <w:rFonts w:cs="Arial"/>
          <w:b/>
          <w:szCs w:val="24"/>
        </w:rPr>
      </w:pPr>
    </w:p>
    <w:p w:rsidR="00DA246C" w:rsidRPr="00FC2EEC" w:rsidRDefault="00FC2EEC" w:rsidP="00FC2EEC">
      <w:pPr>
        <w:pStyle w:val="Descripcin"/>
        <w:rPr>
          <w:rFonts w:cs="Arial"/>
          <w:i/>
          <w:szCs w:val="24"/>
        </w:rPr>
      </w:pPr>
      <w:bookmarkStart w:id="125" w:name="_Toc532625238"/>
      <w:r w:rsidRPr="00FC2EEC">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72</w:t>
      </w:r>
      <w:r w:rsidR="00DB1926">
        <w:rPr>
          <w:i/>
        </w:rPr>
        <w:fldChar w:fldCharType="end"/>
      </w:r>
      <w:r w:rsidRPr="00FC2EEC">
        <w:rPr>
          <w:i/>
        </w:rPr>
        <w:t>.</w:t>
      </w:r>
      <w:r w:rsidR="00DA246C" w:rsidRPr="00FC2EEC">
        <w:rPr>
          <w:rFonts w:cs="Arial"/>
          <w:i/>
          <w:szCs w:val="24"/>
        </w:rPr>
        <w:t xml:space="preserve"> Espectro de diseño con ISE, S</w:t>
      </w:r>
      <w:r w:rsidR="00DA246C" w:rsidRPr="00FC2EEC">
        <w:rPr>
          <w:rFonts w:cs="Arial"/>
          <w:i/>
          <w:szCs w:val="24"/>
          <w:vertAlign w:val="subscript"/>
        </w:rPr>
        <w:t>3</w:t>
      </w:r>
      <w:r w:rsidR="00DA246C" w:rsidRPr="00FC2EEC">
        <w:rPr>
          <w:rFonts w:cs="Arial"/>
          <w:i/>
          <w:szCs w:val="24"/>
        </w:rPr>
        <w:t>.</w:t>
      </w:r>
      <w:bookmarkEnd w:id="125"/>
    </w:p>
    <w:p w:rsidR="00DA246C" w:rsidRDefault="00816E10" w:rsidP="00DA246C">
      <w:pPr>
        <w:spacing w:line="360" w:lineRule="auto"/>
        <w:ind w:firstLine="634"/>
        <w:jc w:val="center"/>
        <w:rPr>
          <w:noProof/>
          <w:lang w:eastAsia="es-PE"/>
        </w:rPr>
      </w:pPr>
      <w:r>
        <w:rPr>
          <w:noProof/>
          <w:lang w:eastAsia="es-PE"/>
        </w:rPr>
        <w:drawing>
          <wp:inline distT="0" distB="0" distL="0" distR="0" wp14:anchorId="199DC90B" wp14:editId="2CBE5E01">
            <wp:extent cx="3933825" cy="6677025"/>
            <wp:effectExtent l="0" t="0" r="9525"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33825" cy="6677025"/>
                    </a:xfrm>
                    <a:prstGeom prst="rect">
                      <a:avLst/>
                    </a:prstGeom>
                  </pic:spPr>
                </pic:pic>
              </a:graphicData>
            </a:graphic>
          </wp:inline>
        </w:drawing>
      </w:r>
    </w:p>
    <w:p w:rsidR="00DA246C" w:rsidRDefault="00DA246C" w:rsidP="00DA246C">
      <w:pPr>
        <w:spacing w:line="360" w:lineRule="auto"/>
        <w:ind w:firstLine="634"/>
        <w:jc w:val="center"/>
        <w:rPr>
          <w:noProof/>
          <w:lang w:eastAsia="es-PE"/>
        </w:rPr>
      </w:pPr>
    </w:p>
    <w:p w:rsidR="00DA246C" w:rsidRDefault="00DA246C" w:rsidP="00DA246C">
      <w:pPr>
        <w:spacing w:line="360" w:lineRule="auto"/>
        <w:ind w:firstLine="634"/>
        <w:jc w:val="center"/>
        <w:rPr>
          <w:noProof/>
          <w:lang w:eastAsia="es-PE"/>
        </w:rPr>
      </w:pPr>
    </w:p>
    <w:p w:rsidR="00DA246C" w:rsidRDefault="00DA246C" w:rsidP="00DA246C">
      <w:pPr>
        <w:spacing w:line="360" w:lineRule="auto"/>
        <w:ind w:firstLine="634"/>
        <w:jc w:val="center"/>
        <w:rPr>
          <w:noProof/>
          <w:lang w:eastAsia="es-PE"/>
        </w:rPr>
      </w:pPr>
    </w:p>
    <w:p w:rsidR="00B0623C" w:rsidRDefault="00B0623C" w:rsidP="00DA246C">
      <w:pPr>
        <w:spacing w:line="360" w:lineRule="auto"/>
        <w:ind w:firstLine="634"/>
        <w:jc w:val="center"/>
        <w:rPr>
          <w:noProof/>
          <w:lang w:eastAsia="es-PE"/>
        </w:rPr>
      </w:pPr>
    </w:p>
    <w:p w:rsidR="00FC2EEC" w:rsidRPr="00DA246C" w:rsidRDefault="00FC2EEC" w:rsidP="00DA246C">
      <w:pPr>
        <w:spacing w:line="360" w:lineRule="auto"/>
        <w:ind w:firstLine="634"/>
        <w:jc w:val="center"/>
        <w:rPr>
          <w:noProof/>
          <w:lang w:eastAsia="es-PE"/>
        </w:rPr>
      </w:pPr>
    </w:p>
    <w:p w:rsidR="00DA246C" w:rsidRPr="00FC2EEC" w:rsidRDefault="00FC2EEC" w:rsidP="00FC2EEC">
      <w:pPr>
        <w:pStyle w:val="Descripcin"/>
        <w:ind w:left="634"/>
        <w:rPr>
          <w:rFonts w:cs="Arial"/>
          <w:i/>
          <w:szCs w:val="24"/>
        </w:rPr>
      </w:pPr>
      <w:bookmarkStart w:id="126" w:name="_Toc532625239"/>
      <w:r w:rsidRPr="00FC2EEC">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73</w:t>
      </w:r>
      <w:r w:rsidR="00DB1926">
        <w:rPr>
          <w:i/>
        </w:rPr>
        <w:fldChar w:fldCharType="end"/>
      </w:r>
      <w:r w:rsidRPr="00FC2EEC">
        <w:rPr>
          <w:i/>
        </w:rPr>
        <w:t>.</w:t>
      </w:r>
      <w:r w:rsidR="00DA246C" w:rsidRPr="00FC2EEC">
        <w:rPr>
          <w:rFonts w:cs="Arial"/>
          <w:i/>
          <w:szCs w:val="24"/>
        </w:rPr>
        <w:t>Espectro de diseño con ISE en dirección X, S</w:t>
      </w:r>
      <w:r w:rsidR="00DA246C" w:rsidRPr="00FC2EEC">
        <w:rPr>
          <w:rFonts w:cs="Arial"/>
          <w:i/>
          <w:szCs w:val="24"/>
          <w:vertAlign w:val="subscript"/>
        </w:rPr>
        <w:t>3</w:t>
      </w:r>
      <w:r w:rsidR="00DA246C" w:rsidRPr="00FC2EEC">
        <w:rPr>
          <w:rFonts w:cs="Arial"/>
          <w:i/>
          <w:szCs w:val="24"/>
        </w:rPr>
        <w:t>.</w:t>
      </w:r>
      <w:bookmarkEnd w:id="126"/>
    </w:p>
    <w:p w:rsidR="00DA246C" w:rsidRPr="00DA246C" w:rsidRDefault="00DA246C" w:rsidP="00C14F37">
      <w:pPr>
        <w:spacing w:line="360" w:lineRule="auto"/>
        <w:ind w:firstLine="634"/>
        <w:jc w:val="center"/>
        <w:rPr>
          <w:noProof/>
          <w:lang w:eastAsia="es-PE"/>
        </w:rPr>
      </w:pPr>
      <w:r>
        <w:rPr>
          <w:noProof/>
          <w:lang w:eastAsia="es-PE"/>
        </w:rPr>
        <w:drawing>
          <wp:inline distT="0" distB="0" distL="0" distR="0" wp14:anchorId="053B1858" wp14:editId="472195FA">
            <wp:extent cx="3346030" cy="3528204"/>
            <wp:effectExtent l="0" t="0" r="6985"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56413" cy="3539152"/>
                    </a:xfrm>
                    <a:prstGeom prst="rect">
                      <a:avLst/>
                    </a:prstGeom>
                  </pic:spPr>
                </pic:pic>
              </a:graphicData>
            </a:graphic>
          </wp:inline>
        </w:drawing>
      </w:r>
    </w:p>
    <w:p w:rsidR="00A270C6" w:rsidRPr="00FC2EEC" w:rsidRDefault="00FC2EEC" w:rsidP="00FC2EEC">
      <w:pPr>
        <w:pStyle w:val="Descripcin"/>
        <w:ind w:left="634"/>
        <w:rPr>
          <w:i/>
          <w:noProof/>
          <w:lang w:eastAsia="es-PE"/>
        </w:rPr>
      </w:pPr>
      <w:bookmarkStart w:id="127" w:name="_Toc532625240"/>
      <w:r w:rsidRPr="00FC2EE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74</w:t>
      </w:r>
      <w:r w:rsidR="00DB1926">
        <w:rPr>
          <w:i/>
        </w:rPr>
        <w:fldChar w:fldCharType="end"/>
      </w:r>
      <w:r w:rsidRPr="00FC2EEC">
        <w:rPr>
          <w:i/>
        </w:rPr>
        <w:t>.</w:t>
      </w:r>
      <w:r w:rsidR="00DA246C" w:rsidRPr="00FC2EEC">
        <w:rPr>
          <w:rFonts w:cs="Arial"/>
          <w:i/>
          <w:szCs w:val="24"/>
        </w:rPr>
        <w:t xml:space="preserve"> Espectro de diseño con ISE en dirección Y, S</w:t>
      </w:r>
      <w:r w:rsidR="00DA246C" w:rsidRPr="00FC2EEC">
        <w:rPr>
          <w:rFonts w:cs="Arial"/>
          <w:i/>
          <w:szCs w:val="24"/>
          <w:vertAlign w:val="subscript"/>
        </w:rPr>
        <w:t>3</w:t>
      </w:r>
      <w:r w:rsidR="00DA246C" w:rsidRPr="00FC2EEC">
        <w:rPr>
          <w:rFonts w:cs="Arial"/>
          <w:i/>
          <w:szCs w:val="24"/>
        </w:rPr>
        <w:t>.</w:t>
      </w:r>
      <w:bookmarkEnd w:id="127"/>
    </w:p>
    <w:p w:rsidR="00A270C6" w:rsidRDefault="00A270C6" w:rsidP="00C14F37">
      <w:pPr>
        <w:spacing w:line="360" w:lineRule="auto"/>
        <w:ind w:left="708"/>
        <w:jc w:val="center"/>
        <w:rPr>
          <w:rFonts w:cs="Arial"/>
          <w:b/>
          <w:szCs w:val="24"/>
        </w:rPr>
      </w:pPr>
      <w:r>
        <w:rPr>
          <w:noProof/>
          <w:lang w:eastAsia="es-PE"/>
        </w:rPr>
        <w:drawing>
          <wp:inline distT="0" distB="0" distL="0" distR="0" wp14:anchorId="33EF0552" wp14:editId="6A71D833">
            <wp:extent cx="3390181" cy="3595092"/>
            <wp:effectExtent l="0" t="0" r="1270" b="571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98776" cy="3604207"/>
                    </a:xfrm>
                    <a:prstGeom prst="rect">
                      <a:avLst/>
                    </a:prstGeom>
                  </pic:spPr>
                </pic:pic>
              </a:graphicData>
            </a:graphic>
          </wp:inline>
        </w:drawing>
      </w:r>
    </w:p>
    <w:p w:rsidR="00087313" w:rsidRDefault="00087313" w:rsidP="00087313">
      <w:pPr>
        <w:autoSpaceDE w:val="0"/>
        <w:autoSpaceDN w:val="0"/>
        <w:adjustRightInd w:val="0"/>
        <w:spacing w:after="0" w:line="360" w:lineRule="auto"/>
        <w:jc w:val="both"/>
        <w:rPr>
          <w:rFonts w:cs="Arial"/>
          <w:color w:val="000000"/>
        </w:rPr>
      </w:pPr>
    </w:p>
    <w:p w:rsidR="00087313" w:rsidRDefault="00087313" w:rsidP="00087313">
      <w:pPr>
        <w:autoSpaceDE w:val="0"/>
        <w:autoSpaceDN w:val="0"/>
        <w:adjustRightInd w:val="0"/>
        <w:spacing w:after="0" w:line="360" w:lineRule="auto"/>
        <w:jc w:val="both"/>
        <w:rPr>
          <w:rFonts w:cs="Arial"/>
          <w:color w:val="000000"/>
        </w:rPr>
      </w:pPr>
    </w:p>
    <w:p w:rsidR="00087313" w:rsidRDefault="00087313" w:rsidP="00087313">
      <w:pPr>
        <w:autoSpaceDE w:val="0"/>
        <w:autoSpaceDN w:val="0"/>
        <w:adjustRightInd w:val="0"/>
        <w:spacing w:after="0" w:line="360" w:lineRule="auto"/>
        <w:jc w:val="both"/>
        <w:rPr>
          <w:rFonts w:cs="Arial"/>
          <w:color w:val="000000"/>
        </w:rPr>
      </w:pPr>
      <w:r w:rsidRPr="00087313">
        <w:rPr>
          <w:rFonts w:cs="Arial"/>
          <w:color w:val="000000"/>
        </w:rPr>
        <w:lastRenderedPageBreak/>
        <w:t>Vista 3D de la representación de los resortes equivalentes al suelo de apoyo</w:t>
      </w:r>
      <w:r>
        <w:rPr>
          <w:rFonts w:cs="Arial"/>
          <w:color w:val="000000"/>
        </w:rPr>
        <w:t xml:space="preserve"> </w:t>
      </w:r>
      <w:r w:rsidRPr="00087313">
        <w:rPr>
          <w:rFonts w:cs="Arial"/>
          <w:color w:val="000000"/>
        </w:rPr>
        <w:t>para los diferentes tipos de suelo en estudio (</w:t>
      </w:r>
      <w:r>
        <w:rPr>
          <w:rFonts w:cs="Arial"/>
          <w:color w:val="000000"/>
        </w:rPr>
        <w:t>S</w:t>
      </w:r>
      <w:r w:rsidRPr="00087313">
        <w:rPr>
          <w:rFonts w:cs="Arial"/>
          <w:color w:val="000000"/>
          <w:vertAlign w:val="subscript"/>
        </w:rPr>
        <w:t>0</w:t>
      </w:r>
      <w:r>
        <w:rPr>
          <w:rFonts w:cs="Arial"/>
          <w:color w:val="000000"/>
        </w:rPr>
        <w:t>, S</w:t>
      </w:r>
      <w:r w:rsidRPr="00087313">
        <w:rPr>
          <w:rFonts w:cs="Arial"/>
          <w:color w:val="000000"/>
          <w:vertAlign w:val="subscript"/>
        </w:rPr>
        <w:t>1</w:t>
      </w:r>
      <w:r>
        <w:rPr>
          <w:rFonts w:cs="Arial"/>
          <w:color w:val="000000"/>
        </w:rPr>
        <w:t>, S</w:t>
      </w:r>
      <w:r w:rsidRPr="00087313">
        <w:rPr>
          <w:rFonts w:cs="Arial"/>
          <w:color w:val="000000"/>
          <w:vertAlign w:val="subscript"/>
        </w:rPr>
        <w:t>2</w:t>
      </w:r>
      <w:r>
        <w:rPr>
          <w:rFonts w:cs="Arial"/>
          <w:color w:val="000000"/>
        </w:rPr>
        <w:t>, S</w:t>
      </w:r>
      <w:r w:rsidRPr="00087313">
        <w:rPr>
          <w:rFonts w:cs="Arial"/>
          <w:color w:val="000000"/>
          <w:vertAlign w:val="subscript"/>
        </w:rPr>
        <w:t>3</w:t>
      </w:r>
      <w:r w:rsidRPr="00087313">
        <w:rPr>
          <w:rFonts w:cs="Arial"/>
          <w:color w:val="000000"/>
        </w:rPr>
        <w:t>).</w:t>
      </w:r>
    </w:p>
    <w:p w:rsidR="00DA246C" w:rsidRDefault="00DA246C" w:rsidP="00087313">
      <w:pPr>
        <w:autoSpaceDE w:val="0"/>
        <w:autoSpaceDN w:val="0"/>
        <w:adjustRightInd w:val="0"/>
        <w:spacing w:after="0" w:line="360" w:lineRule="auto"/>
        <w:jc w:val="both"/>
        <w:rPr>
          <w:rFonts w:cs="Arial"/>
          <w:color w:val="000000"/>
        </w:rPr>
      </w:pPr>
    </w:p>
    <w:p w:rsidR="00DA246C" w:rsidRPr="00FC2EEC" w:rsidRDefault="00FC2EEC" w:rsidP="00FC2EEC">
      <w:pPr>
        <w:pStyle w:val="Descripcin"/>
        <w:rPr>
          <w:i/>
          <w:noProof/>
          <w:lang w:eastAsia="es-PE"/>
        </w:rPr>
      </w:pPr>
      <w:bookmarkStart w:id="128" w:name="_Toc532625241"/>
      <w:r w:rsidRPr="00FC2EE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75</w:t>
      </w:r>
      <w:r w:rsidR="00DB1926">
        <w:rPr>
          <w:i/>
        </w:rPr>
        <w:fldChar w:fldCharType="end"/>
      </w:r>
      <w:r w:rsidRPr="00FC2EEC">
        <w:rPr>
          <w:i/>
        </w:rPr>
        <w:t>.</w:t>
      </w:r>
      <w:r w:rsidR="00DA246C" w:rsidRPr="00FC2EEC">
        <w:rPr>
          <w:rFonts w:cs="Arial"/>
          <w:i/>
          <w:szCs w:val="24"/>
        </w:rPr>
        <w:t xml:space="preserve"> Resortes equivalentes al suelo de apoyo.</w:t>
      </w:r>
      <w:bookmarkEnd w:id="128"/>
    </w:p>
    <w:p w:rsidR="00087313" w:rsidRPr="002C093B" w:rsidRDefault="00087313" w:rsidP="00EF5288">
      <w:pPr>
        <w:spacing w:line="360" w:lineRule="auto"/>
        <w:rPr>
          <w:rFonts w:cs="Arial"/>
          <w:b/>
          <w:szCs w:val="24"/>
        </w:rPr>
      </w:pPr>
      <w:r>
        <w:rPr>
          <w:noProof/>
          <w:lang w:eastAsia="es-PE"/>
        </w:rPr>
        <w:drawing>
          <wp:inline distT="0" distB="0" distL="0" distR="0" wp14:anchorId="44818D8B" wp14:editId="268112A9">
            <wp:extent cx="5400040" cy="3316605"/>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0040" cy="3316605"/>
                    </a:xfrm>
                    <a:prstGeom prst="rect">
                      <a:avLst/>
                    </a:prstGeom>
                  </pic:spPr>
                </pic:pic>
              </a:graphicData>
            </a:graphic>
          </wp:inline>
        </w:drawing>
      </w:r>
    </w:p>
    <w:p w:rsidR="00DA246C" w:rsidRDefault="00DA246C" w:rsidP="00CA232B">
      <w:pPr>
        <w:pStyle w:val="Ttulo1"/>
      </w:pPr>
    </w:p>
    <w:p w:rsidR="00DA246C" w:rsidRDefault="00DA246C" w:rsidP="00DA246C"/>
    <w:p w:rsidR="00DA246C" w:rsidRDefault="00DA246C" w:rsidP="00DA246C"/>
    <w:p w:rsidR="00DA246C" w:rsidRDefault="00DA246C" w:rsidP="00DA246C"/>
    <w:p w:rsidR="00DA246C" w:rsidRDefault="00DA246C" w:rsidP="00DA246C"/>
    <w:p w:rsidR="00DA246C" w:rsidRDefault="00DA246C" w:rsidP="00DA246C"/>
    <w:p w:rsidR="00DA246C" w:rsidRDefault="00DA246C" w:rsidP="00DA246C"/>
    <w:p w:rsidR="00DA246C" w:rsidRDefault="00DA246C" w:rsidP="00DA246C"/>
    <w:p w:rsidR="00DA246C" w:rsidRDefault="00DA246C" w:rsidP="00DA246C"/>
    <w:p w:rsidR="00DA246C" w:rsidRDefault="00DA246C" w:rsidP="00DA246C"/>
    <w:p w:rsidR="00DA246C" w:rsidRDefault="00DA246C" w:rsidP="00DA246C"/>
    <w:p w:rsidR="00DA246C" w:rsidRDefault="00DA246C" w:rsidP="00DA246C"/>
    <w:p w:rsidR="00DA246C" w:rsidRDefault="00DA246C" w:rsidP="00DA246C"/>
    <w:p w:rsidR="00DA246C" w:rsidRPr="00DA246C" w:rsidRDefault="00DA246C" w:rsidP="00DA246C"/>
    <w:p w:rsidR="00D205A1" w:rsidRDefault="00CA232B" w:rsidP="00CA232B">
      <w:pPr>
        <w:pStyle w:val="Ttulo1"/>
      </w:pPr>
      <w:bookmarkStart w:id="129" w:name="_Toc532624535"/>
      <w:r>
        <w:lastRenderedPageBreak/>
        <w:t xml:space="preserve">CAPITULO </w:t>
      </w:r>
      <w:r w:rsidR="0050371D">
        <w:t>I</w:t>
      </w:r>
      <w:r>
        <w:t xml:space="preserve">V. </w:t>
      </w:r>
      <w:r w:rsidR="00D166F2">
        <w:t xml:space="preserve">ANÁLISIS Y DISCUSIÓN DE </w:t>
      </w:r>
      <w:r>
        <w:t>RESULTADOS</w:t>
      </w:r>
      <w:bookmarkEnd w:id="129"/>
    </w:p>
    <w:p w:rsidR="00CA232B" w:rsidRPr="00C578C8" w:rsidRDefault="00CA232B" w:rsidP="00CA232B">
      <w:pPr>
        <w:rPr>
          <w:sz w:val="28"/>
          <w:szCs w:val="28"/>
        </w:rPr>
      </w:pPr>
    </w:p>
    <w:p w:rsidR="00D84BA1" w:rsidRDefault="00305ADF" w:rsidP="00E6224B">
      <w:pPr>
        <w:pStyle w:val="Ttulo2"/>
        <w:numPr>
          <w:ilvl w:val="0"/>
          <w:numId w:val="29"/>
        </w:numPr>
        <w:spacing w:line="360" w:lineRule="auto"/>
        <w:jc w:val="both"/>
      </w:pPr>
      <w:bookmarkStart w:id="130" w:name="_Toc532624536"/>
      <w:r>
        <w:t xml:space="preserve">ESTRUCTURA CON </w:t>
      </w:r>
      <w:r w:rsidR="00A229A9">
        <w:t>ANÁLISIS CONVENCIONAL</w:t>
      </w:r>
      <w:bookmarkEnd w:id="130"/>
      <w:r w:rsidR="00D84BA1">
        <w:t xml:space="preserve"> </w:t>
      </w:r>
    </w:p>
    <w:p w:rsidR="00206DA5" w:rsidRDefault="00206DA5" w:rsidP="007178E2">
      <w:pPr>
        <w:spacing w:line="360" w:lineRule="auto"/>
        <w:jc w:val="both"/>
        <w:rPr>
          <w:rFonts w:cs="Arial"/>
          <w:b/>
          <w:szCs w:val="24"/>
        </w:rPr>
      </w:pPr>
      <w:r w:rsidRPr="00206DA5">
        <w:rPr>
          <w:rFonts w:cs="Arial"/>
          <w:b/>
          <w:szCs w:val="24"/>
        </w:rPr>
        <w:t>PERIODO NATURAL</w:t>
      </w:r>
      <w:r w:rsidR="00D84BA1" w:rsidRPr="00206DA5">
        <w:rPr>
          <w:rFonts w:cs="Arial"/>
          <w:b/>
          <w:szCs w:val="24"/>
        </w:rPr>
        <w:t xml:space="preserve"> </w:t>
      </w:r>
      <w:r w:rsidR="00D84BA1" w:rsidRPr="00D84BA1">
        <w:rPr>
          <w:rFonts w:cs="Arial"/>
          <w:b/>
          <w:szCs w:val="24"/>
        </w:rPr>
        <w:t>ROCA DURA, SUELO MUY RÍGIDO, SUELO INTERMEDIO Y SUELO BLANDO</w:t>
      </w:r>
    </w:p>
    <w:p w:rsidR="004869E3" w:rsidRPr="004869E3" w:rsidRDefault="004869E3" w:rsidP="00305ADF">
      <w:pPr>
        <w:spacing w:line="360" w:lineRule="auto"/>
        <w:rPr>
          <w:rFonts w:cs="Arial"/>
          <w:szCs w:val="24"/>
        </w:rPr>
      </w:pPr>
      <w:r w:rsidRPr="004869E3">
        <w:rPr>
          <w:rFonts w:cs="Arial"/>
          <w:szCs w:val="24"/>
        </w:rPr>
        <w:t xml:space="preserve">El periodo </w:t>
      </w:r>
      <w:r>
        <w:rPr>
          <w:rFonts w:cs="Arial"/>
          <w:szCs w:val="24"/>
        </w:rPr>
        <w:t>natural del edificio es de 0.421</w:t>
      </w:r>
      <w:r w:rsidRPr="004869E3">
        <w:rPr>
          <w:rFonts w:cs="Arial"/>
          <w:szCs w:val="24"/>
        </w:rPr>
        <w:t xml:space="preserve"> seg.</w:t>
      </w:r>
    </w:p>
    <w:p w:rsidR="00C578C8" w:rsidRPr="0066098A" w:rsidRDefault="0066098A" w:rsidP="0066098A">
      <w:pPr>
        <w:pStyle w:val="Descripcin"/>
        <w:rPr>
          <w:rFonts w:cs="Arial"/>
          <w:i/>
          <w:szCs w:val="24"/>
        </w:rPr>
      </w:pPr>
      <w:bookmarkStart w:id="131" w:name="_Toc532624549"/>
      <w:r w:rsidRPr="0066098A">
        <w:rPr>
          <w:i/>
        </w:rPr>
        <w:t xml:space="preserve">Tabla </w:t>
      </w:r>
      <w:r w:rsidRPr="0066098A">
        <w:rPr>
          <w:i/>
        </w:rPr>
        <w:fldChar w:fldCharType="begin"/>
      </w:r>
      <w:r w:rsidRPr="0066098A">
        <w:rPr>
          <w:i/>
        </w:rPr>
        <w:instrText xml:space="preserve"> SEQ Tabla \* ARABIC </w:instrText>
      </w:r>
      <w:r w:rsidRPr="0066098A">
        <w:rPr>
          <w:i/>
        </w:rPr>
        <w:fldChar w:fldCharType="separate"/>
      </w:r>
      <w:r w:rsidR="008547F5">
        <w:rPr>
          <w:i/>
          <w:noProof/>
        </w:rPr>
        <w:t>7</w:t>
      </w:r>
      <w:r w:rsidRPr="0066098A">
        <w:rPr>
          <w:i/>
        </w:rPr>
        <w:fldChar w:fldCharType="end"/>
      </w:r>
      <w:r w:rsidRPr="0066098A">
        <w:rPr>
          <w:i/>
        </w:rPr>
        <w:t>.</w:t>
      </w:r>
      <w:r w:rsidR="00461950" w:rsidRPr="0066098A">
        <w:rPr>
          <w:rFonts w:eastAsiaTheme="minorEastAsia" w:cs="Arial"/>
          <w:i/>
          <w:szCs w:val="24"/>
        </w:rPr>
        <w:t xml:space="preserve"> </w:t>
      </w:r>
      <w:r w:rsidR="00461950" w:rsidRPr="0066098A">
        <w:rPr>
          <w:rFonts w:cs="Arial"/>
          <w:i/>
          <w:szCs w:val="24"/>
        </w:rPr>
        <w:t xml:space="preserve">Periodos del edificio con </w:t>
      </w:r>
      <w:r w:rsidR="00A229A9">
        <w:rPr>
          <w:rFonts w:cs="Arial"/>
          <w:i/>
          <w:szCs w:val="24"/>
        </w:rPr>
        <w:t>análisis convencional</w:t>
      </w:r>
      <w:r w:rsidR="00461950" w:rsidRPr="0066098A">
        <w:rPr>
          <w:rFonts w:cs="Arial"/>
          <w:i/>
          <w:szCs w:val="24"/>
        </w:rPr>
        <w:t xml:space="preserve"> (S</w:t>
      </w:r>
      <w:r w:rsidR="00461950" w:rsidRPr="0066098A">
        <w:rPr>
          <w:rFonts w:cs="Arial"/>
          <w:i/>
          <w:szCs w:val="24"/>
          <w:vertAlign w:val="subscript"/>
        </w:rPr>
        <w:t>0</w:t>
      </w:r>
      <w:r w:rsidR="00461950" w:rsidRPr="0066098A">
        <w:rPr>
          <w:rFonts w:cs="Arial"/>
          <w:i/>
          <w:szCs w:val="24"/>
        </w:rPr>
        <w:t>, S</w:t>
      </w:r>
      <w:r w:rsidR="00461950" w:rsidRPr="0066098A">
        <w:rPr>
          <w:rFonts w:cs="Arial"/>
          <w:i/>
          <w:szCs w:val="24"/>
          <w:vertAlign w:val="subscript"/>
        </w:rPr>
        <w:t>1</w:t>
      </w:r>
      <w:r w:rsidR="00461950" w:rsidRPr="0066098A">
        <w:rPr>
          <w:rFonts w:cs="Arial"/>
          <w:i/>
          <w:szCs w:val="24"/>
        </w:rPr>
        <w:t>, S</w:t>
      </w:r>
      <w:r w:rsidR="00461950" w:rsidRPr="0066098A">
        <w:rPr>
          <w:rFonts w:cs="Arial"/>
          <w:i/>
          <w:szCs w:val="24"/>
          <w:vertAlign w:val="subscript"/>
        </w:rPr>
        <w:t>2</w:t>
      </w:r>
      <w:r w:rsidR="00461950" w:rsidRPr="0066098A">
        <w:rPr>
          <w:rFonts w:cs="Arial"/>
          <w:i/>
          <w:szCs w:val="24"/>
        </w:rPr>
        <w:t xml:space="preserve"> y S</w:t>
      </w:r>
      <w:r w:rsidR="00461950" w:rsidRPr="0066098A">
        <w:rPr>
          <w:rFonts w:cs="Arial"/>
          <w:i/>
          <w:szCs w:val="24"/>
          <w:vertAlign w:val="subscript"/>
        </w:rPr>
        <w:t>3</w:t>
      </w:r>
      <w:r w:rsidR="00461950" w:rsidRPr="0066098A">
        <w:rPr>
          <w:rFonts w:cs="Arial"/>
          <w:i/>
          <w:szCs w:val="24"/>
        </w:rPr>
        <w:t>).</w:t>
      </w:r>
      <w:bookmarkEnd w:id="131"/>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206DA5" w:rsidRPr="00131520" w:rsidTr="00206DA5">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206DA5" w:rsidRPr="00131520" w:rsidRDefault="00206DA5" w:rsidP="00206DA5">
            <w:pPr>
              <w:spacing w:after="0" w:line="360" w:lineRule="auto"/>
              <w:jc w:val="center"/>
              <w:rPr>
                <w:rFonts w:eastAsia="Times New Roman" w:cs="Arial"/>
                <w:b/>
                <w:bCs/>
                <w:color w:val="000000"/>
                <w:sz w:val="22"/>
                <w:szCs w:val="24"/>
                <w:lang w:eastAsia="es-PE"/>
              </w:rPr>
            </w:pPr>
            <w:r w:rsidRPr="00131520">
              <w:rPr>
                <w:rFonts w:eastAsia="Times New Roman" w:cs="Arial"/>
                <w:b/>
                <w:bCs/>
                <w:color w:val="000000"/>
                <w:sz w:val="22"/>
                <w:szCs w:val="24"/>
                <w:lang w:eastAsia="es-PE"/>
              </w:rPr>
              <w:t>Caso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206DA5" w:rsidRPr="00131520" w:rsidRDefault="00206DA5" w:rsidP="00206DA5">
            <w:pPr>
              <w:spacing w:after="0" w:line="360" w:lineRule="auto"/>
              <w:jc w:val="center"/>
              <w:rPr>
                <w:rFonts w:eastAsia="Times New Roman" w:cs="Arial"/>
                <w:b/>
                <w:bCs/>
                <w:color w:val="000000"/>
                <w:sz w:val="22"/>
                <w:szCs w:val="24"/>
                <w:lang w:eastAsia="es-PE"/>
              </w:rPr>
            </w:pPr>
            <w:r w:rsidRPr="00131520">
              <w:rPr>
                <w:rFonts w:eastAsia="Times New Roman" w:cs="Arial"/>
                <w:b/>
                <w:bCs/>
                <w:color w:val="000000"/>
                <w:sz w:val="22"/>
                <w:szCs w:val="24"/>
                <w:lang w:eastAsia="es-PE"/>
              </w:rPr>
              <w:t>Modo</w:t>
            </w:r>
          </w:p>
        </w:tc>
        <w:tc>
          <w:tcPr>
            <w:tcW w:w="1200" w:type="dxa"/>
            <w:vMerge w:val="restart"/>
            <w:tcBorders>
              <w:top w:val="single" w:sz="4" w:space="0" w:color="auto"/>
              <w:left w:val="single" w:sz="4" w:space="0" w:color="C0C0C0"/>
              <w:bottom w:val="single" w:sz="4" w:space="0" w:color="000000"/>
              <w:right w:val="nil"/>
            </w:tcBorders>
            <w:shd w:val="clear" w:color="000000" w:fill="D9D9D9"/>
            <w:vAlign w:val="bottom"/>
            <w:hideMark/>
          </w:tcPr>
          <w:p w:rsidR="00206DA5" w:rsidRPr="00131520" w:rsidRDefault="00206DA5" w:rsidP="00206DA5">
            <w:pPr>
              <w:spacing w:after="0" w:line="360" w:lineRule="auto"/>
              <w:jc w:val="center"/>
              <w:rPr>
                <w:rFonts w:eastAsia="Times New Roman" w:cs="Arial"/>
                <w:b/>
                <w:bCs/>
                <w:color w:val="000000"/>
                <w:sz w:val="22"/>
                <w:szCs w:val="24"/>
                <w:lang w:eastAsia="es-PE"/>
              </w:rPr>
            </w:pPr>
            <w:r w:rsidRPr="00131520">
              <w:rPr>
                <w:rFonts w:eastAsia="Times New Roman" w:cs="Arial"/>
                <w:b/>
                <w:bCs/>
                <w:color w:val="000000"/>
                <w:sz w:val="22"/>
                <w:szCs w:val="24"/>
                <w:lang w:eastAsia="es-PE"/>
              </w:rPr>
              <w:t>Periodo</w:t>
            </w:r>
            <w:r w:rsidRPr="00131520">
              <w:rPr>
                <w:rFonts w:eastAsia="Times New Roman" w:cs="Arial"/>
                <w:b/>
                <w:bCs/>
                <w:color w:val="000000"/>
                <w:sz w:val="22"/>
                <w:szCs w:val="24"/>
                <w:lang w:eastAsia="es-PE"/>
              </w:rPr>
              <w:br/>
              <w:t>(Seg)</w:t>
            </w:r>
          </w:p>
        </w:tc>
      </w:tr>
      <w:tr w:rsidR="00206DA5" w:rsidRPr="00131520" w:rsidTr="00206DA5">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206DA5" w:rsidRPr="00131520" w:rsidRDefault="00206DA5" w:rsidP="00206DA5">
            <w:pPr>
              <w:spacing w:after="0" w:line="360" w:lineRule="auto"/>
              <w:rPr>
                <w:rFonts w:eastAsia="Times New Roman" w:cs="Arial"/>
                <w:b/>
                <w:bCs/>
                <w:color w:val="000000"/>
                <w:sz w:val="22"/>
                <w:szCs w:val="24"/>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206DA5" w:rsidRPr="00131520" w:rsidRDefault="00206DA5" w:rsidP="00206DA5">
            <w:pPr>
              <w:spacing w:after="0" w:line="360" w:lineRule="auto"/>
              <w:rPr>
                <w:rFonts w:eastAsia="Times New Roman" w:cs="Arial"/>
                <w:b/>
                <w:bCs/>
                <w:color w:val="000000"/>
                <w:sz w:val="22"/>
                <w:szCs w:val="24"/>
                <w:lang w:eastAsia="es-PE"/>
              </w:rPr>
            </w:pPr>
          </w:p>
        </w:tc>
        <w:tc>
          <w:tcPr>
            <w:tcW w:w="1200" w:type="dxa"/>
            <w:vMerge/>
            <w:tcBorders>
              <w:top w:val="single" w:sz="4" w:space="0" w:color="auto"/>
              <w:left w:val="single" w:sz="4" w:space="0" w:color="C0C0C0"/>
              <w:bottom w:val="single" w:sz="4" w:space="0" w:color="000000"/>
              <w:right w:val="nil"/>
            </w:tcBorders>
            <w:vAlign w:val="center"/>
            <w:hideMark/>
          </w:tcPr>
          <w:p w:rsidR="00206DA5" w:rsidRPr="00131520" w:rsidRDefault="00206DA5" w:rsidP="00206DA5">
            <w:pPr>
              <w:spacing w:after="0" w:line="360" w:lineRule="auto"/>
              <w:rPr>
                <w:rFonts w:eastAsia="Times New Roman" w:cs="Arial"/>
                <w:b/>
                <w:bCs/>
                <w:color w:val="000000"/>
                <w:sz w:val="22"/>
                <w:szCs w:val="24"/>
                <w:lang w:eastAsia="es-PE"/>
              </w:rPr>
            </w:pP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1</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0.421</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2</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0.351</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3</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0.280</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4</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0.103</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5</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0.095</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6</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0.091</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7</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0.091</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8</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0.090</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9</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0.090</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10</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0.083</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11</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0.082</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12</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0.081</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13</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0.080</w:t>
            </w:r>
          </w:p>
        </w:tc>
      </w:tr>
      <w:tr w:rsidR="00206DA5" w:rsidRPr="00131520" w:rsidTr="00206DA5">
        <w:trPr>
          <w:trHeight w:val="300"/>
          <w:jc w:val="center"/>
        </w:trPr>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14</w:t>
            </w:r>
          </w:p>
        </w:tc>
        <w:tc>
          <w:tcPr>
            <w:tcW w:w="1200" w:type="dxa"/>
            <w:tcBorders>
              <w:top w:val="nil"/>
              <w:left w:val="nil"/>
              <w:bottom w:val="nil"/>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0.071</w:t>
            </w:r>
          </w:p>
        </w:tc>
      </w:tr>
      <w:tr w:rsidR="00206DA5" w:rsidRPr="00131520" w:rsidTr="00206DA5">
        <w:trPr>
          <w:trHeight w:val="300"/>
          <w:jc w:val="center"/>
        </w:trPr>
        <w:tc>
          <w:tcPr>
            <w:tcW w:w="1200" w:type="dxa"/>
            <w:tcBorders>
              <w:top w:val="nil"/>
              <w:left w:val="nil"/>
              <w:bottom w:val="single" w:sz="4" w:space="0" w:color="auto"/>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Modal</w:t>
            </w:r>
          </w:p>
        </w:tc>
        <w:tc>
          <w:tcPr>
            <w:tcW w:w="1200" w:type="dxa"/>
            <w:tcBorders>
              <w:top w:val="nil"/>
              <w:left w:val="nil"/>
              <w:bottom w:val="single" w:sz="4" w:space="0" w:color="auto"/>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15</w:t>
            </w:r>
          </w:p>
        </w:tc>
        <w:tc>
          <w:tcPr>
            <w:tcW w:w="1200" w:type="dxa"/>
            <w:tcBorders>
              <w:top w:val="nil"/>
              <w:left w:val="nil"/>
              <w:bottom w:val="single" w:sz="4" w:space="0" w:color="auto"/>
              <w:right w:val="nil"/>
            </w:tcBorders>
            <w:shd w:val="clear" w:color="auto" w:fill="auto"/>
            <w:noWrap/>
            <w:vAlign w:val="bottom"/>
            <w:hideMark/>
          </w:tcPr>
          <w:p w:rsidR="00206DA5" w:rsidRPr="00131520" w:rsidRDefault="00206DA5" w:rsidP="00206DA5">
            <w:pPr>
              <w:spacing w:after="0" w:line="360" w:lineRule="auto"/>
              <w:jc w:val="center"/>
              <w:rPr>
                <w:rFonts w:eastAsia="Times New Roman" w:cs="Arial"/>
                <w:color w:val="000000"/>
                <w:sz w:val="22"/>
                <w:szCs w:val="24"/>
                <w:lang w:eastAsia="es-PE"/>
              </w:rPr>
            </w:pPr>
            <w:r w:rsidRPr="00131520">
              <w:rPr>
                <w:rFonts w:eastAsia="Times New Roman" w:cs="Arial"/>
                <w:color w:val="000000"/>
                <w:sz w:val="22"/>
                <w:szCs w:val="24"/>
                <w:lang w:eastAsia="es-PE"/>
              </w:rPr>
              <w:t>0.066</w:t>
            </w:r>
          </w:p>
        </w:tc>
      </w:tr>
    </w:tbl>
    <w:p w:rsidR="00461950" w:rsidRDefault="00461950" w:rsidP="00CA232B"/>
    <w:p w:rsidR="00C578C8" w:rsidRDefault="00C578C8" w:rsidP="00CA232B"/>
    <w:p w:rsidR="00131520" w:rsidRDefault="00131520" w:rsidP="00CA232B"/>
    <w:p w:rsidR="00131520" w:rsidRDefault="00131520" w:rsidP="00CA232B"/>
    <w:p w:rsidR="00131520" w:rsidRDefault="00131520" w:rsidP="00CA232B"/>
    <w:p w:rsidR="00360C2C" w:rsidRDefault="00360C2C" w:rsidP="00CA232B"/>
    <w:p w:rsidR="004869E3" w:rsidRDefault="004869E3" w:rsidP="00CA232B"/>
    <w:p w:rsidR="00131520" w:rsidRDefault="00131520" w:rsidP="00CA232B">
      <w:pPr>
        <w:rPr>
          <w:rFonts w:cs="Arial"/>
          <w:szCs w:val="24"/>
        </w:rPr>
      </w:pPr>
    </w:p>
    <w:p w:rsidR="0066098A" w:rsidRPr="00C578C8" w:rsidRDefault="0066098A" w:rsidP="00CA232B">
      <w:pPr>
        <w:rPr>
          <w:rFonts w:cs="Arial"/>
          <w:szCs w:val="24"/>
        </w:rPr>
      </w:pPr>
    </w:p>
    <w:p w:rsidR="00C578C8" w:rsidRPr="00C578C8" w:rsidRDefault="00206DA5" w:rsidP="00C578C8">
      <w:pPr>
        <w:autoSpaceDE w:val="0"/>
        <w:autoSpaceDN w:val="0"/>
        <w:adjustRightInd w:val="0"/>
        <w:spacing w:after="0" w:line="240" w:lineRule="auto"/>
        <w:rPr>
          <w:rFonts w:cs="Arial"/>
          <w:b/>
          <w:bCs/>
          <w:color w:val="000000"/>
          <w:szCs w:val="24"/>
        </w:rPr>
      </w:pPr>
      <w:r w:rsidRPr="00C578C8">
        <w:rPr>
          <w:rFonts w:cs="Arial"/>
          <w:b/>
          <w:bCs/>
          <w:color w:val="000000"/>
          <w:szCs w:val="24"/>
        </w:rPr>
        <w:lastRenderedPageBreak/>
        <w:t>MODOS DE VIBRACIÓN</w:t>
      </w:r>
      <w:r w:rsidR="00105A2F">
        <w:rPr>
          <w:rFonts w:cs="Arial"/>
          <w:b/>
          <w:bCs/>
          <w:color w:val="000000"/>
          <w:szCs w:val="24"/>
        </w:rPr>
        <w:t xml:space="preserve"> PARA </w:t>
      </w:r>
      <w:r w:rsidRPr="00105A2F">
        <w:rPr>
          <w:rFonts w:cs="Arial"/>
          <w:b/>
          <w:bCs/>
          <w:color w:val="000000"/>
          <w:szCs w:val="24"/>
        </w:rPr>
        <w:t>(</w:t>
      </w:r>
      <w:r w:rsidR="00105A2F" w:rsidRPr="00105A2F">
        <w:rPr>
          <w:rFonts w:cs="Arial"/>
          <w:b/>
          <w:color w:val="000000"/>
          <w:szCs w:val="24"/>
        </w:rPr>
        <w:t>S</w:t>
      </w:r>
      <w:r w:rsidR="00105A2F" w:rsidRPr="00105A2F">
        <w:rPr>
          <w:rFonts w:cs="Arial"/>
          <w:b/>
          <w:color w:val="000000"/>
          <w:szCs w:val="24"/>
          <w:vertAlign w:val="subscript"/>
        </w:rPr>
        <w:t>0</w:t>
      </w:r>
      <w:r w:rsidR="00105A2F" w:rsidRPr="00105A2F">
        <w:rPr>
          <w:rFonts w:cs="Arial"/>
          <w:b/>
          <w:color w:val="000000"/>
          <w:szCs w:val="24"/>
        </w:rPr>
        <w:t>, S</w:t>
      </w:r>
      <w:r w:rsidR="00105A2F" w:rsidRPr="00105A2F">
        <w:rPr>
          <w:rFonts w:cs="Arial"/>
          <w:b/>
          <w:color w:val="000000"/>
          <w:szCs w:val="24"/>
          <w:vertAlign w:val="subscript"/>
        </w:rPr>
        <w:t>1</w:t>
      </w:r>
      <w:r w:rsidR="00105A2F" w:rsidRPr="00105A2F">
        <w:rPr>
          <w:rFonts w:cs="Arial"/>
          <w:b/>
          <w:color w:val="000000"/>
          <w:szCs w:val="24"/>
        </w:rPr>
        <w:t>, S</w:t>
      </w:r>
      <w:r w:rsidR="00105A2F" w:rsidRPr="00105A2F">
        <w:rPr>
          <w:rFonts w:cs="Arial"/>
          <w:b/>
          <w:color w:val="000000"/>
          <w:szCs w:val="24"/>
          <w:vertAlign w:val="subscript"/>
        </w:rPr>
        <w:t>2</w:t>
      </w:r>
      <w:r w:rsidR="00105A2F" w:rsidRPr="00105A2F">
        <w:rPr>
          <w:rFonts w:cs="Arial"/>
          <w:b/>
          <w:color w:val="000000"/>
          <w:szCs w:val="24"/>
        </w:rPr>
        <w:t xml:space="preserve"> y S</w:t>
      </w:r>
      <w:r w:rsidR="00105A2F" w:rsidRPr="00105A2F">
        <w:rPr>
          <w:rFonts w:cs="Arial"/>
          <w:b/>
          <w:color w:val="000000"/>
          <w:szCs w:val="24"/>
          <w:vertAlign w:val="subscript"/>
        </w:rPr>
        <w:t>3</w:t>
      </w:r>
      <w:r w:rsidRPr="00C578C8">
        <w:rPr>
          <w:rFonts w:cs="Arial"/>
          <w:b/>
          <w:bCs/>
          <w:color w:val="000000"/>
          <w:szCs w:val="24"/>
        </w:rPr>
        <w:t xml:space="preserve">) </w:t>
      </w:r>
    </w:p>
    <w:p w:rsidR="00C578C8" w:rsidRPr="00C578C8" w:rsidRDefault="00C578C8" w:rsidP="00CA232B">
      <w:pPr>
        <w:rPr>
          <w:rFonts w:cs="Arial"/>
          <w:szCs w:val="24"/>
        </w:rPr>
      </w:pPr>
    </w:p>
    <w:p w:rsidR="00C578C8" w:rsidRDefault="00CA232B" w:rsidP="00CA232B">
      <w:pPr>
        <w:rPr>
          <w:rFonts w:cs="Arial"/>
          <w:szCs w:val="24"/>
        </w:rPr>
      </w:pPr>
      <w:r w:rsidRPr="00C578C8">
        <w:rPr>
          <w:rFonts w:cs="Arial"/>
          <w:szCs w:val="24"/>
        </w:rPr>
        <w:t>Pri</w:t>
      </w:r>
      <w:r w:rsidR="00206DA5">
        <w:rPr>
          <w:rFonts w:cs="Arial"/>
          <w:szCs w:val="24"/>
        </w:rPr>
        <w:t>mer modo de vibración: T1 = 0.421 seg</w:t>
      </w:r>
      <w:r w:rsidRPr="00C578C8">
        <w:rPr>
          <w:rFonts w:cs="Arial"/>
          <w:szCs w:val="24"/>
        </w:rPr>
        <w:t xml:space="preserve">, nos muestra traslación en el eje </w:t>
      </w:r>
      <w:r w:rsidR="0022737F">
        <w:rPr>
          <w:rFonts w:cs="Arial"/>
          <w:szCs w:val="24"/>
        </w:rPr>
        <w:t>“</w:t>
      </w:r>
      <w:r w:rsidRPr="00C578C8">
        <w:rPr>
          <w:rFonts w:cs="Arial"/>
          <w:szCs w:val="24"/>
        </w:rPr>
        <w:t>Y</w:t>
      </w:r>
      <w:r w:rsidR="0022737F">
        <w:rPr>
          <w:rFonts w:cs="Arial"/>
          <w:szCs w:val="24"/>
        </w:rPr>
        <w:t>”</w:t>
      </w:r>
      <w:r w:rsidRPr="00C578C8">
        <w:rPr>
          <w:rFonts w:cs="Arial"/>
          <w:szCs w:val="24"/>
        </w:rPr>
        <w:t>.</w:t>
      </w:r>
    </w:p>
    <w:p w:rsidR="00DA246C" w:rsidRDefault="00DA246C" w:rsidP="00CA232B">
      <w:pPr>
        <w:rPr>
          <w:rFonts w:cs="Arial"/>
          <w:szCs w:val="24"/>
        </w:rPr>
      </w:pPr>
    </w:p>
    <w:p w:rsidR="00DA246C" w:rsidRPr="00FC2EEC" w:rsidRDefault="00FC2EEC" w:rsidP="00FC2EEC">
      <w:pPr>
        <w:pStyle w:val="Descripcin"/>
        <w:ind w:left="708"/>
        <w:rPr>
          <w:i/>
          <w:noProof/>
          <w:lang w:eastAsia="es-PE"/>
        </w:rPr>
      </w:pPr>
      <w:bookmarkStart w:id="132" w:name="_Toc532625242"/>
      <w:r w:rsidRPr="00FC2EE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76</w:t>
      </w:r>
      <w:r w:rsidR="00DB1926">
        <w:rPr>
          <w:i/>
        </w:rPr>
        <w:fldChar w:fldCharType="end"/>
      </w:r>
      <w:r w:rsidRPr="00FC2EEC">
        <w:rPr>
          <w:i/>
        </w:rPr>
        <w:t>.</w:t>
      </w:r>
      <w:r>
        <w:rPr>
          <w:i/>
        </w:rPr>
        <w:t xml:space="preserve"> </w:t>
      </w:r>
      <w:r w:rsidR="00DA246C" w:rsidRPr="00FC2EEC">
        <w:rPr>
          <w:rFonts w:cs="Arial"/>
          <w:i/>
          <w:szCs w:val="24"/>
        </w:rPr>
        <w:t xml:space="preserve">Primer modo de vibración con </w:t>
      </w:r>
      <w:r w:rsidR="00A229A9">
        <w:rPr>
          <w:rFonts w:cs="Arial"/>
          <w:i/>
          <w:szCs w:val="24"/>
        </w:rPr>
        <w:t>análisis convencional</w:t>
      </w:r>
      <w:r w:rsidR="00DA246C" w:rsidRPr="00FC2EEC">
        <w:rPr>
          <w:rFonts w:cs="Arial"/>
          <w:i/>
          <w:szCs w:val="24"/>
        </w:rPr>
        <w:t>.</w:t>
      </w:r>
      <w:bookmarkEnd w:id="132"/>
    </w:p>
    <w:p w:rsidR="00CA232B" w:rsidRDefault="00CA232B" w:rsidP="00C578C8">
      <w:pPr>
        <w:jc w:val="center"/>
      </w:pPr>
      <w:r>
        <w:rPr>
          <w:noProof/>
          <w:lang w:eastAsia="es-PE"/>
        </w:rPr>
        <w:drawing>
          <wp:inline distT="0" distB="0" distL="0" distR="0" wp14:anchorId="24F5DF0E" wp14:editId="077AEFB6">
            <wp:extent cx="4088921" cy="2710400"/>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94432" cy="2714053"/>
                    </a:xfrm>
                    <a:prstGeom prst="rect">
                      <a:avLst/>
                    </a:prstGeom>
                  </pic:spPr>
                </pic:pic>
              </a:graphicData>
            </a:graphic>
          </wp:inline>
        </w:drawing>
      </w:r>
    </w:p>
    <w:p w:rsidR="00CA232B" w:rsidRDefault="00C578C8" w:rsidP="00C578C8">
      <w:pPr>
        <w:spacing w:line="360" w:lineRule="auto"/>
        <w:jc w:val="both"/>
        <w:rPr>
          <w:rFonts w:cs="Arial"/>
          <w:szCs w:val="24"/>
        </w:rPr>
      </w:pPr>
      <w:r w:rsidRPr="00C578C8">
        <w:rPr>
          <w:rFonts w:cs="Arial"/>
          <w:szCs w:val="24"/>
        </w:rPr>
        <w:t>Segun</w:t>
      </w:r>
      <w:r w:rsidR="00206DA5">
        <w:rPr>
          <w:rFonts w:cs="Arial"/>
          <w:szCs w:val="24"/>
        </w:rPr>
        <w:t>do modo de vibración: T2 = 0.3</w:t>
      </w:r>
      <w:r>
        <w:rPr>
          <w:rFonts w:cs="Arial"/>
          <w:szCs w:val="24"/>
        </w:rPr>
        <w:t>5</w:t>
      </w:r>
      <w:r w:rsidR="00206DA5">
        <w:rPr>
          <w:rFonts w:cs="Arial"/>
          <w:szCs w:val="24"/>
        </w:rPr>
        <w:t>1 seg</w:t>
      </w:r>
      <w:r w:rsidRPr="00C578C8">
        <w:rPr>
          <w:rFonts w:cs="Arial"/>
          <w:szCs w:val="24"/>
        </w:rPr>
        <w:t xml:space="preserve">, nos </w:t>
      </w:r>
      <w:r>
        <w:rPr>
          <w:rFonts w:cs="Arial"/>
          <w:szCs w:val="24"/>
        </w:rPr>
        <w:t xml:space="preserve">muestra traslación en el eje </w:t>
      </w:r>
      <w:r w:rsidR="0022737F">
        <w:rPr>
          <w:rFonts w:cs="Arial"/>
          <w:szCs w:val="24"/>
        </w:rPr>
        <w:t>“</w:t>
      </w:r>
      <w:r>
        <w:rPr>
          <w:rFonts w:cs="Arial"/>
          <w:szCs w:val="24"/>
        </w:rPr>
        <w:t>X</w:t>
      </w:r>
      <w:r w:rsidR="0022737F">
        <w:rPr>
          <w:rFonts w:cs="Arial"/>
          <w:szCs w:val="24"/>
        </w:rPr>
        <w:t>”.</w:t>
      </w:r>
    </w:p>
    <w:p w:rsidR="00FC2EEC" w:rsidRPr="00FC2EEC" w:rsidRDefault="00FC2EEC" w:rsidP="00FC2EEC">
      <w:pPr>
        <w:pStyle w:val="Descripcin"/>
        <w:ind w:left="708"/>
        <w:rPr>
          <w:rFonts w:cs="Arial"/>
          <w:i/>
          <w:szCs w:val="24"/>
        </w:rPr>
      </w:pPr>
      <w:bookmarkStart w:id="133" w:name="_Toc532625243"/>
      <w:r w:rsidRPr="00FC2EE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77</w:t>
      </w:r>
      <w:r w:rsidR="00DB1926">
        <w:rPr>
          <w:i/>
        </w:rPr>
        <w:fldChar w:fldCharType="end"/>
      </w:r>
      <w:r w:rsidRPr="00FC2EEC">
        <w:rPr>
          <w:i/>
        </w:rPr>
        <w:t>.</w:t>
      </w:r>
      <w:r w:rsidR="00DA246C" w:rsidRPr="00FC2EEC">
        <w:rPr>
          <w:rFonts w:cs="Arial"/>
          <w:i/>
          <w:szCs w:val="24"/>
        </w:rPr>
        <w:t xml:space="preserve">Segundo modo de vibración con </w:t>
      </w:r>
      <w:r w:rsidR="00A229A9">
        <w:rPr>
          <w:rFonts w:cs="Arial"/>
          <w:i/>
          <w:szCs w:val="24"/>
        </w:rPr>
        <w:t>análisis convencional</w:t>
      </w:r>
      <w:r w:rsidR="00DA246C" w:rsidRPr="00FC2EEC">
        <w:rPr>
          <w:rFonts w:cs="Arial"/>
          <w:i/>
          <w:szCs w:val="24"/>
        </w:rPr>
        <w:t>.</w:t>
      </w:r>
      <w:bookmarkEnd w:id="133"/>
    </w:p>
    <w:p w:rsidR="00CA232B" w:rsidRDefault="00C578C8" w:rsidP="00FC2EEC">
      <w:pPr>
        <w:jc w:val="center"/>
      </w:pPr>
      <w:r>
        <w:rPr>
          <w:noProof/>
          <w:lang w:eastAsia="es-PE"/>
        </w:rPr>
        <w:drawing>
          <wp:inline distT="0" distB="0" distL="0" distR="0" wp14:anchorId="124AC182" wp14:editId="58EE4808">
            <wp:extent cx="4313208" cy="312484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21217" cy="3130647"/>
                    </a:xfrm>
                    <a:prstGeom prst="rect">
                      <a:avLst/>
                    </a:prstGeom>
                  </pic:spPr>
                </pic:pic>
              </a:graphicData>
            </a:graphic>
          </wp:inline>
        </w:drawing>
      </w:r>
    </w:p>
    <w:p w:rsidR="00CA232B" w:rsidRDefault="0022737F" w:rsidP="00131520">
      <w:pPr>
        <w:spacing w:line="360" w:lineRule="auto"/>
        <w:jc w:val="both"/>
        <w:rPr>
          <w:rFonts w:cs="Arial"/>
          <w:szCs w:val="24"/>
        </w:rPr>
      </w:pPr>
      <w:r>
        <w:rPr>
          <w:rFonts w:cs="Arial"/>
          <w:szCs w:val="24"/>
        </w:rPr>
        <w:lastRenderedPageBreak/>
        <w:t>Ter</w:t>
      </w:r>
      <w:r w:rsidR="00206DA5">
        <w:rPr>
          <w:rFonts w:cs="Arial"/>
          <w:szCs w:val="24"/>
        </w:rPr>
        <w:t>cer modo de vibración: T3 = 0.2</w:t>
      </w:r>
      <w:r>
        <w:rPr>
          <w:rFonts w:cs="Arial"/>
          <w:szCs w:val="24"/>
        </w:rPr>
        <w:t>8</w:t>
      </w:r>
      <w:r w:rsidR="00C578C8" w:rsidRPr="00C578C8">
        <w:rPr>
          <w:rFonts w:cs="Arial"/>
          <w:szCs w:val="24"/>
        </w:rPr>
        <w:t xml:space="preserve"> seg, nos </w:t>
      </w:r>
      <w:r w:rsidR="00C578C8">
        <w:rPr>
          <w:rFonts w:cs="Arial"/>
          <w:szCs w:val="24"/>
        </w:rPr>
        <w:t xml:space="preserve">muestra </w:t>
      </w:r>
      <w:r>
        <w:rPr>
          <w:rFonts w:cs="Arial"/>
          <w:szCs w:val="24"/>
        </w:rPr>
        <w:t>rotación</w:t>
      </w:r>
      <w:r w:rsidR="00206DA5">
        <w:rPr>
          <w:rFonts w:cs="Arial"/>
          <w:szCs w:val="24"/>
        </w:rPr>
        <w:t>.</w:t>
      </w:r>
      <w:r w:rsidR="00C578C8">
        <w:rPr>
          <w:rFonts w:cs="Arial"/>
          <w:szCs w:val="24"/>
        </w:rPr>
        <w:t xml:space="preserve"> Si los dos primeros modos de vibración son translaciones,</w:t>
      </w:r>
      <w:r w:rsidR="00C578C8" w:rsidRPr="00C578C8">
        <w:rPr>
          <w:rFonts w:cs="Arial"/>
          <w:szCs w:val="24"/>
        </w:rPr>
        <w:t xml:space="preserve"> </w:t>
      </w:r>
      <w:r w:rsidR="00C91E7B">
        <w:rPr>
          <w:rFonts w:cs="Arial"/>
          <w:szCs w:val="24"/>
        </w:rPr>
        <w:t>el</w:t>
      </w:r>
      <w:r w:rsidR="00C91E7B" w:rsidRPr="00C578C8">
        <w:rPr>
          <w:rFonts w:cs="Arial"/>
          <w:szCs w:val="24"/>
        </w:rPr>
        <w:t xml:space="preserve"> edi</w:t>
      </w:r>
      <w:r w:rsidR="00C91E7B">
        <w:rPr>
          <w:rFonts w:cs="Arial"/>
          <w:szCs w:val="24"/>
        </w:rPr>
        <w:t>ficio como tiene un buen comportamiento estructural.</w:t>
      </w:r>
    </w:p>
    <w:p w:rsidR="00C91E7B" w:rsidRDefault="00C91E7B" w:rsidP="00131520">
      <w:pPr>
        <w:spacing w:line="360" w:lineRule="auto"/>
        <w:jc w:val="both"/>
        <w:rPr>
          <w:rFonts w:cs="Arial"/>
          <w:szCs w:val="24"/>
        </w:rPr>
      </w:pPr>
    </w:p>
    <w:p w:rsidR="00DA246C" w:rsidRPr="00FC2EEC" w:rsidRDefault="00FC2EEC" w:rsidP="00FC2EEC">
      <w:pPr>
        <w:pStyle w:val="Descripcin"/>
        <w:rPr>
          <w:i/>
          <w:noProof/>
          <w:lang w:eastAsia="es-PE"/>
        </w:rPr>
      </w:pPr>
      <w:bookmarkStart w:id="134" w:name="_Toc532625244"/>
      <w:r w:rsidRPr="00FC2EEC">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78</w:t>
      </w:r>
      <w:r w:rsidR="00DB1926">
        <w:rPr>
          <w:i/>
        </w:rPr>
        <w:fldChar w:fldCharType="end"/>
      </w:r>
      <w:r w:rsidRPr="00FC2EEC">
        <w:rPr>
          <w:i/>
        </w:rPr>
        <w:t>.</w:t>
      </w:r>
      <w:r w:rsidR="00DA246C" w:rsidRPr="00FC2EEC">
        <w:rPr>
          <w:rFonts w:cs="Arial"/>
          <w:i/>
          <w:szCs w:val="24"/>
        </w:rPr>
        <w:t xml:space="preserve"> Tercer modo de vibración con </w:t>
      </w:r>
      <w:r w:rsidR="00A229A9">
        <w:rPr>
          <w:rFonts w:cs="Arial"/>
          <w:i/>
          <w:szCs w:val="24"/>
        </w:rPr>
        <w:t>análisis convencional</w:t>
      </w:r>
      <w:r w:rsidR="00DA246C" w:rsidRPr="00FC2EEC">
        <w:rPr>
          <w:rFonts w:cs="Arial"/>
          <w:i/>
          <w:szCs w:val="24"/>
        </w:rPr>
        <w:t>.</w:t>
      </w:r>
      <w:bookmarkEnd w:id="134"/>
    </w:p>
    <w:p w:rsidR="00105A2F" w:rsidRPr="00461950" w:rsidRDefault="00C578C8" w:rsidP="00C578C8">
      <w:pPr>
        <w:rPr>
          <w:rFonts w:cs="Arial"/>
          <w:szCs w:val="24"/>
        </w:rPr>
      </w:pPr>
      <w:r>
        <w:rPr>
          <w:noProof/>
          <w:lang w:eastAsia="es-PE"/>
        </w:rPr>
        <w:drawing>
          <wp:inline distT="0" distB="0" distL="0" distR="0" wp14:anchorId="484E3066" wp14:editId="7AA39C8E">
            <wp:extent cx="5400040" cy="375475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00040" cy="3754755"/>
                    </a:xfrm>
                    <a:prstGeom prst="rect">
                      <a:avLst/>
                    </a:prstGeom>
                  </pic:spPr>
                </pic:pic>
              </a:graphicData>
            </a:graphic>
          </wp:inline>
        </w:drawing>
      </w:r>
    </w:p>
    <w:p w:rsidR="00461950" w:rsidRDefault="00461950" w:rsidP="00C578C8">
      <w:pPr>
        <w:rPr>
          <w:rFonts w:cs="Arial"/>
          <w:b/>
          <w:szCs w:val="24"/>
        </w:rPr>
      </w:pPr>
    </w:p>
    <w:p w:rsidR="00105A2F" w:rsidRDefault="00206DA5" w:rsidP="00C578C8">
      <w:pPr>
        <w:rPr>
          <w:rFonts w:cs="Arial"/>
          <w:b/>
          <w:szCs w:val="24"/>
        </w:rPr>
      </w:pPr>
      <w:r w:rsidRPr="00206DA5">
        <w:rPr>
          <w:rFonts w:cs="Arial"/>
          <w:b/>
          <w:szCs w:val="24"/>
        </w:rPr>
        <w:t xml:space="preserve">CENTRO DE MASA Y RIGIDEZ </w:t>
      </w:r>
    </w:p>
    <w:p w:rsidR="00C578C8" w:rsidRPr="00206DA5" w:rsidRDefault="00DC6258" w:rsidP="00C578C8">
      <w:pPr>
        <w:rPr>
          <w:rFonts w:cs="Arial"/>
          <w:b/>
          <w:szCs w:val="24"/>
        </w:rPr>
      </w:pPr>
      <w:r>
        <w:rPr>
          <w:rFonts w:cs="Arial"/>
          <w:b/>
          <w:szCs w:val="24"/>
        </w:rPr>
        <w:t>Roca Dura</w:t>
      </w:r>
      <w:r w:rsidR="00105A2F">
        <w:rPr>
          <w:rFonts w:cs="Arial"/>
          <w:b/>
          <w:szCs w:val="24"/>
        </w:rPr>
        <w:t xml:space="preserve"> (S</w:t>
      </w:r>
      <w:r w:rsidR="00105A2F" w:rsidRPr="00105A2F">
        <w:rPr>
          <w:rFonts w:cs="Arial"/>
          <w:b/>
          <w:szCs w:val="24"/>
          <w:vertAlign w:val="subscript"/>
        </w:rPr>
        <w:t>0</w:t>
      </w:r>
      <w:r w:rsidR="00105A2F" w:rsidRPr="00105A2F">
        <w:rPr>
          <w:rFonts w:cs="Arial"/>
          <w:b/>
          <w:szCs w:val="24"/>
        </w:rPr>
        <w:t>)</w:t>
      </w:r>
    </w:p>
    <w:p w:rsidR="00461950" w:rsidRDefault="00C578C8" w:rsidP="00C578C8">
      <w:pPr>
        <w:rPr>
          <w:rFonts w:cs="Arial"/>
          <w:szCs w:val="24"/>
        </w:rPr>
      </w:pPr>
      <w:r w:rsidRPr="00C578C8">
        <w:rPr>
          <w:rFonts w:cs="Arial"/>
          <w:szCs w:val="24"/>
        </w:rPr>
        <w:t>Centro de masa y rigidez en la dirección X, Y.</w:t>
      </w:r>
    </w:p>
    <w:p w:rsidR="00901816" w:rsidRPr="0066098A" w:rsidRDefault="0066098A" w:rsidP="0066098A">
      <w:pPr>
        <w:pStyle w:val="Descripcin"/>
        <w:rPr>
          <w:rFonts w:cs="Arial"/>
          <w:i/>
          <w:szCs w:val="24"/>
        </w:rPr>
      </w:pPr>
      <w:bookmarkStart w:id="135" w:name="_Toc532624550"/>
      <w:r w:rsidRPr="0066098A">
        <w:rPr>
          <w:i/>
        </w:rPr>
        <w:t xml:space="preserve">Tabla </w:t>
      </w:r>
      <w:r w:rsidRPr="0066098A">
        <w:rPr>
          <w:i/>
        </w:rPr>
        <w:fldChar w:fldCharType="begin"/>
      </w:r>
      <w:r w:rsidRPr="0066098A">
        <w:rPr>
          <w:i/>
        </w:rPr>
        <w:instrText xml:space="preserve"> SEQ Tabla \* ARABIC </w:instrText>
      </w:r>
      <w:r w:rsidRPr="0066098A">
        <w:rPr>
          <w:i/>
        </w:rPr>
        <w:fldChar w:fldCharType="separate"/>
      </w:r>
      <w:r w:rsidR="008547F5">
        <w:rPr>
          <w:i/>
          <w:noProof/>
        </w:rPr>
        <w:t>8</w:t>
      </w:r>
      <w:r w:rsidRPr="0066098A">
        <w:rPr>
          <w:i/>
        </w:rPr>
        <w:fldChar w:fldCharType="end"/>
      </w:r>
      <w:r w:rsidRPr="0066098A">
        <w:rPr>
          <w:i/>
        </w:rPr>
        <w:t>.</w:t>
      </w:r>
      <w:r w:rsidR="00461950" w:rsidRPr="0066098A">
        <w:rPr>
          <w:rFonts w:eastAsiaTheme="minorEastAsia" w:cs="Arial"/>
          <w:i/>
          <w:szCs w:val="24"/>
        </w:rPr>
        <w:t xml:space="preserve"> Centro de masa con </w:t>
      </w:r>
      <w:r w:rsidR="00A229A9">
        <w:rPr>
          <w:rFonts w:cs="Arial"/>
          <w:i/>
          <w:szCs w:val="24"/>
        </w:rPr>
        <w:t>análisis convencional</w:t>
      </w:r>
      <w:r w:rsidR="00A229A9" w:rsidRPr="0066098A">
        <w:rPr>
          <w:rFonts w:cs="Arial"/>
          <w:i/>
          <w:szCs w:val="24"/>
        </w:rPr>
        <w:t xml:space="preserve"> </w:t>
      </w:r>
      <w:r w:rsidR="00461950" w:rsidRPr="0066098A">
        <w:rPr>
          <w:rFonts w:eastAsiaTheme="minorEastAsia" w:cs="Arial"/>
          <w:i/>
          <w:szCs w:val="24"/>
        </w:rPr>
        <w:t>(S</w:t>
      </w:r>
      <w:r w:rsidR="00461950" w:rsidRPr="0066098A">
        <w:rPr>
          <w:rFonts w:eastAsiaTheme="minorEastAsia" w:cs="Arial"/>
          <w:i/>
          <w:szCs w:val="24"/>
          <w:vertAlign w:val="subscript"/>
        </w:rPr>
        <w:t>0</w:t>
      </w:r>
      <w:r w:rsidR="00461950" w:rsidRPr="0066098A">
        <w:rPr>
          <w:rFonts w:eastAsiaTheme="minorEastAsia" w:cs="Arial"/>
          <w:i/>
          <w:szCs w:val="24"/>
        </w:rPr>
        <w:t>)</w:t>
      </w:r>
      <w:bookmarkEnd w:id="135"/>
    </w:p>
    <w:tbl>
      <w:tblPr>
        <w:tblW w:w="6280" w:type="dxa"/>
        <w:jc w:val="center"/>
        <w:tblCellMar>
          <w:left w:w="70" w:type="dxa"/>
          <w:right w:w="70" w:type="dxa"/>
        </w:tblCellMar>
        <w:tblLook w:val="04A0" w:firstRow="1" w:lastRow="0" w:firstColumn="1" w:lastColumn="0" w:noHBand="0" w:noVBand="1"/>
      </w:tblPr>
      <w:tblGrid>
        <w:gridCol w:w="1200"/>
        <w:gridCol w:w="1200"/>
        <w:gridCol w:w="1200"/>
        <w:gridCol w:w="1320"/>
        <w:gridCol w:w="1360"/>
      </w:tblGrid>
      <w:tr w:rsidR="00901816" w:rsidRPr="00461950" w:rsidTr="00901816">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901816" w:rsidRPr="00461950" w:rsidRDefault="00901816" w:rsidP="00901816">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PISO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901816" w:rsidRPr="00461950" w:rsidRDefault="00901816" w:rsidP="00901816">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XCM</w:t>
            </w:r>
            <w:r w:rsidRPr="00461950">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901816" w:rsidRPr="00461950" w:rsidRDefault="00901816" w:rsidP="00901816">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YCM</w:t>
            </w:r>
            <w:r w:rsidRPr="00461950">
              <w:rPr>
                <w:rFonts w:eastAsia="Times New Roman" w:cs="Arial"/>
                <w:b/>
                <w:bCs/>
                <w:color w:val="000000"/>
                <w:sz w:val="22"/>
                <w:lang w:eastAsia="es-PE"/>
              </w:rPr>
              <w:br/>
              <w:t>(m)</w:t>
            </w:r>
          </w:p>
        </w:tc>
        <w:tc>
          <w:tcPr>
            <w:tcW w:w="132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901816" w:rsidRPr="00461950" w:rsidRDefault="00901816" w:rsidP="00901816">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XCR</w:t>
            </w:r>
            <w:r w:rsidRPr="00461950">
              <w:rPr>
                <w:rFonts w:eastAsia="Times New Roman" w:cs="Arial"/>
                <w:b/>
                <w:bCs/>
                <w:color w:val="000000"/>
                <w:sz w:val="22"/>
                <w:lang w:eastAsia="es-PE"/>
              </w:rPr>
              <w:br/>
              <w:t>(m)</w:t>
            </w:r>
          </w:p>
        </w:tc>
        <w:tc>
          <w:tcPr>
            <w:tcW w:w="136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901816" w:rsidRPr="00461950" w:rsidRDefault="00901816" w:rsidP="00901816">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YCR</w:t>
            </w:r>
            <w:r w:rsidRPr="00461950">
              <w:rPr>
                <w:rFonts w:eastAsia="Times New Roman" w:cs="Arial"/>
                <w:b/>
                <w:bCs/>
                <w:color w:val="000000"/>
                <w:sz w:val="22"/>
                <w:lang w:eastAsia="es-PE"/>
              </w:rPr>
              <w:br/>
              <w:t>(m)</w:t>
            </w:r>
          </w:p>
        </w:tc>
      </w:tr>
      <w:tr w:rsidR="00901816" w:rsidRPr="00461950" w:rsidTr="00901816">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901816" w:rsidRPr="00461950" w:rsidRDefault="00901816" w:rsidP="00901816">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901816" w:rsidRPr="00461950" w:rsidRDefault="00901816" w:rsidP="00901816">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901816" w:rsidRPr="00461950" w:rsidRDefault="00901816" w:rsidP="00901816">
            <w:pPr>
              <w:spacing w:after="0" w:line="360" w:lineRule="auto"/>
              <w:jc w:val="center"/>
              <w:rPr>
                <w:rFonts w:eastAsia="Times New Roman" w:cs="Arial"/>
                <w:b/>
                <w:bCs/>
                <w:color w:val="000000"/>
                <w:sz w:val="22"/>
                <w:lang w:eastAsia="es-PE"/>
              </w:rPr>
            </w:pPr>
          </w:p>
        </w:tc>
        <w:tc>
          <w:tcPr>
            <w:tcW w:w="1320" w:type="dxa"/>
            <w:vMerge/>
            <w:tcBorders>
              <w:top w:val="single" w:sz="4" w:space="0" w:color="auto"/>
              <w:left w:val="single" w:sz="4" w:space="0" w:color="C0C0C0"/>
              <w:bottom w:val="single" w:sz="4" w:space="0" w:color="000000"/>
              <w:right w:val="single" w:sz="4" w:space="0" w:color="C0C0C0"/>
            </w:tcBorders>
            <w:vAlign w:val="center"/>
            <w:hideMark/>
          </w:tcPr>
          <w:p w:rsidR="00901816" w:rsidRPr="00461950" w:rsidRDefault="00901816" w:rsidP="00901816">
            <w:pPr>
              <w:spacing w:after="0" w:line="360" w:lineRule="auto"/>
              <w:jc w:val="center"/>
              <w:rPr>
                <w:rFonts w:eastAsia="Times New Roman" w:cs="Arial"/>
                <w:b/>
                <w:bCs/>
                <w:color w:val="000000"/>
                <w:sz w:val="22"/>
                <w:lang w:eastAsia="es-PE"/>
              </w:rPr>
            </w:pPr>
          </w:p>
        </w:tc>
        <w:tc>
          <w:tcPr>
            <w:tcW w:w="1360" w:type="dxa"/>
            <w:vMerge/>
            <w:tcBorders>
              <w:top w:val="single" w:sz="4" w:space="0" w:color="auto"/>
              <w:left w:val="single" w:sz="4" w:space="0" w:color="C0C0C0"/>
              <w:bottom w:val="single" w:sz="4" w:space="0" w:color="000000"/>
              <w:right w:val="single" w:sz="4" w:space="0" w:color="C0C0C0"/>
            </w:tcBorders>
            <w:vAlign w:val="center"/>
            <w:hideMark/>
          </w:tcPr>
          <w:p w:rsidR="00901816" w:rsidRPr="00461950" w:rsidRDefault="00901816" w:rsidP="00901816">
            <w:pPr>
              <w:spacing w:after="0" w:line="360" w:lineRule="auto"/>
              <w:jc w:val="center"/>
              <w:rPr>
                <w:rFonts w:eastAsia="Times New Roman" w:cs="Arial"/>
                <w:b/>
                <w:bCs/>
                <w:color w:val="000000"/>
                <w:sz w:val="22"/>
                <w:lang w:eastAsia="es-PE"/>
              </w:rPr>
            </w:pPr>
          </w:p>
        </w:tc>
      </w:tr>
      <w:tr w:rsidR="00901816" w:rsidRPr="00461950" w:rsidTr="00901816">
        <w:trPr>
          <w:trHeight w:val="300"/>
          <w:jc w:val="center"/>
        </w:trPr>
        <w:tc>
          <w:tcPr>
            <w:tcW w:w="1200" w:type="dxa"/>
            <w:tcBorders>
              <w:top w:val="nil"/>
              <w:left w:val="nil"/>
              <w:bottom w:val="nil"/>
              <w:right w:val="nil"/>
            </w:tcBorders>
            <w:shd w:val="clear" w:color="auto" w:fill="auto"/>
            <w:noWrap/>
            <w:vAlign w:val="bottom"/>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1</w:t>
            </w:r>
          </w:p>
        </w:tc>
        <w:tc>
          <w:tcPr>
            <w:tcW w:w="120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35.849</w:t>
            </w:r>
          </w:p>
        </w:tc>
        <w:tc>
          <w:tcPr>
            <w:tcW w:w="120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21.490</w:t>
            </w:r>
          </w:p>
        </w:tc>
        <w:tc>
          <w:tcPr>
            <w:tcW w:w="132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37.600</w:t>
            </w:r>
          </w:p>
        </w:tc>
        <w:tc>
          <w:tcPr>
            <w:tcW w:w="136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19.838</w:t>
            </w:r>
          </w:p>
        </w:tc>
      </w:tr>
      <w:tr w:rsidR="00901816" w:rsidRPr="00461950" w:rsidTr="00901816">
        <w:trPr>
          <w:trHeight w:val="300"/>
          <w:jc w:val="center"/>
        </w:trPr>
        <w:tc>
          <w:tcPr>
            <w:tcW w:w="1200" w:type="dxa"/>
            <w:tcBorders>
              <w:top w:val="nil"/>
              <w:left w:val="nil"/>
              <w:bottom w:val="nil"/>
              <w:right w:val="nil"/>
            </w:tcBorders>
            <w:shd w:val="clear" w:color="auto" w:fill="auto"/>
            <w:noWrap/>
            <w:vAlign w:val="bottom"/>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2</w:t>
            </w:r>
          </w:p>
        </w:tc>
        <w:tc>
          <w:tcPr>
            <w:tcW w:w="120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21.489</w:t>
            </w:r>
          </w:p>
        </w:tc>
        <w:tc>
          <w:tcPr>
            <w:tcW w:w="132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37.246</w:t>
            </w:r>
          </w:p>
        </w:tc>
        <w:tc>
          <w:tcPr>
            <w:tcW w:w="136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18.857</w:t>
            </w:r>
          </w:p>
        </w:tc>
      </w:tr>
      <w:tr w:rsidR="00901816" w:rsidRPr="00461950" w:rsidTr="00901816">
        <w:trPr>
          <w:trHeight w:val="300"/>
          <w:jc w:val="center"/>
        </w:trPr>
        <w:tc>
          <w:tcPr>
            <w:tcW w:w="1200" w:type="dxa"/>
            <w:tcBorders>
              <w:top w:val="nil"/>
              <w:left w:val="nil"/>
              <w:bottom w:val="nil"/>
              <w:right w:val="nil"/>
            </w:tcBorders>
            <w:shd w:val="clear" w:color="auto" w:fill="auto"/>
            <w:noWrap/>
            <w:vAlign w:val="bottom"/>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3</w:t>
            </w:r>
          </w:p>
        </w:tc>
        <w:tc>
          <w:tcPr>
            <w:tcW w:w="120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21.489</w:t>
            </w:r>
          </w:p>
        </w:tc>
        <w:tc>
          <w:tcPr>
            <w:tcW w:w="132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37.112</w:t>
            </w:r>
          </w:p>
        </w:tc>
        <w:tc>
          <w:tcPr>
            <w:tcW w:w="136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18.864</w:t>
            </w:r>
          </w:p>
        </w:tc>
      </w:tr>
      <w:tr w:rsidR="00901816" w:rsidRPr="00461950" w:rsidTr="00901816">
        <w:trPr>
          <w:trHeight w:val="300"/>
          <w:jc w:val="center"/>
        </w:trPr>
        <w:tc>
          <w:tcPr>
            <w:tcW w:w="1200" w:type="dxa"/>
            <w:tcBorders>
              <w:top w:val="nil"/>
              <w:left w:val="nil"/>
              <w:bottom w:val="nil"/>
              <w:right w:val="nil"/>
            </w:tcBorders>
            <w:shd w:val="clear" w:color="auto" w:fill="auto"/>
            <w:noWrap/>
            <w:vAlign w:val="bottom"/>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4</w:t>
            </w:r>
          </w:p>
        </w:tc>
        <w:tc>
          <w:tcPr>
            <w:tcW w:w="120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36.156</w:t>
            </w:r>
          </w:p>
        </w:tc>
        <w:tc>
          <w:tcPr>
            <w:tcW w:w="120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22.112</w:t>
            </w:r>
          </w:p>
        </w:tc>
        <w:tc>
          <w:tcPr>
            <w:tcW w:w="132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37.056</w:t>
            </w:r>
          </w:p>
        </w:tc>
        <w:tc>
          <w:tcPr>
            <w:tcW w:w="1360" w:type="dxa"/>
            <w:tcBorders>
              <w:top w:val="nil"/>
              <w:left w:val="nil"/>
              <w:bottom w:val="nil"/>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19.025</w:t>
            </w:r>
          </w:p>
        </w:tc>
      </w:tr>
      <w:tr w:rsidR="00901816" w:rsidRPr="00461950" w:rsidTr="00901816">
        <w:trPr>
          <w:trHeight w:val="300"/>
          <w:jc w:val="center"/>
        </w:trPr>
        <w:tc>
          <w:tcPr>
            <w:tcW w:w="1200" w:type="dxa"/>
            <w:tcBorders>
              <w:top w:val="nil"/>
              <w:left w:val="nil"/>
              <w:bottom w:val="single" w:sz="4" w:space="0" w:color="auto"/>
              <w:right w:val="nil"/>
            </w:tcBorders>
            <w:shd w:val="clear" w:color="auto" w:fill="auto"/>
            <w:noWrap/>
            <w:vAlign w:val="bottom"/>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5</w:t>
            </w:r>
          </w:p>
        </w:tc>
        <w:tc>
          <w:tcPr>
            <w:tcW w:w="1200" w:type="dxa"/>
            <w:tcBorders>
              <w:top w:val="nil"/>
              <w:left w:val="nil"/>
              <w:bottom w:val="single" w:sz="4" w:space="0" w:color="auto"/>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36.154</w:t>
            </w:r>
          </w:p>
        </w:tc>
        <w:tc>
          <w:tcPr>
            <w:tcW w:w="1200" w:type="dxa"/>
            <w:tcBorders>
              <w:top w:val="nil"/>
              <w:left w:val="nil"/>
              <w:bottom w:val="single" w:sz="4" w:space="0" w:color="auto"/>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22.107</w:t>
            </w:r>
          </w:p>
        </w:tc>
        <w:tc>
          <w:tcPr>
            <w:tcW w:w="1320" w:type="dxa"/>
            <w:tcBorders>
              <w:top w:val="nil"/>
              <w:left w:val="nil"/>
              <w:bottom w:val="single" w:sz="4" w:space="0" w:color="auto"/>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37.025</w:t>
            </w:r>
          </w:p>
        </w:tc>
        <w:tc>
          <w:tcPr>
            <w:tcW w:w="1360" w:type="dxa"/>
            <w:tcBorders>
              <w:top w:val="nil"/>
              <w:left w:val="nil"/>
              <w:bottom w:val="single" w:sz="4" w:space="0" w:color="auto"/>
              <w:right w:val="nil"/>
            </w:tcBorders>
            <w:shd w:val="clear" w:color="auto" w:fill="auto"/>
            <w:vAlign w:val="center"/>
            <w:hideMark/>
          </w:tcPr>
          <w:p w:rsidR="00901816" w:rsidRPr="00461950" w:rsidRDefault="00901816" w:rsidP="00901816">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19.146</w:t>
            </w:r>
          </w:p>
        </w:tc>
      </w:tr>
    </w:tbl>
    <w:p w:rsidR="00131520" w:rsidRDefault="00131520" w:rsidP="003E241B">
      <w:pPr>
        <w:rPr>
          <w:rFonts w:cs="Arial"/>
          <w:b/>
          <w:szCs w:val="24"/>
        </w:rPr>
      </w:pPr>
    </w:p>
    <w:p w:rsidR="00901816" w:rsidRPr="00DC6258" w:rsidRDefault="00DC6258" w:rsidP="003E241B">
      <w:pPr>
        <w:rPr>
          <w:rFonts w:cs="Arial"/>
          <w:b/>
          <w:szCs w:val="24"/>
        </w:rPr>
      </w:pPr>
      <w:r>
        <w:rPr>
          <w:rFonts w:cs="Arial"/>
          <w:b/>
          <w:szCs w:val="24"/>
        </w:rPr>
        <w:lastRenderedPageBreak/>
        <w:t>Suelo Muy Rígido</w:t>
      </w:r>
      <w:r w:rsidR="00105A2F">
        <w:rPr>
          <w:rFonts w:cs="Arial"/>
          <w:b/>
          <w:szCs w:val="24"/>
        </w:rPr>
        <w:t xml:space="preserve"> (S</w:t>
      </w:r>
      <w:r w:rsidR="00105A2F" w:rsidRPr="00105A2F">
        <w:rPr>
          <w:rFonts w:cs="Arial"/>
          <w:b/>
          <w:szCs w:val="24"/>
          <w:vertAlign w:val="subscript"/>
        </w:rPr>
        <w:t>1</w:t>
      </w:r>
      <w:r w:rsidR="00105A2F" w:rsidRPr="00105A2F">
        <w:rPr>
          <w:rFonts w:cs="Arial"/>
          <w:b/>
          <w:szCs w:val="24"/>
        </w:rPr>
        <w:t>)</w:t>
      </w:r>
    </w:p>
    <w:p w:rsidR="00461950" w:rsidRPr="00131520" w:rsidRDefault="00105A2F" w:rsidP="00131520">
      <w:pPr>
        <w:rPr>
          <w:rFonts w:cs="Arial"/>
          <w:szCs w:val="24"/>
        </w:rPr>
      </w:pPr>
      <w:r w:rsidRPr="00C578C8">
        <w:rPr>
          <w:rFonts w:cs="Arial"/>
          <w:szCs w:val="24"/>
        </w:rPr>
        <w:t>Centro de masa y rigidez en la dirección X, Y.</w:t>
      </w:r>
    </w:p>
    <w:p w:rsidR="00105A2F" w:rsidRPr="0066098A" w:rsidRDefault="0066098A" w:rsidP="0066098A">
      <w:pPr>
        <w:pStyle w:val="Descripcin"/>
        <w:rPr>
          <w:rFonts w:cs="Arial"/>
          <w:i/>
          <w:szCs w:val="24"/>
        </w:rPr>
      </w:pPr>
      <w:bookmarkStart w:id="136" w:name="_Toc532624551"/>
      <w:r w:rsidRPr="0066098A">
        <w:rPr>
          <w:i/>
        </w:rPr>
        <w:t xml:space="preserve">Tabla </w:t>
      </w:r>
      <w:r w:rsidRPr="0066098A">
        <w:rPr>
          <w:i/>
        </w:rPr>
        <w:fldChar w:fldCharType="begin"/>
      </w:r>
      <w:r w:rsidRPr="0066098A">
        <w:rPr>
          <w:i/>
        </w:rPr>
        <w:instrText xml:space="preserve"> SEQ Tabla \* ARABIC </w:instrText>
      </w:r>
      <w:r w:rsidRPr="0066098A">
        <w:rPr>
          <w:i/>
        </w:rPr>
        <w:fldChar w:fldCharType="separate"/>
      </w:r>
      <w:r w:rsidR="008547F5">
        <w:rPr>
          <w:i/>
          <w:noProof/>
        </w:rPr>
        <w:t>9</w:t>
      </w:r>
      <w:r w:rsidRPr="0066098A">
        <w:rPr>
          <w:i/>
        </w:rPr>
        <w:fldChar w:fldCharType="end"/>
      </w:r>
      <w:r w:rsidRPr="0066098A">
        <w:rPr>
          <w:i/>
        </w:rPr>
        <w:t>.</w:t>
      </w:r>
      <w:r w:rsidR="00461950" w:rsidRPr="0066098A">
        <w:rPr>
          <w:rFonts w:eastAsiaTheme="minorEastAsia" w:cs="Arial"/>
          <w:i/>
          <w:szCs w:val="24"/>
        </w:rPr>
        <w:t xml:space="preserve"> Centro de masa con </w:t>
      </w:r>
      <w:r w:rsidR="00A229A9">
        <w:rPr>
          <w:rFonts w:cs="Arial"/>
          <w:i/>
          <w:szCs w:val="24"/>
        </w:rPr>
        <w:t>análisis convencional</w:t>
      </w:r>
      <w:r w:rsidR="00461950" w:rsidRPr="0066098A">
        <w:rPr>
          <w:rFonts w:eastAsiaTheme="minorEastAsia" w:cs="Arial"/>
          <w:i/>
          <w:szCs w:val="24"/>
        </w:rPr>
        <w:t xml:space="preserve"> (S</w:t>
      </w:r>
      <w:r w:rsidR="00461950" w:rsidRPr="0066098A">
        <w:rPr>
          <w:rFonts w:eastAsiaTheme="minorEastAsia" w:cs="Arial"/>
          <w:i/>
          <w:szCs w:val="24"/>
          <w:vertAlign w:val="subscript"/>
        </w:rPr>
        <w:t>1</w:t>
      </w:r>
      <w:r w:rsidR="00461950" w:rsidRPr="0066098A">
        <w:rPr>
          <w:rFonts w:eastAsiaTheme="minorEastAsia" w:cs="Arial"/>
          <w:i/>
          <w:szCs w:val="24"/>
        </w:rPr>
        <w:t>)</w:t>
      </w:r>
      <w:bookmarkEnd w:id="136"/>
    </w:p>
    <w:tbl>
      <w:tblPr>
        <w:tblW w:w="6280" w:type="dxa"/>
        <w:jc w:val="center"/>
        <w:tblCellMar>
          <w:left w:w="70" w:type="dxa"/>
          <w:right w:w="70" w:type="dxa"/>
        </w:tblCellMar>
        <w:tblLook w:val="04A0" w:firstRow="1" w:lastRow="0" w:firstColumn="1" w:lastColumn="0" w:noHBand="0" w:noVBand="1"/>
      </w:tblPr>
      <w:tblGrid>
        <w:gridCol w:w="1200"/>
        <w:gridCol w:w="1200"/>
        <w:gridCol w:w="1200"/>
        <w:gridCol w:w="1320"/>
        <w:gridCol w:w="1360"/>
      </w:tblGrid>
      <w:tr w:rsidR="00105A2F" w:rsidRPr="00461950" w:rsidTr="00DD442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PISO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XCM</w:t>
            </w:r>
            <w:r w:rsidRPr="00461950">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YCM</w:t>
            </w:r>
            <w:r w:rsidRPr="00461950">
              <w:rPr>
                <w:rFonts w:eastAsia="Times New Roman" w:cs="Arial"/>
                <w:b/>
                <w:bCs/>
                <w:color w:val="000000"/>
                <w:sz w:val="22"/>
                <w:lang w:eastAsia="es-PE"/>
              </w:rPr>
              <w:br/>
              <w:t>(m)</w:t>
            </w:r>
          </w:p>
        </w:tc>
        <w:tc>
          <w:tcPr>
            <w:tcW w:w="132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XCR</w:t>
            </w:r>
            <w:r w:rsidRPr="00461950">
              <w:rPr>
                <w:rFonts w:eastAsia="Times New Roman" w:cs="Arial"/>
                <w:b/>
                <w:bCs/>
                <w:color w:val="000000"/>
                <w:sz w:val="22"/>
                <w:lang w:eastAsia="es-PE"/>
              </w:rPr>
              <w:br/>
              <w:t>(m)</w:t>
            </w:r>
          </w:p>
        </w:tc>
        <w:tc>
          <w:tcPr>
            <w:tcW w:w="136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YCR</w:t>
            </w:r>
            <w:r w:rsidRPr="00461950">
              <w:rPr>
                <w:rFonts w:eastAsia="Times New Roman" w:cs="Arial"/>
                <w:b/>
                <w:bCs/>
                <w:color w:val="000000"/>
                <w:sz w:val="22"/>
                <w:lang w:eastAsia="es-PE"/>
              </w:rPr>
              <w:br/>
              <w:t>(m)</w:t>
            </w:r>
          </w:p>
        </w:tc>
      </w:tr>
      <w:tr w:rsidR="00105A2F" w:rsidRPr="00461950" w:rsidTr="00DD442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32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36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1</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35.849</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21.490</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37.600</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19.838</w:t>
            </w: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2</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21.489</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37.246</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18.857</w:t>
            </w: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3</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21.489</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37.112</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18.864</w:t>
            </w: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4</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36.156</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22.112</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37.056</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19.025</w:t>
            </w:r>
          </w:p>
        </w:tc>
      </w:tr>
      <w:tr w:rsidR="00105A2F" w:rsidRPr="00461950" w:rsidTr="00DD4428">
        <w:trPr>
          <w:trHeight w:val="300"/>
          <w:jc w:val="center"/>
        </w:trPr>
        <w:tc>
          <w:tcPr>
            <w:tcW w:w="1200" w:type="dxa"/>
            <w:tcBorders>
              <w:top w:val="nil"/>
              <w:left w:val="nil"/>
              <w:bottom w:val="single" w:sz="4" w:space="0" w:color="auto"/>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5</w:t>
            </w:r>
          </w:p>
        </w:tc>
        <w:tc>
          <w:tcPr>
            <w:tcW w:w="120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36.154</w:t>
            </w:r>
          </w:p>
        </w:tc>
        <w:tc>
          <w:tcPr>
            <w:tcW w:w="120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22.107</w:t>
            </w:r>
          </w:p>
        </w:tc>
        <w:tc>
          <w:tcPr>
            <w:tcW w:w="132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37.025</w:t>
            </w:r>
          </w:p>
        </w:tc>
        <w:tc>
          <w:tcPr>
            <w:tcW w:w="136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19.146</w:t>
            </w:r>
          </w:p>
        </w:tc>
      </w:tr>
    </w:tbl>
    <w:p w:rsidR="00461950" w:rsidRDefault="00461950" w:rsidP="00105A2F">
      <w:pPr>
        <w:rPr>
          <w:rFonts w:cs="Arial"/>
          <w:b/>
          <w:szCs w:val="24"/>
        </w:rPr>
      </w:pPr>
    </w:p>
    <w:p w:rsidR="00105A2F" w:rsidRPr="00DC6258" w:rsidRDefault="00105A2F" w:rsidP="00105A2F">
      <w:pPr>
        <w:rPr>
          <w:rFonts w:cs="Arial"/>
          <w:b/>
          <w:szCs w:val="24"/>
        </w:rPr>
      </w:pPr>
      <w:r>
        <w:rPr>
          <w:rFonts w:cs="Arial"/>
          <w:b/>
          <w:szCs w:val="24"/>
        </w:rPr>
        <w:t>S</w:t>
      </w:r>
      <w:r w:rsidR="00DC6258">
        <w:rPr>
          <w:rFonts w:cs="Arial"/>
          <w:b/>
          <w:szCs w:val="24"/>
        </w:rPr>
        <w:t>uelo</w:t>
      </w:r>
      <w:r>
        <w:rPr>
          <w:rFonts w:cs="Arial"/>
          <w:b/>
          <w:szCs w:val="24"/>
        </w:rPr>
        <w:t xml:space="preserve"> </w:t>
      </w:r>
      <w:r w:rsidR="00DC6258">
        <w:rPr>
          <w:rFonts w:cs="Arial"/>
          <w:b/>
          <w:szCs w:val="24"/>
        </w:rPr>
        <w:t>Intermedio</w:t>
      </w:r>
      <w:r>
        <w:rPr>
          <w:rFonts w:cs="Arial"/>
          <w:b/>
          <w:szCs w:val="24"/>
        </w:rPr>
        <w:t xml:space="preserve"> (S</w:t>
      </w:r>
      <w:r w:rsidR="00DC6258">
        <w:rPr>
          <w:rFonts w:cs="Arial"/>
          <w:b/>
          <w:szCs w:val="24"/>
          <w:vertAlign w:val="subscript"/>
        </w:rPr>
        <w:t>2</w:t>
      </w:r>
      <w:r w:rsidRPr="00105A2F">
        <w:rPr>
          <w:rFonts w:cs="Arial"/>
          <w:b/>
          <w:szCs w:val="24"/>
        </w:rPr>
        <w:t>)</w:t>
      </w:r>
    </w:p>
    <w:p w:rsidR="00461950" w:rsidRDefault="00105A2F" w:rsidP="00105A2F">
      <w:pPr>
        <w:rPr>
          <w:rFonts w:cs="Arial"/>
          <w:szCs w:val="24"/>
        </w:rPr>
      </w:pPr>
      <w:r w:rsidRPr="00C578C8">
        <w:rPr>
          <w:rFonts w:cs="Arial"/>
          <w:szCs w:val="24"/>
        </w:rPr>
        <w:t>Centro de masa y rigidez en la dirección X, Y.</w:t>
      </w:r>
    </w:p>
    <w:p w:rsidR="00105A2F" w:rsidRPr="0066098A" w:rsidRDefault="0066098A" w:rsidP="0066098A">
      <w:pPr>
        <w:pStyle w:val="Descripcin"/>
        <w:rPr>
          <w:rFonts w:cs="Arial"/>
          <w:i/>
          <w:szCs w:val="24"/>
        </w:rPr>
      </w:pPr>
      <w:bookmarkStart w:id="137" w:name="_Toc532624552"/>
      <w:r w:rsidRPr="0066098A">
        <w:rPr>
          <w:i/>
        </w:rPr>
        <w:t xml:space="preserve">Tabla </w:t>
      </w:r>
      <w:r w:rsidRPr="0066098A">
        <w:rPr>
          <w:i/>
        </w:rPr>
        <w:fldChar w:fldCharType="begin"/>
      </w:r>
      <w:r w:rsidRPr="0066098A">
        <w:rPr>
          <w:i/>
        </w:rPr>
        <w:instrText xml:space="preserve"> SEQ Tabla \* ARABIC </w:instrText>
      </w:r>
      <w:r w:rsidRPr="0066098A">
        <w:rPr>
          <w:i/>
        </w:rPr>
        <w:fldChar w:fldCharType="separate"/>
      </w:r>
      <w:r w:rsidR="008547F5">
        <w:rPr>
          <w:i/>
          <w:noProof/>
        </w:rPr>
        <w:t>10</w:t>
      </w:r>
      <w:r w:rsidRPr="0066098A">
        <w:rPr>
          <w:i/>
        </w:rPr>
        <w:fldChar w:fldCharType="end"/>
      </w:r>
      <w:r w:rsidRPr="0066098A">
        <w:rPr>
          <w:i/>
        </w:rPr>
        <w:t>.</w:t>
      </w:r>
      <w:r w:rsidR="00461950" w:rsidRPr="0066098A">
        <w:rPr>
          <w:rFonts w:eastAsiaTheme="minorEastAsia" w:cs="Arial"/>
          <w:i/>
          <w:szCs w:val="24"/>
        </w:rPr>
        <w:t xml:space="preserve"> Centro de masa con </w:t>
      </w:r>
      <w:r w:rsidR="00A229A9">
        <w:rPr>
          <w:rFonts w:cs="Arial"/>
          <w:i/>
          <w:szCs w:val="24"/>
        </w:rPr>
        <w:t>análisis convencional</w:t>
      </w:r>
      <w:r w:rsidR="00A229A9" w:rsidRPr="0066098A">
        <w:rPr>
          <w:rFonts w:cs="Arial"/>
          <w:i/>
          <w:szCs w:val="24"/>
        </w:rPr>
        <w:t xml:space="preserve"> </w:t>
      </w:r>
      <w:r w:rsidR="00461950" w:rsidRPr="0066098A">
        <w:rPr>
          <w:rFonts w:eastAsiaTheme="minorEastAsia" w:cs="Arial"/>
          <w:i/>
          <w:szCs w:val="24"/>
        </w:rPr>
        <w:t>(S</w:t>
      </w:r>
      <w:r w:rsidR="00131520" w:rsidRPr="0066098A">
        <w:rPr>
          <w:rFonts w:eastAsiaTheme="minorEastAsia" w:cs="Arial"/>
          <w:i/>
          <w:szCs w:val="24"/>
          <w:vertAlign w:val="subscript"/>
        </w:rPr>
        <w:t>2</w:t>
      </w:r>
      <w:r w:rsidR="00461950" w:rsidRPr="0066098A">
        <w:rPr>
          <w:rFonts w:eastAsiaTheme="minorEastAsia" w:cs="Arial"/>
          <w:i/>
          <w:szCs w:val="24"/>
        </w:rPr>
        <w:t>)</w:t>
      </w:r>
      <w:bookmarkEnd w:id="137"/>
    </w:p>
    <w:tbl>
      <w:tblPr>
        <w:tblW w:w="6280" w:type="dxa"/>
        <w:jc w:val="center"/>
        <w:tblCellMar>
          <w:left w:w="70" w:type="dxa"/>
          <w:right w:w="70" w:type="dxa"/>
        </w:tblCellMar>
        <w:tblLook w:val="04A0" w:firstRow="1" w:lastRow="0" w:firstColumn="1" w:lastColumn="0" w:noHBand="0" w:noVBand="1"/>
      </w:tblPr>
      <w:tblGrid>
        <w:gridCol w:w="1200"/>
        <w:gridCol w:w="1200"/>
        <w:gridCol w:w="1200"/>
        <w:gridCol w:w="1320"/>
        <w:gridCol w:w="1360"/>
      </w:tblGrid>
      <w:tr w:rsidR="00105A2F" w:rsidRPr="00461950" w:rsidTr="00DD442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PISO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XCM</w:t>
            </w:r>
            <w:r w:rsidRPr="00461950">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YCM</w:t>
            </w:r>
            <w:r w:rsidRPr="00461950">
              <w:rPr>
                <w:rFonts w:eastAsia="Times New Roman" w:cs="Arial"/>
                <w:b/>
                <w:bCs/>
                <w:color w:val="000000"/>
                <w:sz w:val="22"/>
                <w:lang w:eastAsia="es-PE"/>
              </w:rPr>
              <w:br/>
              <w:t>(m)</w:t>
            </w:r>
          </w:p>
        </w:tc>
        <w:tc>
          <w:tcPr>
            <w:tcW w:w="132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XCR</w:t>
            </w:r>
            <w:r w:rsidRPr="00461950">
              <w:rPr>
                <w:rFonts w:eastAsia="Times New Roman" w:cs="Arial"/>
                <w:b/>
                <w:bCs/>
                <w:color w:val="000000"/>
                <w:sz w:val="22"/>
                <w:lang w:eastAsia="es-PE"/>
              </w:rPr>
              <w:br/>
              <w:t>(m)</w:t>
            </w:r>
          </w:p>
        </w:tc>
        <w:tc>
          <w:tcPr>
            <w:tcW w:w="136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YCR</w:t>
            </w:r>
            <w:r w:rsidRPr="00461950">
              <w:rPr>
                <w:rFonts w:eastAsia="Times New Roman" w:cs="Arial"/>
                <w:b/>
                <w:bCs/>
                <w:color w:val="000000"/>
                <w:sz w:val="22"/>
                <w:lang w:eastAsia="es-PE"/>
              </w:rPr>
              <w:br/>
              <w:t>(m)</w:t>
            </w:r>
          </w:p>
        </w:tc>
      </w:tr>
      <w:tr w:rsidR="00105A2F" w:rsidRPr="00461950" w:rsidTr="00DD442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32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36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1</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35.849</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21.490</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37.600</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19.838</w:t>
            </w: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2</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21.489</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37.246</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18.857</w:t>
            </w: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3</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21.489</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37.112</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18.864</w:t>
            </w: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4</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36.156</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22.112</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37.056</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19.025</w:t>
            </w:r>
          </w:p>
        </w:tc>
      </w:tr>
      <w:tr w:rsidR="00105A2F" w:rsidRPr="00461950" w:rsidTr="00DD4428">
        <w:trPr>
          <w:trHeight w:val="300"/>
          <w:jc w:val="center"/>
        </w:trPr>
        <w:tc>
          <w:tcPr>
            <w:tcW w:w="1200" w:type="dxa"/>
            <w:tcBorders>
              <w:top w:val="nil"/>
              <w:left w:val="nil"/>
              <w:bottom w:val="single" w:sz="4" w:space="0" w:color="auto"/>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5</w:t>
            </w:r>
          </w:p>
        </w:tc>
        <w:tc>
          <w:tcPr>
            <w:tcW w:w="120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36.154</w:t>
            </w:r>
          </w:p>
        </w:tc>
        <w:tc>
          <w:tcPr>
            <w:tcW w:w="120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22.107</w:t>
            </w:r>
          </w:p>
        </w:tc>
        <w:tc>
          <w:tcPr>
            <w:tcW w:w="132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37.025</w:t>
            </w:r>
          </w:p>
        </w:tc>
        <w:tc>
          <w:tcPr>
            <w:tcW w:w="136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19.146</w:t>
            </w:r>
          </w:p>
        </w:tc>
      </w:tr>
    </w:tbl>
    <w:p w:rsidR="00105A2F" w:rsidRDefault="00105A2F" w:rsidP="003E241B"/>
    <w:p w:rsidR="00105A2F" w:rsidRPr="00DC6258" w:rsidRDefault="00DC6258" w:rsidP="00105A2F">
      <w:pPr>
        <w:rPr>
          <w:rFonts w:cs="Arial"/>
          <w:b/>
          <w:szCs w:val="24"/>
        </w:rPr>
      </w:pPr>
      <w:r>
        <w:rPr>
          <w:rFonts w:cs="Arial"/>
          <w:b/>
          <w:szCs w:val="24"/>
        </w:rPr>
        <w:t>Suelo Blando</w:t>
      </w:r>
      <w:r w:rsidR="00105A2F">
        <w:rPr>
          <w:rFonts w:cs="Arial"/>
          <w:b/>
          <w:szCs w:val="24"/>
        </w:rPr>
        <w:t xml:space="preserve"> (S</w:t>
      </w:r>
      <w:r>
        <w:rPr>
          <w:rFonts w:cs="Arial"/>
          <w:b/>
          <w:szCs w:val="24"/>
          <w:vertAlign w:val="subscript"/>
        </w:rPr>
        <w:t>3</w:t>
      </w:r>
      <w:r w:rsidR="00105A2F" w:rsidRPr="00105A2F">
        <w:rPr>
          <w:rFonts w:cs="Arial"/>
          <w:b/>
          <w:szCs w:val="24"/>
        </w:rPr>
        <w:t>)</w:t>
      </w:r>
    </w:p>
    <w:p w:rsidR="00461950" w:rsidRDefault="00105A2F" w:rsidP="00105A2F">
      <w:pPr>
        <w:rPr>
          <w:rFonts w:cs="Arial"/>
          <w:szCs w:val="24"/>
        </w:rPr>
      </w:pPr>
      <w:r w:rsidRPr="00C578C8">
        <w:rPr>
          <w:rFonts w:cs="Arial"/>
          <w:szCs w:val="24"/>
        </w:rPr>
        <w:t>Centro de masa y rigidez en la dirección X, Y.</w:t>
      </w:r>
    </w:p>
    <w:p w:rsidR="00105A2F" w:rsidRPr="0066098A" w:rsidRDefault="0066098A" w:rsidP="0066098A">
      <w:pPr>
        <w:pStyle w:val="Descripcin"/>
        <w:rPr>
          <w:rFonts w:cs="Arial"/>
          <w:i/>
          <w:szCs w:val="24"/>
        </w:rPr>
      </w:pPr>
      <w:bookmarkStart w:id="138" w:name="_Toc532624553"/>
      <w:r w:rsidRPr="0066098A">
        <w:rPr>
          <w:i/>
        </w:rPr>
        <w:t xml:space="preserve">Tabla </w:t>
      </w:r>
      <w:r w:rsidRPr="0066098A">
        <w:rPr>
          <w:i/>
        </w:rPr>
        <w:fldChar w:fldCharType="begin"/>
      </w:r>
      <w:r w:rsidRPr="0066098A">
        <w:rPr>
          <w:i/>
        </w:rPr>
        <w:instrText xml:space="preserve"> SEQ Tabla \* ARABIC </w:instrText>
      </w:r>
      <w:r w:rsidRPr="0066098A">
        <w:rPr>
          <w:i/>
        </w:rPr>
        <w:fldChar w:fldCharType="separate"/>
      </w:r>
      <w:r w:rsidR="008547F5">
        <w:rPr>
          <w:i/>
          <w:noProof/>
        </w:rPr>
        <w:t>11</w:t>
      </w:r>
      <w:r w:rsidRPr="0066098A">
        <w:rPr>
          <w:i/>
        </w:rPr>
        <w:fldChar w:fldCharType="end"/>
      </w:r>
      <w:r w:rsidRPr="0066098A">
        <w:rPr>
          <w:i/>
        </w:rPr>
        <w:t>.</w:t>
      </w:r>
      <w:r w:rsidR="00461950" w:rsidRPr="0066098A">
        <w:rPr>
          <w:rFonts w:eastAsiaTheme="minorEastAsia" w:cs="Arial"/>
          <w:i/>
          <w:szCs w:val="24"/>
        </w:rPr>
        <w:t xml:space="preserve"> Centro de masa con </w:t>
      </w:r>
      <w:r w:rsidR="00A229A9">
        <w:rPr>
          <w:rFonts w:cs="Arial"/>
          <w:i/>
          <w:szCs w:val="24"/>
        </w:rPr>
        <w:t>análisis convencional</w:t>
      </w:r>
      <w:r w:rsidR="00A229A9" w:rsidRPr="0066098A">
        <w:rPr>
          <w:rFonts w:cs="Arial"/>
          <w:i/>
          <w:szCs w:val="24"/>
        </w:rPr>
        <w:t xml:space="preserve"> </w:t>
      </w:r>
      <w:r w:rsidR="00461950" w:rsidRPr="0066098A">
        <w:rPr>
          <w:rFonts w:eastAsiaTheme="minorEastAsia" w:cs="Arial"/>
          <w:i/>
          <w:szCs w:val="24"/>
        </w:rPr>
        <w:t>(S</w:t>
      </w:r>
      <w:r w:rsidR="00131520" w:rsidRPr="0066098A">
        <w:rPr>
          <w:rFonts w:eastAsiaTheme="minorEastAsia" w:cs="Arial"/>
          <w:i/>
          <w:szCs w:val="24"/>
          <w:vertAlign w:val="subscript"/>
        </w:rPr>
        <w:t>3</w:t>
      </w:r>
      <w:r w:rsidR="00461950" w:rsidRPr="0066098A">
        <w:rPr>
          <w:rFonts w:eastAsiaTheme="minorEastAsia" w:cs="Arial"/>
          <w:i/>
          <w:szCs w:val="24"/>
        </w:rPr>
        <w:t>)</w:t>
      </w:r>
      <w:bookmarkEnd w:id="138"/>
    </w:p>
    <w:tbl>
      <w:tblPr>
        <w:tblW w:w="6280" w:type="dxa"/>
        <w:jc w:val="center"/>
        <w:tblCellMar>
          <w:left w:w="70" w:type="dxa"/>
          <w:right w:w="70" w:type="dxa"/>
        </w:tblCellMar>
        <w:tblLook w:val="04A0" w:firstRow="1" w:lastRow="0" w:firstColumn="1" w:lastColumn="0" w:noHBand="0" w:noVBand="1"/>
      </w:tblPr>
      <w:tblGrid>
        <w:gridCol w:w="1200"/>
        <w:gridCol w:w="1200"/>
        <w:gridCol w:w="1200"/>
        <w:gridCol w:w="1320"/>
        <w:gridCol w:w="1360"/>
      </w:tblGrid>
      <w:tr w:rsidR="00105A2F" w:rsidRPr="00461950" w:rsidTr="00DD442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PISO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XCM</w:t>
            </w:r>
            <w:r w:rsidRPr="00461950">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YCM</w:t>
            </w:r>
            <w:r w:rsidRPr="00461950">
              <w:rPr>
                <w:rFonts w:eastAsia="Times New Roman" w:cs="Arial"/>
                <w:b/>
                <w:bCs/>
                <w:color w:val="000000"/>
                <w:sz w:val="22"/>
                <w:lang w:eastAsia="es-PE"/>
              </w:rPr>
              <w:br/>
              <w:t>(m)</w:t>
            </w:r>
          </w:p>
        </w:tc>
        <w:tc>
          <w:tcPr>
            <w:tcW w:w="132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XCR</w:t>
            </w:r>
            <w:r w:rsidRPr="00461950">
              <w:rPr>
                <w:rFonts w:eastAsia="Times New Roman" w:cs="Arial"/>
                <w:b/>
                <w:bCs/>
                <w:color w:val="000000"/>
                <w:sz w:val="22"/>
                <w:lang w:eastAsia="es-PE"/>
              </w:rPr>
              <w:br/>
              <w:t>(m)</w:t>
            </w:r>
          </w:p>
        </w:tc>
        <w:tc>
          <w:tcPr>
            <w:tcW w:w="136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105A2F" w:rsidRPr="00461950" w:rsidRDefault="00105A2F" w:rsidP="00DD4428">
            <w:pPr>
              <w:spacing w:after="0" w:line="360" w:lineRule="auto"/>
              <w:jc w:val="center"/>
              <w:rPr>
                <w:rFonts w:eastAsia="Times New Roman" w:cs="Arial"/>
                <w:b/>
                <w:bCs/>
                <w:color w:val="000000"/>
                <w:sz w:val="22"/>
                <w:lang w:eastAsia="es-PE"/>
              </w:rPr>
            </w:pPr>
            <w:r w:rsidRPr="00461950">
              <w:rPr>
                <w:rFonts w:eastAsia="Times New Roman" w:cs="Arial"/>
                <w:b/>
                <w:bCs/>
                <w:color w:val="000000"/>
                <w:sz w:val="22"/>
                <w:lang w:eastAsia="es-PE"/>
              </w:rPr>
              <w:t>YCR</w:t>
            </w:r>
            <w:r w:rsidRPr="00461950">
              <w:rPr>
                <w:rFonts w:eastAsia="Times New Roman" w:cs="Arial"/>
                <w:b/>
                <w:bCs/>
                <w:color w:val="000000"/>
                <w:sz w:val="22"/>
                <w:lang w:eastAsia="es-PE"/>
              </w:rPr>
              <w:br/>
              <w:t>(m)</w:t>
            </w:r>
          </w:p>
        </w:tc>
      </w:tr>
      <w:tr w:rsidR="00105A2F" w:rsidRPr="00461950" w:rsidTr="00DD442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32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c>
          <w:tcPr>
            <w:tcW w:w="1360" w:type="dxa"/>
            <w:vMerge/>
            <w:tcBorders>
              <w:top w:val="single" w:sz="4" w:space="0" w:color="auto"/>
              <w:left w:val="single" w:sz="4" w:space="0" w:color="C0C0C0"/>
              <w:bottom w:val="single" w:sz="4" w:space="0" w:color="000000"/>
              <w:right w:val="single" w:sz="4" w:space="0" w:color="C0C0C0"/>
            </w:tcBorders>
            <w:vAlign w:val="center"/>
            <w:hideMark/>
          </w:tcPr>
          <w:p w:rsidR="00105A2F" w:rsidRPr="00461950" w:rsidRDefault="00105A2F" w:rsidP="00DD4428">
            <w:pPr>
              <w:spacing w:after="0" w:line="360" w:lineRule="auto"/>
              <w:jc w:val="center"/>
              <w:rPr>
                <w:rFonts w:eastAsia="Times New Roman" w:cs="Arial"/>
                <w:b/>
                <w:bCs/>
                <w:color w:val="000000"/>
                <w:sz w:val="22"/>
                <w:lang w:eastAsia="es-PE"/>
              </w:rPr>
            </w:pP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1</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35.849</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21.490</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37.600</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19.838</w:t>
            </w: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2</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21.489</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37.246</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18.857</w:t>
            </w: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3</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21.489</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37.112</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18.864</w:t>
            </w:r>
          </w:p>
        </w:tc>
      </w:tr>
      <w:tr w:rsidR="00105A2F" w:rsidRPr="00461950" w:rsidTr="00DD4428">
        <w:trPr>
          <w:trHeight w:val="300"/>
          <w:jc w:val="center"/>
        </w:trPr>
        <w:tc>
          <w:tcPr>
            <w:tcW w:w="1200" w:type="dxa"/>
            <w:tcBorders>
              <w:top w:val="nil"/>
              <w:left w:val="nil"/>
              <w:bottom w:val="nil"/>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4</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36.156</w:t>
            </w:r>
          </w:p>
        </w:tc>
        <w:tc>
          <w:tcPr>
            <w:tcW w:w="120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22.112</w:t>
            </w:r>
          </w:p>
        </w:tc>
        <w:tc>
          <w:tcPr>
            <w:tcW w:w="132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37.056</w:t>
            </w:r>
          </w:p>
        </w:tc>
        <w:tc>
          <w:tcPr>
            <w:tcW w:w="1360" w:type="dxa"/>
            <w:tcBorders>
              <w:top w:val="nil"/>
              <w:left w:val="nil"/>
              <w:bottom w:val="nil"/>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19.025</w:t>
            </w:r>
          </w:p>
        </w:tc>
      </w:tr>
      <w:tr w:rsidR="00105A2F" w:rsidRPr="00461950" w:rsidTr="00DD4428">
        <w:trPr>
          <w:trHeight w:val="300"/>
          <w:jc w:val="center"/>
        </w:trPr>
        <w:tc>
          <w:tcPr>
            <w:tcW w:w="1200" w:type="dxa"/>
            <w:tcBorders>
              <w:top w:val="nil"/>
              <w:left w:val="nil"/>
              <w:bottom w:val="single" w:sz="4" w:space="0" w:color="auto"/>
              <w:right w:val="nil"/>
            </w:tcBorders>
            <w:shd w:val="clear" w:color="auto" w:fill="auto"/>
            <w:noWrap/>
            <w:vAlign w:val="bottom"/>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PISO 5</w:t>
            </w:r>
          </w:p>
        </w:tc>
        <w:tc>
          <w:tcPr>
            <w:tcW w:w="120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36.154</w:t>
            </w:r>
          </w:p>
        </w:tc>
        <w:tc>
          <w:tcPr>
            <w:tcW w:w="120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22.107</w:t>
            </w:r>
          </w:p>
        </w:tc>
        <w:tc>
          <w:tcPr>
            <w:tcW w:w="132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37.025</w:t>
            </w:r>
          </w:p>
        </w:tc>
        <w:tc>
          <w:tcPr>
            <w:tcW w:w="1360" w:type="dxa"/>
            <w:tcBorders>
              <w:top w:val="nil"/>
              <w:left w:val="nil"/>
              <w:bottom w:val="single" w:sz="4" w:space="0" w:color="auto"/>
              <w:right w:val="nil"/>
            </w:tcBorders>
            <w:shd w:val="clear" w:color="auto" w:fill="auto"/>
            <w:vAlign w:val="center"/>
            <w:hideMark/>
          </w:tcPr>
          <w:p w:rsidR="00105A2F" w:rsidRPr="00461950" w:rsidRDefault="00105A2F" w:rsidP="00DD4428">
            <w:pPr>
              <w:spacing w:after="0" w:line="360" w:lineRule="auto"/>
              <w:jc w:val="center"/>
              <w:rPr>
                <w:rFonts w:eastAsia="Times New Roman" w:cs="Arial"/>
                <w:color w:val="000000"/>
                <w:sz w:val="22"/>
                <w:lang w:eastAsia="es-PE"/>
              </w:rPr>
            </w:pPr>
            <w:r w:rsidRPr="00461950">
              <w:rPr>
                <w:rFonts w:eastAsia="Times New Roman" w:cs="Arial"/>
                <w:color w:val="000000"/>
                <w:sz w:val="22"/>
                <w:lang w:eastAsia="es-PE"/>
              </w:rPr>
              <w:t>19.146</w:t>
            </w:r>
          </w:p>
        </w:tc>
      </w:tr>
    </w:tbl>
    <w:p w:rsidR="00461950" w:rsidRDefault="00461950" w:rsidP="003E241B">
      <w:pPr>
        <w:rPr>
          <w:b/>
        </w:rPr>
      </w:pPr>
    </w:p>
    <w:p w:rsidR="003E241B" w:rsidRDefault="00105A2F" w:rsidP="003E241B">
      <w:pPr>
        <w:rPr>
          <w:b/>
        </w:rPr>
      </w:pPr>
      <w:r w:rsidRPr="00105A2F">
        <w:rPr>
          <w:b/>
        </w:rPr>
        <w:lastRenderedPageBreak/>
        <w:t xml:space="preserve">FUERZA EN LA BASE </w:t>
      </w:r>
    </w:p>
    <w:p w:rsidR="00DC6258" w:rsidRPr="00DC6258" w:rsidRDefault="00DC6258" w:rsidP="003E241B">
      <w:pPr>
        <w:rPr>
          <w:rFonts w:cs="Arial"/>
          <w:b/>
          <w:szCs w:val="24"/>
        </w:rPr>
      </w:pPr>
      <w:r>
        <w:rPr>
          <w:rFonts w:cs="Arial"/>
          <w:b/>
          <w:szCs w:val="24"/>
        </w:rPr>
        <w:t>Roca Dura (S</w:t>
      </w:r>
      <w:r w:rsidRPr="00105A2F">
        <w:rPr>
          <w:rFonts w:cs="Arial"/>
          <w:b/>
          <w:szCs w:val="24"/>
          <w:vertAlign w:val="subscript"/>
        </w:rPr>
        <w:t>0</w:t>
      </w:r>
      <w:r w:rsidRPr="00105A2F">
        <w:rPr>
          <w:rFonts w:cs="Arial"/>
          <w:b/>
          <w:szCs w:val="24"/>
        </w:rPr>
        <w:t>)</w:t>
      </w:r>
    </w:p>
    <w:p w:rsidR="00CA232B" w:rsidRDefault="003E241B" w:rsidP="003E241B">
      <w:r>
        <w:t>Cortante basal en la dirección X, Y.</w:t>
      </w:r>
    </w:p>
    <w:p w:rsidR="003E241B" w:rsidRPr="0066098A" w:rsidRDefault="0066098A" w:rsidP="0066098A">
      <w:pPr>
        <w:pStyle w:val="Descripcin"/>
        <w:rPr>
          <w:rFonts w:cs="Arial"/>
          <w:i/>
          <w:szCs w:val="24"/>
        </w:rPr>
      </w:pPr>
      <w:bookmarkStart w:id="139" w:name="_Toc532624554"/>
      <w:r w:rsidRPr="0066098A">
        <w:rPr>
          <w:i/>
        </w:rPr>
        <w:t xml:space="preserve">Tabla </w:t>
      </w:r>
      <w:r w:rsidRPr="0066098A">
        <w:rPr>
          <w:i/>
        </w:rPr>
        <w:fldChar w:fldCharType="begin"/>
      </w:r>
      <w:r w:rsidRPr="0066098A">
        <w:rPr>
          <w:i/>
        </w:rPr>
        <w:instrText xml:space="preserve"> SEQ Tabla \* ARABIC </w:instrText>
      </w:r>
      <w:r w:rsidRPr="0066098A">
        <w:rPr>
          <w:i/>
        </w:rPr>
        <w:fldChar w:fldCharType="separate"/>
      </w:r>
      <w:r w:rsidR="008547F5">
        <w:rPr>
          <w:i/>
          <w:noProof/>
        </w:rPr>
        <w:t>12</w:t>
      </w:r>
      <w:r w:rsidRPr="0066098A">
        <w:rPr>
          <w:i/>
        </w:rPr>
        <w:fldChar w:fldCharType="end"/>
      </w:r>
      <w:r w:rsidRPr="0066098A">
        <w:rPr>
          <w:i/>
        </w:rPr>
        <w:t>.</w:t>
      </w:r>
      <w:r w:rsidR="00131520" w:rsidRPr="0066098A">
        <w:rPr>
          <w:rFonts w:eastAsiaTheme="minorEastAsia" w:cs="Arial"/>
          <w:i/>
          <w:szCs w:val="24"/>
        </w:rPr>
        <w:t xml:space="preserve"> Cortante basal con </w:t>
      </w:r>
      <w:r w:rsidR="00A229A9">
        <w:rPr>
          <w:rFonts w:cs="Arial"/>
          <w:i/>
          <w:szCs w:val="24"/>
        </w:rPr>
        <w:t>análisis convencional</w:t>
      </w:r>
      <w:r w:rsidR="00A229A9" w:rsidRPr="0066098A">
        <w:rPr>
          <w:rFonts w:cs="Arial"/>
          <w:i/>
          <w:szCs w:val="24"/>
        </w:rPr>
        <w:t xml:space="preserve"> </w:t>
      </w:r>
      <w:r w:rsidR="00131520" w:rsidRPr="0066098A">
        <w:rPr>
          <w:rFonts w:eastAsiaTheme="minorEastAsia" w:cs="Arial"/>
          <w:i/>
          <w:szCs w:val="24"/>
        </w:rPr>
        <w:t>(S</w:t>
      </w:r>
      <w:r w:rsidR="00131520" w:rsidRPr="0066098A">
        <w:rPr>
          <w:rFonts w:eastAsiaTheme="minorEastAsia" w:cs="Arial"/>
          <w:i/>
          <w:szCs w:val="24"/>
          <w:vertAlign w:val="subscript"/>
        </w:rPr>
        <w:t>0</w:t>
      </w:r>
      <w:r w:rsidR="00131520" w:rsidRPr="0066098A">
        <w:rPr>
          <w:rFonts w:eastAsiaTheme="minorEastAsia" w:cs="Arial"/>
          <w:i/>
          <w:szCs w:val="24"/>
        </w:rPr>
        <w:t>)</w:t>
      </w:r>
      <w:bookmarkEnd w:id="139"/>
    </w:p>
    <w:tbl>
      <w:tblPr>
        <w:tblW w:w="6581" w:type="dxa"/>
        <w:jc w:val="center"/>
        <w:tblLayout w:type="fixed"/>
        <w:tblCellMar>
          <w:left w:w="70" w:type="dxa"/>
          <w:right w:w="70" w:type="dxa"/>
        </w:tblCellMar>
        <w:tblLook w:val="04A0" w:firstRow="1" w:lastRow="0" w:firstColumn="1" w:lastColumn="0" w:noHBand="0" w:noVBand="1"/>
      </w:tblPr>
      <w:tblGrid>
        <w:gridCol w:w="1200"/>
        <w:gridCol w:w="1352"/>
        <w:gridCol w:w="1349"/>
        <w:gridCol w:w="1320"/>
        <w:gridCol w:w="1360"/>
      </w:tblGrid>
      <w:tr w:rsidR="00662B6A" w:rsidRPr="00131520" w:rsidTr="00662B6A">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662B6A" w:rsidRPr="00131520" w:rsidRDefault="00662B6A" w:rsidP="00662B6A">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Load Pattern</w:t>
            </w:r>
          </w:p>
        </w:tc>
        <w:tc>
          <w:tcPr>
            <w:tcW w:w="1352" w:type="dxa"/>
            <w:vMerge w:val="restart"/>
            <w:tcBorders>
              <w:top w:val="single" w:sz="4" w:space="0" w:color="auto"/>
              <w:left w:val="nil"/>
              <w:bottom w:val="single" w:sz="4" w:space="0" w:color="000000"/>
              <w:right w:val="nil"/>
            </w:tcBorders>
            <w:shd w:val="clear" w:color="000000" w:fill="D9D9D9"/>
            <w:noWrap/>
            <w:vAlign w:val="center"/>
            <w:hideMark/>
          </w:tcPr>
          <w:p w:rsidR="00662B6A" w:rsidRPr="00131520" w:rsidRDefault="00662B6A" w:rsidP="00662B6A">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Direction</w:t>
            </w:r>
          </w:p>
        </w:tc>
        <w:tc>
          <w:tcPr>
            <w:tcW w:w="1349" w:type="dxa"/>
            <w:vMerge w:val="restart"/>
            <w:tcBorders>
              <w:top w:val="single" w:sz="4" w:space="0" w:color="auto"/>
              <w:left w:val="nil"/>
              <w:bottom w:val="single" w:sz="4" w:space="0" w:color="000000"/>
              <w:right w:val="nil"/>
            </w:tcBorders>
            <w:shd w:val="clear" w:color="000000" w:fill="D9D9D9"/>
            <w:vAlign w:val="center"/>
            <w:hideMark/>
          </w:tcPr>
          <w:p w:rsidR="00662B6A" w:rsidRPr="00131520" w:rsidRDefault="00662B6A" w:rsidP="00662B6A">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Eccentricity</w:t>
            </w:r>
            <w:r w:rsidRPr="00131520">
              <w:rPr>
                <w:rFonts w:eastAsia="Times New Roman" w:cs="Arial"/>
                <w:b/>
                <w:bCs/>
                <w:color w:val="000000"/>
                <w:sz w:val="22"/>
                <w:lang w:eastAsia="es-PE"/>
              </w:rPr>
              <w:br/>
              <w:t>(%)</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662B6A" w:rsidRPr="00131520" w:rsidRDefault="00662B6A" w:rsidP="00662B6A">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Weith Used</w:t>
            </w:r>
            <w:r w:rsidRPr="00131520">
              <w:rPr>
                <w:rFonts w:eastAsia="Times New Roman" w:cs="Arial"/>
                <w:b/>
                <w:bCs/>
                <w:color w:val="000000"/>
                <w:sz w:val="22"/>
                <w:lang w:eastAsia="es-PE"/>
              </w:rPr>
              <w:br/>
              <w:t>(Tonf)</w:t>
            </w:r>
          </w:p>
        </w:tc>
        <w:tc>
          <w:tcPr>
            <w:tcW w:w="1360" w:type="dxa"/>
            <w:vMerge w:val="restart"/>
            <w:tcBorders>
              <w:top w:val="single" w:sz="4" w:space="0" w:color="auto"/>
              <w:left w:val="nil"/>
              <w:bottom w:val="single" w:sz="4" w:space="0" w:color="000000"/>
              <w:right w:val="nil"/>
            </w:tcBorders>
            <w:shd w:val="clear" w:color="000000" w:fill="D9D9D9"/>
            <w:vAlign w:val="bottom"/>
            <w:hideMark/>
          </w:tcPr>
          <w:p w:rsidR="00662B6A" w:rsidRPr="00131520" w:rsidRDefault="00662B6A" w:rsidP="00662B6A">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Base Shear</w:t>
            </w:r>
            <w:r w:rsidRPr="00131520">
              <w:rPr>
                <w:rFonts w:eastAsia="Times New Roman" w:cs="Arial"/>
                <w:b/>
                <w:bCs/>
                <w:color w:val="000000"/>
                <w:sz w:val="22"/>
                <w:lang w:eastAsia="es-PE"/>
              </w:rPr>
              <w:br/>
              <w:t>Tonf)</w:t>
            </w:r>
          </w:p>
        </w:tc>
      </w:tr>
      <w:tr w:rsidR="00662B6A" w:rsidRPr="00131520" w:rsidTr="00662B6A">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62B6A" w:rsidRPr="00131520" w:rsidRDefault="00662B6A" w:rsidP="00662B6A">
            <w:pPr>
              <w:spacing w:after="0" w:line="360" w:lineRule="auto"/>
              <w:rPr>
                <w:rFonts w:eastAsia="Times New Roman" w:cs="Arial"/>
                <w:b/>
                <w:bCs/>
                <w:color w:val="000000"/>
                <w:sz w:val="22"/>
                <w:lang w:eastAsia="es-PE"/>
              </w:rPr>
            </w:pPr>
          </w:p>
        </w:tc>
        <w:tc>
          <w:tcPr>
            <w:tcW w:w="1352" w:type="dxa"/>
            <w:vMerge/>
            <w:tcBorders>
              <w:top w:val="single" w:sz="4" w:space="0" w:color="auto"/>
              <w:left w:val="nil"/>
              <w:bottom w:val="single" w:sz="4" w:space="0" w:color="000000"/>
              <w:right w:val="nil"/>
            </w:tcBorders>
            <w:vAlign w:val="center"/>
            <w:hideMark/>
          </w:tcPr>
          <w:p w:rsidR="00662B6A" w:rsidRPr="00131520" w:rsidRDefault="00662B6A" w:rsidP="00662B6A">
            <w:pPr>
              <w:spacing w:after="0" w:line="360" w:lineRule="auto"/>
              <w:rPr>
                <w:rFonts w:eastAsia="Times New Roman" w:cs="Arial"/>
                <w:b/>
                <w:bCs/>
                <w:color w:val="000000"/>
                <w:sz w:val="22"/>
                <w:lang w:eastAsia="es-PE"/>
              </w:rPr>
            </w:pPr>
          </w:p>
        </w:tc>
        <w:tc>
          <w:tcPr>
            <w:tcW w:w="1349" w:type="dxa"/>
            <w:vMerge/>
            <w:tcBorders>
              <w:top w:val="single" w:sz="4" w:space="0" w:color="auto"/>
              <w:left w:val="nil"/>
              <w:bottom w:val="single" w:sz="4" w:space="0" w:color="000000"/>
              <w:right w:val="nil"/>
            </w:tcBorders>
            <w:vAlign w:val="center"/>
            <w:hideMark/>
          </w:tcPr>
          <w:p w:rsidR="00662B6A" w:rsidRPr="00131520" w:rsidRDefault="00662B6A" w:rsidP="00662B6A">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662B6A" w:rsidRPr="00131520" w:rsidRDefault="00662B6A" w:rsidP="00662B6A">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single" w:sz="4" w:space="0" w:color="000000"/>
              <w:right w:val="nil"/>
            </w:tcBorders>
            <w:vAlign w:val="center"/>
            <w:hideMark/>
          </w:tcPr>
          <w:p w:rsidR="00662B6A" w:rsidRPr="00131520" w:rsidRDefault="00662B6A" w:rsidP="00662B6A">
            <w:pPr>
              <w:spacing w:after="0" w:line="360" w:lineRule="auto"/>
              <w:rPr>
                <w:rFonts w:eastAsia="Times New Roman" w:cs="Arial"/>
                <w:b/>
                <w:bCs/>
                <w:color w:val="000000"/>
                <w:sz w:val="22"/>
                <w:lang w:eastAsia="es-PE"/>
              </w:rPr>
            </w:pPr>
          </w:p>
        </w:tc>
      </w:tr>
      <w:tr w:rsidR="00662B6A" w:rsidRPr="00131520" w:rsidTr="00662B6A">
        <w:trPr>
          <w:trHeight w:val="300"/>
          <w:jc w:val="center"/>
        </w:trPr>
        <w:tc>
          <w:tcPr>
            <w:tcW w:w="1200" w:type="dxa"/>
            <w:tcBorders>
              <w:top w:val="nil"/>
              <w:left w:val="nil"/>
              <w:bottom w:val="nil"/>
              <w:right w:val="nil"/>
            </w:tcBorders>
            <w:shd w:val="clear" w:color="auto" w:fill="auto"/>
            <w:noWrap/>
            <w:vAlign w:val="bottom"/>
            <w:hideMark/>
          </w:tcPr>
          <w:p w:rsidR="00662B6A" w:rsidRPr="00131520" w:rsidRDefault="00662B6A" w:rsidP="00662B6A">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Sismo X</w:t>
            </w:r>
          </w:p>
        </w:tc>
        <w:tc>
          <w:tcPr>
            <w:tcW w:w="1352" w:type="dxa"/>
            <w:tcBorders>
              <w:top w:val="nil"/>
              <w:left w:val="nil"/>
              <w:bottom w:val="nil"/>
              <w:right w:val="nil"/>
            </w:tcBorders>
            <w:shd w:val="clear" w:color="auto" w:fill="auto"/>
            <w:noWrap/>
            <w:vAlign w:val="bottom"/>
            <w:hideMark/>
          </w:tcPr>
          <w:p w:rsidR="00662B6A" w:rsidRPr="00131520" w:rsidRDefault="00662B6A" w:rsidP="00662B6A">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X +Ecc Y</w:t>
            </w:r>
          </w:p>
        </w:tc>
        <w:tc>
          <w:tcPr>
            <w:tcW w:w="1349" w:type="dxa"/>
            <w:tcBorders>
              <w:top w:val="nil"/>
              <w:left w:val="nil"/>
              <w:bottom w:val="nil"/>
              <w:right w:val="nil"/>
            </w:tcBorders>
            <w:shd w:val="clear" w:color="auto" w:fill="auto"/>
            <w:noWrap/>
            <w:vAlign w:val="bottom"/>
            <w:hideMark/>
          </w:tcPr>
          <w:p w:rsidR="00662B6A" w:rsidRPr="00131520" w:rsidRDefault="00662B6A" w:rsidP="00662B6A">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5.00</w:t>
            </w:r>
          </w:p>
        </w:tc>
        <w:tc>
          <w:tcPr>
            <w:tcW w:w="1320" w:type="dxa"/>
            <w:tcBorders>
              <w:top w:val="nil"/>
              <w:left w:val="nil"/>
              <w:bottom w:val="nil"/>
              <w:right w:val="nil"/>
            </w:tcBorders>
            <w:shd w:val="clear" w:color="auto" w:fill="auto"/>
            <w:noWrap/>
            <w:vAlign w:val="bottom"/>
            <w:hideMark/>
          </w:tcPr>
          <w:p w:rsidR="00662B6A" w:rsidRPr="00131520" w:rsidRDefault="00662B6A" w:rsidP="00662B6A">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12874.51</w:t>
            </w:r>
          </w:p>
        </w:tc>
        <w:tc>
          <w:tcPr>
            <w:tcW w:w="1360" w:type="dxa"/>
            <w:tcBorders>
              <w:top w:val="nil"/>
              <w:left w:val="nil"/>
              <w:bottom w:val="nil"/>
              <w:right w:val="nil"/>
            </w:tcBorders>
            <w:shd w:val="clear" w:color="auto" w:fill="auto"/>
            <w:noWrap/>
            <w:vAlign w:val="bottom"/>
            <w:hideMark/>
          </w:tcPr>
          <w:p w:rsidR="00662B6A" w:rsidRPr="00131520" w:rsidRDefault="00D6055A" w:rsidP="00662B6A">
            <w:pPr>
              <w:spacing w:after="0" w:line="360" w:lineRule="auto"/>
              <w:jc w:val="center"/>
              <w:rPr>
                <w:rFonts w:eastAsia="Times New Roman" w:cs="Arial"/>
                <w:color w:val="000000"/>
                <w:sz w:val="22"/>
                <w:lang w:eastAsia="es-PE"/>
              </w:rPr>
            </w:pPr>
            <w:r>
              <w:rPr>
                <w:rFonts w:eastAsia="Times New Roman" w:cs="Arial"/>
                <w:color w:val="000000"/>
                <w:sz w:val="22"/>
                <w:lang w:eastAsia="es-PE"/>
              </w:rPr>
              <w:t>1720</w:t>
            </w:r>
            <w:r w:rsidR="00662B6A" w:rsidRPr="00131520">
              <w:rPr>
                <w:rFonts w:eastAsia="Times New Roman" w:cs="Arial"/>
                <w:color w:val="000000"/>
                <w:sz w:val="22"/>
                <w:lang w:eastAsia="es-PE"/>
              </w:rPr>
              <w:t>.03</w:t>
            </w:r>
          </w:p>
        </w:tc>
      </w:tr>
      <w:tr w:rsidR="00662B6A" w:rsidRPr="00131520" w:rsidTr="00662B6A">
        <w:trPr>
          <w:trHeight w:val="300"/>
          <w:jc w:val="center"/>
        </w:trPr>
        <w:tc>
          <w:tcPr>
            <w:tcW w:w="1200" w:type="dxa"/>
            <w:tcBorders>
              <w:top w:val="nil"/>
              <w:left w:val="nil"/>
              <w:bottom w:val="single" w:sz="4" w:space="0" w:color="auto"/>
              <w:right w:val="nil"/>
            </w:tcBorders>
            <w:shd w:val="clear" w:color="auto" w:fill="auto"/>
            <w:noWrap/>
            <w:vAlign w:val="bottom"/>
            <w:hideMark/>
          </w:tcPr>
          <w:p w:rsidR="00662B6A" w:rsidRPr="00131520" w:rsidRDefault="00662B6A" w:rsidP="00662B6A">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Sismo Y</w:t>
            </w:r>
          </w:p>
        </w:tc>
        <w:tc>
          <w:tcPr>
            <w:tcW w:w="1352" w:type="dxa"/>
            <w:tcBorders>
              <w:top w:val="nil"/>
              <w:left w:val="nil"/>
              <w:bottom w:val="single" w:sz="4" w:space="0" w:color="auto"/>
              <w:right w:val="nil"/>
            </w:tcBorders>
            <w:shd w:val="clear" w:color="auto" w:fill="auto"/>
            <w:noWrap/>
            <w:vAlign w:val="bottom"/>
            <w:hideMark/>
          </w:tcPr>
          <w:p w:rsidR="00662B6A" w:rsidRPr="00131520" w:rsidRDefault="00662B6A" w:rsidP="00662B6A">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Y + Ecc X</w:t>
            </w:r>
          </w:p>
        </w:tc>
        <w:tc>
          <w:tcPr>
            <w:tcW w:w="1349" w:type="dxa"/>
            <w:tcBorders>
              <w:top w:val="nil"/>
              <w:left w:val="nil"/>
              <w:bottom w:val="single" w:sz="4" w:space="0" w:color="auto"/>
              <w:right w:val="nil"/>
            </w:tcBorders>
            <w:shd w:val="clear" w:color="auto" w:fill="auto"/>
            <w:noWrap/>
            <w:vAlign w:val="bottom"/>
            <w:hideMark/>
          </w:tcPr>
          <w:p w:rsidR="00662B6A" w:rsidRPr="00131520" w:rsidRDefault="00662B6A" w:rsidP="00662B6A">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5.00</w:t>
            </w:r>
          </w:p>
        </w:tc>
        <w:tc>
          <w:tcPr>
            <w:tcW w:w="1320" w:type="dxa"/>
            <w:tcBorders>
              <w:top w:val="nil"/>
              <w:left w:val="nil"/>
              <w:bottom w:val="single" w:sz="4" w:space="0" w:color="auto"/>
              <w:right w:val="nil"/>
            </w:tcBorders>
            <w:shd w:val="clear" w:color="auto" w:fill="auto"/>
            <w:noWrap/>
            <w:vAlign w:val="bottom"/>
            <w:hideMark/>
          </w:tcPr>
          <w:p w:rsidR="00662B6A" w:rsidRPr="00131520" w:rsidRDefault="00662B6A" w:rsidP="00662B6A">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12874.51</w:t>
            </w:r>
          </w:p>
        </w:tc>
        <w:tc>
          <w:tcPr>
            <w:tcW w:w="1360" w:type="dxa"/>
            <w:tcBorders>
              <w:top w:val="nil"/>
              <w:left w:val="nil"/>
              <w:bottom w:val="single" w:sz="4" w:space="0" w:color="auto"/>
              <w:right w:val="nil"/>
            </w:tcBorders>
            <w:shd w:val="clear" w:color="auto" w:fill="auto"/>
            <w:noWrap/>
            <w:vAlign w:val="bottom"/>
            <w:hideMark/>
          </w:tcPr>
          <w:p w:rsidR="00662B6A" w:rsidRPr="00131520" w:rsidRDefault="00D6055A" w:rsidP="00662B6A">
            <w:pPr>
              <w:spacing w:after="0" w:line="360" w:lineRule="auto"/>
              <w:jc w:val="center"/>
              <w:rPr>
                <w:rFonts w:eastAsia="Times New Roman" w:cs="Arial"/>
                <w:color w:val="000000"/>
                <w:sz w:val="22"/>
                <w:lang w:eastAsia="es-PE"/>
              </w:rPr>
            </w:pPr>
            <w:r>
              <w:rPr>
                <w:rFonts w:eastAsia="Times New Roman" w:cs="Arial"/>
                <w:color w:val="000000"/>
                <w:sz w:val="22"/>
                <w:lang w:eastAsia="es-PE"/>
              </w:rPr>
              <w:t>172</w:t>
            </w:r>
            <w:r w:rsidR="00662B6A" w:rsidRPr="00131520">
              <w:rPr>
                <w:rFonts w:eastAsia="Times New Roman" w:cs="Arial"/>
                <w:color w:val="000000"/>
                <w:sz w:val="22"/>
                <w:lang w:eastAsia="es-PE"/>
              </w:rPr>
              <w:t>0.03</w:t>
            </w:r>
          </w:p>
        </w:tc>
      </w:tr>
    </w:tbl>
    <w:p w:rsidR="00DC6258" w:rsidRDefault="00DC6258" w:rsidP="00DC6258">
      <w:pPr>
        <w:rPr>
          <w:rFonts w:cs="Arial"/>
          <w:b/>
          <w:szCs w:val="24"/>
        </w:rPr>
      </w:pPr>
    </w:p>
    <w:p w:rsidR="00DC6258" w:rsidRPr="00DC6258" w:rsidRDefault="00DC6258" w:rsidP="00DC6258">
      <w:pPr>
        <w:rPr>
          <w:rFonts w:cs="Arial"/>
          <w:b/>
          <w:szCs w:val="24"/>
        </w:rPr>
      </w:pPr>
      <w:r>
        <w:rPr>
          <w:rFonts w:cs="Arial"/>
          <w:b/>
          <w:szCs w:val="24"/>
        </w:rPr>
        <w:t>Suelo Muy Rígido (S</w:t>
      </w:r>
      <w:r w:rsidRPr="00105A2F">
        <w:rPr>
          <w:rFonts w:cs="Arial"/>
          <w:b/>
          <w:szCs w:val="24"/>
          <w:vertAlign w:val="subscript"/>
        </w:rPr>
        <w:t>1</w:t>
      </w:r>
      <w:r w:rsidRPr="00105A2F">
        <w:rPr>
          <w:rFonts w:cs="Arial"/>
          <w:b/>
          <w:szCs w:val="24"/>
        </w:rPr>
        <w:t>)</w:t>
      </w:r>
    </w:p>
    <w:p w:rsidR="00DC6258" w:rsidRDefault="00DC6258" w:rsidP="00DC6258">
      <w:r>
        <w:t>Cortante basal en la dirección X, Y.</w:t>
      </w:r>
    </w:p>
    <w:p w:rsidR="00DC6258" w:rsidRPr="00677996" w:rsidRDefault="00677996" w:rsidP="00677996">
      <w:pPr>
        <w:pStyle w:val="Descripcin"/>
        <w:rPr>
          <w:rFonts w:cs="Arial"/>
          <w:i/>
          <w:szCs w:val="24"/>
        </w:rPr>
      </w:pPr>
      <w:bookmarkStart w:id="140" w:name="_Toc532624555"/>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13</w:t>
      </w:r>
      <w:r w:rsidRPr="00677996">
        <w:rPr>
          <w:i/>
        </w:rPr>
        <w:fldChar w:fldCharType="end"/>
      </w:r>
      <w:r w:rsidRPr="00677996">
        <w:rPr>
          <w:i/>
        </w:rPr>
        <w:t>.</w:t>
      </w:r>
      <w:r w:rsidR="00131520" w:rsidRPr="00677996">
        <w:rPr>
          <w:rFonts w:eastAsiaTheme="minorEastAsia" w:cs="Arial"/>
          <w:i/>
          <w:szCs w:val="24"/>
        </w:rPr>
        <w:t xml:space="preserve">Cortante basal con </w:t>
      </w:r>
      <w:r w:rsidR="00A229A9">
        <w:rPr>
          <w:rFonts w:cs="Arial"/>
          <w:i/>
          <w:szCs w:val="24"/>
        </w:rPr>
        <w:t>análisis convencional</w:t>
      </w:r>
      <w:r w:rsidR="00A229A9"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1</w:t>
      </w:r>
      <w:r w:rsidR="00131520" w:rsidRPr="00677996">
        <w:rPr>
          <w:rFonts w:eastAsiaTheme="minorEastAsia" w:cs="Arial"/>
          <w:i/>
          <w:szCs w:val="24"/>
        </w:rPr>
        <w:t>)</w:t>
      </w:r>
      <w:bookmarkEnd w:id="140"/>
    </w:p>
    <w:tbl>
      <w:tblPr>
        <w:tblW w:w="6581" w:type="dxa"/>
        <w:jc w:val="center"/>
        <w:tblLayout w:type="fixed"/>
        <w:tblCellMar>
          <w:left w:w="70" w:type="dxa"/>
          <w:right w:w="70" w:type="dxa"/>
        </w:tblCellMar>
        <w:tblLook w:val="04A0" w:firstRow="1" w:lastRow="0" w:firstColumn="1" w:lastColumn="0" w:noHBand="0" w:noVBand="1"/>
      </w:tblPr>
      <w:tblGrid>
        <w:gridCol w:w="1200"/>
        <w:gridCol w:w="1352"/>
        <w:gridCol w:w="1349"/>
        <w:gridCol w:w="1320"/>
        <w:gridCol w:w="1360"/>
      </w:tblGrid>
      <w:tr w:rsidR="00DC6258" w:rsidRPr="00131520" w:rsidTr="00DD442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Load Pattern</w:t>
            </w:r>
          </w:p>
        </w:tc>
        <w:tc>
          <w:tcPr>
            <w:tcW w:w="1352" w:type="dxa"/>
            <w:vMerge w:val="restart"/>
            <w:tcBorders>
              <w:top w:val="single" w:sz="4" w:space="0" w:color="auto"/>
              <w:left w:val="nil"/>
              <w:bottom w:val="single" w:sz="4" w:space="0" w:color="000000"/>
              <w:right w:val="nil"/>
            </w:tcBorders>
            <w:shd w:val="clear" w:color="000000" w:fill="D9D9D9"/>
            <w:noWrap/>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Direction</w:t>
            </w:r>
          </w:p>
        </w:tc>
        <w:tc>
          <w:tcPr>
            <w:tcW w:w="1349" w:type="dxa"/>
            <w:vMerge w:val="restart"/>
            <w:tcBorders>
              <w:top w:val="single" w:sz="4" w:space="0" w:color="auto"/>
              <w:left w:val="nil"/>
              <w:bottom w:val="single" w:sz="4" w:space="0" w:color="000000"/>
              <w:right w:val="nil"/>
            </w:tcBorders>
            <w:shd w:val="clear" w:color="000000" w:fill="D9D9D9"/>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Eccentricity</w:t>
            </w:r>
            <w:r w:rsidRPr="00131520">
              <w:rPr>
                <w:rFonts w:eastAsia="Times New Roman" w:cs="Arial"/>
                <w:b/>
                <w:bCs/>
                <w:color w:val="000000"/>
                <w:sz w:val="22"/>
                <w:lang w:eastAsia="es-PE"/>
              </w:rPr>
              <w:br/>
              <w:t>(%)</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Weith Used</w:t>
            </w:r>
            <w:r w:rsidRPr="00131520">
              <w:rPr>
                <w:rFonts w:eastAsia="Times New Roman" w:cs="Arial"/>
                <w:b/>
                <w:bCs/>
                <w:color w:val="000000"/>
                <w:sz w:val="22"/>
                <w:lang w:eastAsia="es-PE"/>
              </w:rPr>
              <w:br/>
              <w:t>(Tonf)</w:t>
            </w:r>
          </w:p>
        </w:tc>
        <w:tc>
          <w:tcPr>
            <w:tcW w:w="1360" w:type="dxa"/>
            <w:vMerge w:val="restart"/>
            <w:tcBorders>
              <w:top w:val="single" w:sz="4" w:space="0" w:color="auto"/>
              <w:left w:val="nil"/>
              <w:bottom w:val="single" w:sz="4" w:space="0" w:color="000000"/>
              <w:right w:val="nil"/>
            </w:tcBorders>
            <w:shd w:val="clear" w:color="000000" w:fill="D9D9D9"/>
            <w:vAlign w:val="bottom"/>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Base Shear</w:t>
            </w:r>
            <w:r w:rsidRPr="00131520">
              <w:rPr>
                <w:rFonts w:eastAsia="Times New Roman" w:cs="Arial"/>
                <w:b/>
                <w:bCs/>
                <w:color w:val="000000"/>
                <w:sz w:val="22"/>
                <w:lang w:eastAsia="es-PE"/>
              </w:rPr>
              <w:br/>
              <w:t>Tonf)</w:t>
            </w:r>
          </w:p>
        </w:tc>
      </w:tr>
      <w:tr w:rsidR="00DC6258" w:rsidRPr="00131520" w:rsidTr="00DD442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52"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49"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r>
      <w:tr w:rsidR="00DC6258" w:rsidRPr="00131520" w:rsidTr="00DD4428">
        <w:trPr>
          <w:trHeight w:val="300"/>
          <w:jc w:val="center"/>
        </w:trPr>
        <w:tc>
          <w:tcPr>
            <w:tcW w:w="1200"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Sismo X</w:t>
            </w:r>
          </w:p>
        </w:tc>
        <w:tc>
          <w:tcPr>
            <w:tcW w:w="1352"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X +Ecc Y</w:t>
            </w:r>
          </w:p>
        </w:tc>
        <w:tc>
          <w:tcPr>
            <w:tcW w:w="1349"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5.00</w:t>
            </w:r>
          </w:p>
        </w:tc>
        <w:tc>
          <w:tcPr>
            <w:tcW w:w="1320"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12874.51</w:t>
            </w:r>
          </w:p>
        </w:tc>
        <w:tc>
          <w:tcPr>
            <w:tcW w:w="1360" w:type="dxa"/>
            <w:tcBorders>
              <w:top w:val="nil"/>
              <w:left w:val="nil"/>
              <w:bottom w:val="nil"/>
              <w:right w:val="nil"/>
            </w:tcBorders>
            <w:shd w:val="clear" w:color="auto" w:fill="auto"/>
            <w:noWrap/>
            <w:vAlign w:val="bottom"/>
            <w:hideMark/>
          </w:tcPr>
          <w:p w:rsidR="00DC6258" w:rsidRPr="00131520" w:rsidRDefault="00D6055A" w:rsidP="00D6055A">
            <w:pPr>
              <w:spacing w:after="0" w:line="360" w:lineRule="auto"/>
              <w:jc w:val="center"/>
              <w:rPr>
                <w:rFonts w:eastAsia="Times New Roman" w:cs="Arial"/>
                <w:color w:val="000000"/>
                <w:sz w:val="22"/>
                <w:lang w:eastAsia="es-PE"/>
              </w:rPr>
            </w:pPr>
            <w:r>
              <w:rPr>
                <w:rFonts w:eastAsia="Times New Roman" w:cs="Arial"/>
                <w:color w:val="000000"/>
                <w:sz w:val="22"/>
                <w:lang w:eastAsia="es-PE"/>
              </w:rPr>
              <w:t>2816.94</w:t>
            </w:r>
          </w:p>
        </w:tc>
      </w:tr>
      <w:tr w:rsidR="00DC6258" w:rsidRPr="00131520" w:rsidTr="00DD4428">
        <w:trPr>
          <w:trHeight w:val="300"/>
          <w:jc w:val="center"/>
        </w:trPr>
        <w:tc>
          <w:tcPr>
            <w:tcW w:w="1200"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Sismo Y</w:t>
            </w:r>
          </w:p>
        </w:tc>
        <w:tc>
          <w:tcPr>
            <w:tcW w:w="1352"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Y + Ecc X</w:t>
            </w:r>
          </w:p>
        </w:tc>
        <w:tc>
          <w:tcPr>
            <w:tcW w:w="1349"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5.00</w:t>
            </w:r>
          </w:p>
        </w:tc>
        <w:tc>
          <w:tcPr>
            <w:tcW w:w="1320"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12874.51</w:t>
            </w:r>
          </w:p>
        </w:tc>
        <w:tc>
          <w:tcPr>
            <w:tcW w:w="1360" w:type="dxa"/>
            <w:tcBorders>
              <w:top w:val="nil"/>
              <w:left w:val="nil"/>
              <w:bottom w:val="single" w:sz="4" w:space="0" w:color="auto"/>
              <w:right w:val="nil"/>
            </w:tcBorders>
            <w:shd w:val="clear" w:color="auto" w:fill="auto"/>
            <w:noWrap/>
            <w:vAlign w:val="bottom"/>
            <w:hideMark/>
          </w:tcPr>
          <w:p w:rsidR="00DC6258" w:rsidRPr="00131520" w:rsidRDefault="00D6055A" w:rsidP="00DD4428">
            <w:pPr>
              <w:spacing w:after="0" w:line="360" w:lineRule="auto"/>
              <w:jc w:val="center"/>
              <w:rPr>
                <w:rFonts w:eastAsia="Times New Roman" w:cs="Arial"/>
                <w:color w:val="000000"/>
                <w:sz w:val="22"/>
                <w:lang w:eastAsia="es-PE"/>
              </w:rPr>
            </w:pPr>
            <w:r>
              <w:rPr>
                <w:rFonts w:eastAsia="Times New Roman" w:cs="Arial"/>
                <w:color w:val="000000"/>
                <w:sz w:val="22"/>
                <w:lang w:eastAsia="es-PE"/>
              </w:rPr>
              <w:t>2816.94</w:t>
            </w:r>
          </w:p>
        </w:tc>
      </w:tr>
    </w:tbl>
    <w:p w:rsidR="00DC6258" w:rsidRDefault="00DC6258" w:rsidP="003E241B">
      <w:pPr>
        <w:rPr>
          <w:b/>
        </w:rPr>
      </w:pPr>
    </w:p>
    <w:p w:rsidR="00DC6258" w:rsidRDefault="00DC6258" w:rsidP="00DC6258">
      <w:pPr>
        <w:rPr>
          <w:rFonts w:cs="Arial"/>
          <w:b/>
          <w:szCs w:val="24"/>
        </w:rPr>
      </w:pPr>
      <w:r>
        <w:rPr>
          <w:rFonts w:cs="Arial"/>
          <w:b/>
          <w:szCs w:val="24"/>
        </w:rPr>
        <w:t>Suelo Intermedio (S</w:t>
      </w:r>
      <w:r>
        <w:rPr>
          <w:rFonts w:cs="Arial"/>
          <w:b/>
          <w:szCs w:val="24"/>
          <w:vertAlign w:val="subscript"/>
        </w:rPr>
        <w:t>2</w:t>
      </w:r>
      <w:r w:rsidRPr="00105A2F">
        <w:rPr>
          <w:rFonts w:cs="Arial"/>
          <w:b/>
          <w:szCs w:val="24"/>
        </w:rPr>
        <w:t>)</w:t>
      </w:r>
    </w:p>
    <w:p w:rsidR="00DC6258" w:rsidRDefault="00DC6258" w:rsidP="00DC6258">
      <w:r>
        <w:t>Cortante basal en la dirección X, Y.</w:t>
      </w:r>
    </w:p>
    <w:p w:rsidR="00DC6258" w:rsidRPr="00677996" w:rsidRDefault="00677996" w:rsidP="00677996">
      <w:pPr>
        <w:pStyle w:val="Descripcin"/>
        <w:rPr>
          <w:rFonts w:cs="Arial"/>
          <w:i/>
          <w:szCs w:val="24"/>
        </w:rPr>
      </w:pPr>
      <w:bookmarkStart w:id="141" w:name="_Toc532624556"/>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14</w:t>
      </w:r>
      <w:r w:rsidRPr="00677996">
        <w:rPr>
          <w:i/>
        </w:rPr>
        <w:fldChar w:fldCharType="end"/>
      </w:r>
      <w:r w:rsidRPr="00677996">
        <w:rPr>
          <w:i/>
        </w:rPr>
        <w:t>.</w:t>
      </w:r>
      <w:r w:rsidR="00131520" w:rsidRPr="00677996">
        <w:rPr>
          <w:rFonts w:eastAsiaTheme="minorEastAsia" w:cs="Arial"/>
          <w:i/>
          <w:szCs w:val="24"/>
        </w:rPr>
        <w:t xml:space="preserve"> Cortante basal con </w:t>
      </w:r>
      <w:r w:rsidR="00A229A9">
        <w:rPr>
          <w:rFonts w:cs="Arial"/>
          <w:i/>
          <w:szCs w:val="24"/>
        </w:rPr>
        <w:t>análisis convencional</w:t>
      </w:r>
      <w:r w:rsidR="00A229A9"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2</w:t>
      </w:r>
      <w:r w:rsidR="00131520" w:rsidRPr="00677996">
        <w:rPr>
          <w:rFonts w:eastAsiaTheme="minorEastAsia" w:cs="Arial"/>
          <w:i/>
          <w:szCs w:val="24"/>
        </w:rPr>
        <w:t>)</w:t>
      </w:r>
      <w:bookmarkEnd w:id="141"/>
    </w:p>
    <w:tbl>
      <w:tblPr>
        <w:tblW w:w="6581" w:type="dxa"/>
        <w:jc w:val="center"/>
        <w:tblLayout w:type="fixed"/>
        <w:tblCellMar>
          <w:left w:w="70" w:type="dxa"/>
          <w:right w:w="70" w:type="dxa"/>
        </w:tblCellMar>
        <w:tblLook w:val="04A0" w:firstRow="1" w:lastRow="0" w:firstColumn="1" w:lastColumn="0" w:noHBand="0" w:noVBand="1"/>
      </w:tblPr>
      <w:tblGrid>
        <w:gridCol w:w="1200"/>
        <w:gridCol w:w="1352"/>
        <w:gridCol w:w="1349"/>
        <w:gridCol w:w="1320"/>
        <w:gridCol w:w="1360"/>
      </w:tblGrid>
      <w:tr w:rsidR="00DC6258" w:rsidRPr="00131520" w:rsidTr="00DD442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Load Pattern</w:t>
            </w:r>
          </w:p>
        </w:tc>
        <w:tc>
          <w:tcPr>
            <w:tcW w:w="1352" w:type="dxa"/>
            <w:vMerge w:val="restart"/>
            <w:tcBorders>
              <w:top w:val="single" w:sz="4" w:space="0" w:color="auto"/>
              <w:left w:val="nil"/>
              <w:bottom w:val="single" w:sz="4" w:space="0" w:color="000000"/>
              <w:right w:val="nil"/>
            </w:tcBorders>
            <w:shd w:val="clear" w:color="000000" w:fill="D9D9D9"/>
            <w:noWrap/>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Direction</w:t>
            </w:r>
          </w:p>
        </w:tc>
        <w:tc>
          <w:tcPr>
            <w:tcW w:w="1349" w:type="dxa"/>
            <w:vMerge w:val="restart"/>
            <w:tcBorders>
              <w:top w:val="single" w:sz="4" w:space="0" w:color="auto"/>
              <w:left w:val="nil"/>
              <w:bottom w:val="single" w:sz="4" w:space="0" w:color="000000"/>
              <w:right w:val="nil"/>
            </w:tcBorders>
            <w:shd w:val="clear" w:color="000000" w:fill="D9D9D9"/>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Eccentricity</w:t>
            </w:r>
            <w:r w:rsidRPr="00131520">
              <w:rPr>
                <w:rFonts w:eastAsia="Times New Roman" w:cs="Arial"/>
                <w:b/>
                <w:bCs/>
                <w:color w:val="000000"/>
                <w:sz w:val="22"/>
                <w:lang w:eastAsia="es-PE"/>
              </w:rPr>
              <w:br/>
              <w:t>(%)</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Weith Used</w:t>
            </w:r>
            <w:r w:rsidRPr="00131520">
              <w:rPr>
                <w:rFonts w:eastAsia="Times New Roman" w:cs="Arial"/>
                <w:b/>
                <w:bCs/>
                <w:color w:val="000000"/>
                <w:sz w:val="22"/>
                <w:lang w:eastAsia="es-PE"/>
              </w:rPr>
              <w:br/>
              <w:t>(Tonf)</w:t>
            </w:r>
          </w:p>
        </w:tc>
        <w:tc>
          <w:tcPr>
            <w:tcW w:w="1360" w:type="dxa"/>
            <w:vMerge w:val="restart"/>
            <w:tcBorders>
              <w:top w:val="single" w:sz="4" w:space="0" w:color="auto"/>
              <w:left w:val="nil"/>
              <w:bottom w:val="single" w:sz="4" w:space="0" w:color="000000"/>
              <w:right w:val="nil"/>
            </w:tcBorders>
            <w:shd w:val="clear" w:color="000000" w:fill="D9D9D9"/>
            <w:vAlign w:val="bottom"/>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Base Shear</w:t>
            </w:r>
            <w:r w:rsidRPr="00131520">
              <w:rPr>
                <w:rFonts w:eastAsia="Times New Roman" w:cs="Arial"/>
                <w:b/>
                <w:bCs/>
                <w:color w:val="000000"/>
                <w:sz w:val="22"/>
                <w:lang w:eastAsia="es-PE"/>
              </w:rPr>
              <w:br/>
              <w:t>Tonf)</w:t>
            </w:r>
          </w:p>
        </w:tc>
      </w:tr>
      <w:tr w:rsidR="00DC6258" w:rsidRPr="00131520" w:rsidTr="00DD442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52"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49"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r>
      <w:tr w:rsidR="00DC6258" w:rsidRPr="00131520" w:rsidTr="00DD4428">
        <w:trPr>
          <w:trHeight w:val="300"/>
          <w:jc w:val="center"/>
        </w:trPr>
        <w:tc>
          <w:tcPr>
            <w:tcW w:w="1200"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Sismo X</w:t>
            </w:r>
          </w:p>
        </w:tc>
        <w:tc>
          <w:tcPr>
            <w:tcW w:w="1352"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X +Ecc Y</w:t>
            </w:r>
          </w:p>
        </w:tc>
        <w:tc>
          <w:tcPr>
            <w:tcW w:w="1349"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5.00</w:t>
            </w:r>
          </w:p>
        </w:tc>
        <w:tc>
          <w:tcPr>
            <w:tcW w:w="1320"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12874.51</w:t>
            </w:r>
          </w:p>
        </w:tc>
        <w:tc>
          <w:tcPr>
            <w:tcW w:w="1360" w:type="dxa"/>
            <w:tcBorders>
              <w:top w:val="nil"/>
              <w:left w:val="nil"/>
              <w:bottom w:val="nil"/>
              <w:right w:val="nil"/>
            </w:tcBorders>
            <w:shd w:val="clear" w:color="auto" w:fill="auto"/>
            <w:noWrap/>
            <w:vAlign w:val="bottom"/>
            <w:hideMark/>
          </w:tcPr>
          <w:p w:rsidR="00DC6258" w:rsidRPr="00131520" w:rsidRDefault="00D6055A" w:rsidP="00DD4428">
            <w:pPr>
              <w:spacing w:after="0" w:line="360" w:lineRule="auto"/>
              <w:jc w:val="center"/>
              <w:rPr>
                <w:rFonts w:eastAsia="Times New Roman" w:cs="Arial"/>
                <w:color w:val="000000"/>
                <w:sz w:val="22"/>
                <w:lang w:eastAsia="es-PE"/>
              </w:rPr>
            </w:pPr>
            <w:r>
              <w:rPr>
                <w:rFonts w:eastAsia="Times New Roman" w:cs="Arial"/>
                <w:color w:val="000000"/>
                <w:sz w:val="22"/>
                <w:lang w:eastAsia="es-PE"/>
              </w:rPr>
              <w:t>3239.23</w:t>
            </w:r>
          </w:p>
        </w:tc>
      </w:tr>
      <w:tr w:rsidR="00DC6258" w:rsidRPr="00131520" w:rsidTr="00DD4428">
        <w:trPr>
          <w:trHeight w:val="300"/>
          <w:jc w:val="center"/>
        </w:trPr>
        <w:tc>
          <w:tcPr>
            <w:tcW w:w="1200"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Sismo Y</w:t>
            </w:r>
          </w:p>
        </w:tc>
        <w:tc>
          <w:tcPr>
            <w:tcW w:w="1352"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Y + Ecc X</w:t>
            </w:r>
          </w:p>
        </w:tc>
        <w:tc>
          <w:tcPr>
            <w:tcW w:w="1349"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5.00</w:t>
            </w:r>
          </w:p>
        </w:tc>
        <w:tc>
          <w:tcPr>
            <w:tcW w:w="1320"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12874.51</w:t>
            </w:r>
          </w:p>
        </w:tc>
        <w:tc>
          <w:tcPr>
            <w:tcW w:w="1360" w:type="dxa"/>
            <w:tcBorders>
              <w:top w:val="nil"/>
              <w:left w:val="nil"/>
              <w:bottom w:val="single" w:sz="4" w:space="0" w:color="auto"/>
              <w:right w:val="nil"/>
            </w:tcBorders>
            <w:shd w:val="clear" w:color="auto" w:fill="auto"/>
            <w:noWrap/>
            <w:vAlign w:val="bottom"/>
            <w:hideMark/>
          </w:tcPr>
          <w:p w:rsidR="00DC6258" w:rsidRPr="00131520" w:rsidRDefault="00D6055A" w:rsidP="00DD4428">
            <w:pPr>
              <w:spacing w:after="0" w:line="360" w:lineRule="auto"/>
              <w:jc w:val="center"/>
              <w:rPr>
                <w:rFonts w:eastAsia="Times New Roman" w:cs="Arial"/>
                <w:color w:val="000000"/>
                <w:sz w:val="22"/>
                <w:lang w:eastAsia="es-PE"/>
              </w:rPr>
            </w:pPr>
            <w:r>
              <w:rPr>
                <w:rFonts w:eastAsia="Times New Roman" w:cs="Arial"/>
                <w:color w:val="000000"/>
                <w:sz w:val="22"/>
                <w:lang w:eastAsia="es-PE"/>
              </w:rPr>
              <w:t>3239.23</w:t>
            </w:r>
          </w:p>
        </w:tc>
      </w:tr>
    </w:tbl>
    <w:p w:rsidR="00131520" w:rsidRDefault="00131520" w:rsidP="00DC6258">
      <w:pPr>
        <w:rPr>
          <w:rFonts w:cs="Arial"/>
          <w:b/>
          <w:szCs w:val="24"/>
        </w:rPr>
      </w:pPr>
    </w:p>
    <w:p w:rsidR="002441A4" w:rsidRDefault="002441A4" w:rsidP="00DC6258">
      <w:pPr>
        <w:rPr>
          <w:rFonts w:cs="Arial"/>
          <w:b/>
          <w:szCs w:val="24"/>
        </w:rPr>
      </w:pPr>
    </w:p>
    <w:p w:rsidR="002441A4" w:rsidRDefault="002441A4" w:rsidP="00DC6258">
      <w:pPr>
        <w:rPr>
          <w:rFonts w:cs="Arial"/>
          <w:b/>
          <w:szCs w:val="24"/>
        </w:rPr>
      </w:pPr>
    </w:p>
    <w:p w:rsidR="002441A4" w:rsidRDefault="002441A4" w:rsidP="00DC6258">
      <w:pPr>
        <w:rPr>
          <w:rFonts w:cs="Arial"/>
          <w:b/>
          <w:szCs w:val="24"/>
        </w:rPr>
      </w:pPr>
    </w:p>
    <w:p w:rsidR="002441A4" w:rsidRDefault="002441A4" w:rsidP="00DC6258">
      <w:pPr>
        <w:rPr>
          <w:rFonts w:cs="Arial"/>
          <w:b/>
          <w:szCs w:val="24"/>
        </w:rPr>
      </w:pPr>
    </w:p>
    <w:p w:rsidR="002441A4" w:rsidRDefault="002441A4" w:rsidP="00DC6258">
      <w:pPr>
        <w:rPr>
          <w:rFonts w:cs="Arial"/>
          <w:b/>
          <w:szCs w:val="24"/>
        </w:rPr>
      </w:pPr>
    </w:p>
    <w:p w:rsidR="00DC6258" w:rsidRPr="00DC6258" w:rsidRDefault="00DC6258" w:rsidP="00DC6258">
      <w:pPr>
        <w:rPr>
          <w:rFonts w:cs="Arial"/>
          <w:b/>
          <w:szCs w:val="24"/>
        </w:rPr>
      </w:pPr>
      <w:r>
        <w:rPr>
          <w:rFonts w:cs="Arial"/>
          <w:b/>
          <w:szCs w:val="24"/>
        </w:rPr>
        <w:lastRenderedPageBreak/>
        <w:t>Suelo Blando (S</w:t>
      </w:r>
      <w:r>
        <w:rPr>
          <w:rFonts w:cs="Arial"/>
          <w:b/>
          <w:szCs w:val="24"/>
          <w:vertAlign w:val="subscript"/>
        </w:rPr>
        <w:t>3</w:t>
      </w:r>
      <w:r w:rsidRPr="00105A2F">
        <w:rPr>
          <w:rFonts w:cs="Arial"/>
          <w:b/>
          <w:szCs w:val="24"/>
        </w:rPr>
        <w:t>)</w:t>
      </w:r>
    </w:p>
    <w:p w:rsidR="00DC6258" w:rsidRDefault="00DC6258" w:rsidP="00DC6258">
      <w:r>
        <w:t>Cortante basal en la dirección X, Y.</w:t>
      </w:r>
    </w:p>
    <w:p w:rsidR="00DC6258" w:rsidRPr="00677996" w:rsidRDefault="00677996" w:rsidP="00677996">
      <w:pPr>
        <w:pStyle w:val="Descripcin"/>
        <w:rPr>
          <w:rFonts w:cs="Arial"/>
          <w:i/>
          <w:szCs w:val="24"/>
        </w:rPr>
      </w:pPr>
      <w:bookmarkStart w:id="142" w:name="_Toc532624557"/>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15</w:t>
      </w:r>
      <w:r w:rsidRPr="00677996">
        <w:rPr>
          <w:i/>
        </w:rPr>
        <w:fldChar w:fldCharType="end"/>
      </w:r>
      <w:r w:rsidRPr="00677996">
        <w:rPr>
          <w:i/>
        </w:rPr>
        <w:t>.</w:t>
      </w:r>
      <w:r w:rsidR="00131520" w:rsidRPr="00677996">
        <w:rPr>
          <w:rFonts w:eastAsiaTheme="minorEastAsia" w:cs="Arial"/>
          <w:i/>
          <w:szCs w:val="24"/>
        </w:rPr>
        <w:t xml:space="preserve"> Cortante basal con </w:t>
      </w:r>
      <w:r w:rsidR="00A229A9">
        <w:rPr>
          <w:rFonts w:cs="Arial"/>
          <w:i/>
          <w:szCs w:val="24"/>
        </w:rPr>
        <w:t>análisis convencional</w:t>
      </w:r>
      <w:r w:rsidR="00A229A9"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3</w:t>
      </w:r>
      <w:r w:rsidR="00131520" w:rsidRPr="00677996">
        <w:rPr>
          <w:rFonts w:eastAsiaTheme="minorEastAsia" w:cs="Arial"/>
          <w:i/>
          <w:szCs w:val="24"/>
        </w:rPr>
        <w:t>)</w:t>
      </w:r>
      <w:bookmarkEnd w:id="142"/>
    </w:p>
    <w:tbl>
      <w:tblPr>
        <w:tblW w:w="6581" w:type="dxa"/>
        <w:jc w:val="center"/>
        <w:tblLayout w:type="fixed"/>
        <w:tblCellMar>
          <w:left w:w="70" w:type="dxa"/>
          <w:right w:w="70" w:type="dxa"/>
        </w:tblCellMar>
        <w:tblLook w:val="04A0" w:firstRow="1" w:lastRow="0" w:firstColumn="1" w:lastColumn="0" w:noHBand="0" w:noVBand="1"/>
      </w:tblPr>
      <w:tblGrid>
        <w:gridCol w:w="1200"/>
        <w:gridCol w:w="1352"/>
        <w:gridCol w:w="1349"/>
        <w:gridCol w:w="1320"/>
        <w:gridCol w:w="1360"/>
      </w:tblGrid>
      <w:tr w:rsidR="00DC6258" w:rsidRPr="00131520" w:rsidTr="00DD442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Load Pattern</w:t>
            </w:r>
          </w:p>
        </w:tc>
        <w:tc>
          <w:tcPr>
            <w:tcW w:w="1352" w:type="dxa"/>
            <w:vMerge w:val="restart"/>
            <w:tcBorders>
              <w:top w:val="single" w:sz="4" w:space="0" w:color="auto"/>
              <w:left w:val="nil"/>
              <w:bottom w:val="single" w:sz="4" w:space="0" w:color="000000"/>
              <w:right w:val="nil"/>
            </w:tcBorders>
            <w:shd w:val="clear" w:color="000000" w:fill="D9D9D9"/>
            <w:noWrap/>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Direction</w:t>
            </w:r>
          </w:p>
        </w:tc>
        <w:tc>
          <w:tcPr>
            <w:tcW w:w="1349" w:type="dxa"/>
            <w:vMerge w:val="restart"/>
            <w:tcBorders>
              <w:top w:val="single" w:sz="4" w:space="0" w:color="auto"/>
              <w:left w:val="nil"/>
              <w:bottom w:val="single" w:sz="4" w:space="0" w:color="000000"/>
              <w:right w:val="nil"/>
            </w:tcBorders>
            <w:shd w:val="clear" w:color="000000" w:fill="D9D9D9"/>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Eccentricity</w:t>
            </w:r>
            <w:r w:rsidRPr="00131520">
              <w:rPr>
                <w:rFonts w:eastAsia="Times New Roman" w:cs="Arial"/>
                <w:b/>
                <w:bCs/>
                <w:color w:val="000000"/>
                <w:sz w:val="22"/>
                <w:lang w:eastAsia="es-PE"/>
              </w:rPr>
              <w:br/>
              <w:t>(%)</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Weith Used</w:t>
            </w:r>
            <w:r w:rsidRPr="00131520">
              <w:rPr>
                <w:rFonts w:eastAsia="Times New Roman" w:cs="Arial"/>
                <w:b/>
                <w:bCs/>
                <w:color w:val="000000"/>
                <w:sz w:val="22"/>
                <w:lang w:eastAsia="es-PE"/>
              </w:rPr>
              <w:br/>
              <w:t>(Tonf)</w:t>
            </w:r>
          </w:p>
        </w:tc>
        <w:tc>
          <w:tcPr>
            <w:tcW w:w="1360" w:type="dxa"/>
            <w:vMerge w:val="restart"/>
            <w:tcBorders>
              <w:top w:val="single" w:sz="4" w:space="0" w:color="auto"/>
              <w:left w:val="nil"/>
              <w:bottom w:val="single" w:sz="4" w:space="0" w:color="000000"/>
              <w:right w:val="nil"/>
            </w:tcBorders>
            <w:shd w:val="clear" w:color="000000" w:fill="D9D9D9"/>
            <w:vAlign w:val="bottom"/>
            <w:hideMark/>
          </w:tcPr>
          <w:p w:rsidR="00DC6258" w:rsidRPr="00131520" w:rsidRDefault="00DC6258" w:rsidP="00DD4428">
            <w:pPr>
              <w:spacing w:after="0" w:line="360" w:lineRule="auto"/>
              <w:jc w:val="center"/>
              <w:rPr>
                <w:rFonts w:eastAsia="Times New Roman" w:cs="Arial"/>
                <w:b/>
                <w:bCs/>
                <w:color w:val="000000"/>
                <w:sz w:val="22"/>
                <w:lang w:eastAsia="es-PE"/>
              </w:rPr>
            </w:pPr>
            <w:r w:rsidRPr="00131520">
              <w:rPr>
                <w:rFonts w:eastAsia="Times New Roman" w:cs="Arial"/>
                <w:b/>
                <w:bCs/>
                <w:color w:val="000000"/>
                <w:sz w:val="22"/>
                <w:lang w:eastAsia="es-PE"/>
              </w:rPr>
              <w:t>Base Shear</w:t>
            </w:r>
            <w:r w:rsidRPr="00131520">
              <w:rPr>
                <w:rFonts w:eastAsia="Times New Roman" w:cs="Arial"/>
                <w:b/>
                <w:bCs/>
                <w:color w:val="000000"/>
                <w:sz w:val="22"/>
                <w:lang w:eastAsia="es-PE"/>
              </w:rPr>
              <w:br/>
              <w:t>Tonf)</w:t>
            </w:r>
          </w:p>
        </w:tc>
      </w:tr>
      <w:tr w:rsidR="00DC6258" w:rsidRPr="00131520" w:rsidTr="00DD442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52"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49"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single" w:sz="4" w:space="0" w:color="000000"/>
              <w:right w:val="nil"/>
            </w:tcBorders>
            <w:vAlign w:val="center"/>
            <w:hideMark/>
          </w:tcPr>
          <w:p w:rsidR="00DC6258" w:rsidRPr="00131520" w:rsidRDefault="00DC6258" w:rsidP="00DD4428">
            <w:pPr>
              <w:spacing w:after="0" w:line="360" w:lineRule="auto"/>
              <w:rPr>
                <w:rFonts w:eastAsia="Times New Roman" w:cs="Arial"/>
                <w:b/>
                <w:bCs/>
                <w:color w:val="000000"/>
                <w:sz w:val="22"/>
                <w:lang w:eastAsia="es-PE"/>
              </w:rPr>
            </w:pPr>
          </w:p>
        </w:tc>
      </w:tr>
      <w:tr w:rsidR="00DC6258" w:rsidRPr="00131520" w:rsidTr="00DD4428">
        <w:trPr>
          <w:trHeight w:val="300"/>
          <w:jc w:val="center"/>
        </w:trPr>
        <w:tc>
          <w:tcPr>
            <w:tcW w:w="1200"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Sismo X</w:t>
            </w:r>
          </w:p>
        </w:tc>
        <w:tc>
          <w:tcPr>
            <w:tcW w:w="1352"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X +Ecc Y</w:t>
            </w:r>
          </w:p>
        </w:tc>
        <w:tc>
          <w:tcPr>
            <w:tcW w:w="1349"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5.00</w:t>
            </w:r>
          </w:p>
        </w:tc>
        <w:tc>
          <w:tcPr>
            <w:tcW w:w="1320" w:type="dxa"/>
            <w:tcBorders>
              <w:top w:val="nil"/>
              <w:left w:val="nil"/>
              <w:bottom w:val="nil"/>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12874.51</w:t>
            </w:r>
          </w:p>
        </w:tc>
        <w:tc>
          <w:tcPr>
            <w:tcW w:w="1360" w:type="dxa"/>
            <w:tcBorders>
              <w:top w:val="nil"/>
              <w:left w:val="nil"/>
              <w:bottom w:val="nil"/>
              <w:right w:val="nil"/>
            </w:tcBorders>
            <w:shd w:val="clear" w:color="auto" w:fill="auto"/>
            <w:noWrap/>
            <w:vAlign w:val="bottom"/>
            <w:hideMark/>
          </w:tcPr>
          <w:p w:rsidR="00DC6258" w:rsidRPr="00131520" w:rsidRDefault="00D6055A" w:rsidP="00DD4428">
            <w:pPr>
              <w:spacing w:after="0" w:line="360" w:lineRule="auto"/>
              <w:jc w:val="center"/>
              <w:rPr>
                <w:rFonts w:eastAsia="Times New Roman" w:cs="Arial"/>
                <w:color w:val="000000"/>
                <w:sz w:val="22"/>
                <w:lang w:eastAsia="es-PE"/>
              </w:rPr>
            </w:pPr>
            <w:r>
              <w:rPr>
                <w:rFonts w:eastAsia="Times New Roman" w:cs="Arial"/>
                <w:color w:val="000000"/>
                <w:sz w:val="22"/>
                <w:lang w:eastAsia="es-PE"/>
              </w:rPr>
              <w:t>3379.56</w:t>
            </w:r>
          </w:p>
        </w:tc>
      </w:tr>
      <w:tr w:rsidR="00DC6258" w:rsidRPr="00131520" w:rsidTr="00DD4428">
        <w:trPr>
          <w:trHeight w:val="300"/>
          <w:jc w:val="center"/>
        </w:trPr>
        <w:tc>
          <w:tcPr>
            <w:tcW w:w="1200"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Sismo Y</w:t>
            </w:r>
          </w:p>
        </w:tc>
        <w:tc>
          <w:tcPr>
            <w:tcW w:w="1352"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Y + Ecc X</w:t>
            </w:r>
          </w:p>
        </w:tc>
        <w:tc>
          <w:tcPr>
            <w:tcW w:w="1349"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5.00</w:t>
            </w:r>
          </w:p>
        </w:tc>
        <w:tc>
          <w:tcPr>
            <w:tcW w:w="1320" w:type="dxa"/>
            <w:tcBorders>
              <w:top w:val="nil"/>
              <w:left w:val="nil"/>
              <w:bottom w:val="single" w:sz="4" w:space="0" w:color="auto"/>
              <w:right w:val="nil"/>
            </w:tcBorders>
            <w:shd w:val="clear" w:color="auto" w:fill="auto"/>
            <w:noWrap/>
            <w:vAlign w:val="bottom"/>
            <w:hideMark/>
          </w:tcPr>
          <w:p w:rsidR="00DC6258" w:rsidRPr="00131520" w:rsidRDefault="00DC6258" w:rsidP="00DD4428">
            <w:pPr>
              <w:spacing w:after="0" w:line="360" w:lineRule="auto"/>
              <w:jc w:val="center"/>
              <w:rPr>
                <w:rFonts w:eastAsia="Times New Roman" w:cs="Arial"/>
                <w:color w:val="000000"/>
                <w:sz w:val="22"/>
                <w:lang w:eastAsia="es-PE"/>
              </w:rPr>
            </w:pPr>
            <w:r w:rsidRPr="00131520">
              <w:rPr>
                <w:rFonts w:eastAsia="Times New Roman" w:cs="Arial"/>
                <w:color w:val="000000"/>
                <w:sz w:val="22"/>
                <w:lang w:eastAsia="es-PE"/>
              </w:rPr>
              <w:t>12874.51</w:t>
            </w:r>
          </w:p>
        </w:tc>
        <w:tc>
          <w:tcPr>
            <w:tcW w:w="1360" w:type="dxa"/>
            <w:tcBorders>
              <w:top w:val="nil"/>
              <w:left w:val="nil"/>
              <w:bottom w:val="single" w:sz="4" w:space="0" w:color="auto"/>
              <w:right w:val="nil"/>
            </w:tcBorders>
            <w:shd w:val="clear" w:color="auto" w:fill="auto"/>
            <w:noWrap/>
            <w:vAlign w:val="bottom"/>
            <w:hideMark/>
          </w:tcPr>
          <w:p w:rsidR="00DC6258" w:rsidRPr="00131520" w:rsidRDefault="00D6055A" w:rsidP="00DD4428">
            <w:pPr>
              <w:spacing w:after="0" w:line="360" w:lineRule="auto"/>
              <w:jc w:val="center"/>
              <w:rPr>
                <w:rFonts w:eastAsia="Times New Roman" w:cs="Arial"/>
                <w:color w:val="000000"/>
                <w:sz w:val="22"/>
                <w:lang w:eastAsia="es-PE"/>
              </w:rPr>
            </w:pPr>
            <w:r>
              <w:rPr>
                <w:rFonts w:eastAsia="Times New Roman" w:cs="Arial"/>
                <w:color w:val="000000"/>
                <w:sz w:val="22"/>
                <w:lang w:eastAsia="es-PE"/>
              </w:rPr>
              <w:t>3379.56</w:t>
            </w:r>
          </w:p>
        </w:tc>
      </w:tr>
    </w:tbl>
    <w:p w:rsidR="00DC6258" w:rsidRDefault="00DC6258" w:rsidP="003E241B">
      <w:pPr>
        <w:rPr>
          <w:b/>
        </w:rPr>
      </w:pPr>
    </w:p>
    <w:p w:rsidR="00D84BA1" w:rsidRDefault="00D84BA1" w:rsidP="003E241B">
      <w:pPr>
        <w:rPr>
          <w:b/>
        </w:rPr>
      </w:pPr>
    </w:p>
    <w:p w:rsidR="00DC6258" w:rsidRPr="00DC6258" w:rsidRDefault="00105A2F" w:rsidP="003E241B">
      <w:pPr>
        <w:rPr>
          <w:rFonts w:cs="Arial"/>
          <w:b/>
          <w:szCs w:val="24"/>
        </w:rPr>
      </w:pPr>
      <w:r w:rsidRPr="00105A2F">
        <w:rPr>
          <w:b/>
        </w:rPr>
        <w:t>DESPLAZAMIENTO Y DERIVAS</w:t>
      </w:r>
      <w:r>
        <w:t xml:space="preserve"> </w:t>
      </w:r>
    </w:p>
    <w:p w:rsidR="00DC6258" w:rsidRPr="00DC6258" w:rsidRDefault="00DC6258" w:rsidP="003E241B">
      <w:pPr>
        <w:rPr>
          <w:rFonts w:cs="Arial"/>
          <w:b/>
          <w:szCs w:val="24"/>
        </w:rPr>
      </w:pPr>
      <w:r>
        <w:rPr>
          <w:rFonts w:cs="Arial"/>
          <w:b/>
          <w:szCs w:val="24"/>
        </w:rPr>
        <w:t>Roca Dura (S</w:t>
      </w:r>
      <w:r w:rsidRPr="00105A2F">
        <w:rPr>
          <w:rFonts w:cs="Arial"/>
          <w:b/>
          <w:szCs w:val="24"/>
          <w:vertAlign w:val="subscript"/>
        </w:rPr>
        <w:t>0</w:t>
      </w:r>
      <w:r w:rsidRPr="00105A2F">
        <w:rPr>
          <w:rFonts w:cs="Arial"/>
          <w:b/>
          <w:szCs w:val="24"/>
        </w:rPr>
        <w:t>)</w:t>
      </w:r>
    </w:p>
    <w:p w:rsidR="00105A2F" w:rsidRDefault="00105A2F" w:rsidP="003E241B">
      <w:r>
        <w:t>Desplazamientos en la dirección X, Y.</w:t>
      </w:r>
    </w:p>
    <w:p w:rsidR="00131520" w:rsidRPr="00677996" w:rsidRDefault="00677996" w:rsidP="00677996">
      <w:pPr>
        <w:pStyle w:val="Descripcin"/>
        <w:rPr>
          <w:rFonts w:cs="Arial"/>
          <w:i/>
          <w:szCs w:val="24"/>
        </w:rPr>
      </w:pPr>
      <w:bookmarkStart w:id="143" w:name="_Toc532624558"/>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16</w:t>
      </w:r>
      <w:r w:rsidRPr="00677996">
        <w:rPr>
          <w:i/>
        </w:rPr>
        <w:fldChar w:fldCharType="end"/>
      </w:r>
      <w:r w:rsidRPr="00677996">
        <w:rPr>
          <w:i/>
        </w:rPr>
        <w:t>.</w:t>
      </w:r>
      <w:r w:rsidR="00131520" w:rsidRPr="00677996">
        <w:rPr>
          <w:rFonts w:eastAsiaTheme="minorEastAsia" w:cs="Arial"/>
          <w:i/>
          <w:szCs w:val="24"/>
        </w:rPr>
        <w:t xml:space="preserve"> Desplazamiento en dirección X con </w:t>
      </w:r>
      <w:r w:rsidR="00A229A9">
        <w:rPr>
          <w:rFonts w:cs="Arial"/>
          <w:i/>
          <w:szCs w:val="24"/>
        </w:rPr>
        <w:t>análisis convencional</w:t>
      </w:r>
      <w:r w:rsidR="00A229A9"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0</w:t>
      </w:r>
      <w:r w:rsidR="00131520" w:rsidRPr="00677996">
        <w:rPr>
          <w:rFonts w:eastAsiaTheme="minorEastAsia" w:cs="Arial"/>
          <w:i/>
          <w:szCs w:val="24"/>
        </w:rPr>
        <w:t>)</w:t>
      </w:r>
      <w:bookmarkEnd w:id="143"/>
    </w:p>
    <w:tbl>
      <w:tblPr>
        <w:tblW w:w="4920" w:type="dxa"/>
        <w:jc w:val="center"/>
        <w:tblCellMar>
          <w:left w:w="70" w:type="dxa"/>
          <w:right w:w="70" w:type="dxa"/>
        </w:tblCellMar>
        <w:tblLook w:val="04A0" w:firstRow="1" w:lastRow="0" w:firstColumn="1" w:lastColumn="0" w:noHBand="0" w:noVBand="1"/>
      </w:tblPr>
      <w:tblGrid>
        <w:gridCol w:w="1200"/>
        <w:gridCol w:w="1290"/>
        <w:gridCol w:w="1200"/>
        <w:gridCol w:w="1320"/>
      </w:tblGrid>
      <w:tr w:rsidR="00D6055A" w:rsidRPr="00D6055A" w:rsidTr="00D6055A">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D6055A" w:rsidRDefault="00D6055A" w:rsidP="00D6055A">
            <w:pPr>
              <w:spacing w:after="0" w:line="360" w:lineRule="auto"/>
              <w:jc w:val="center"/>
              <w:rPr>
                <w:rFonts w:eastAsia="Times New Roman" w:cs="Arial"/>
                <w:b/>
                <w:bCs/>
                <w:color w:val="000000"/>
                <w:sz w:val="22"/>
                <w:lang w:eastAsia="es-PE"/>
              </w:rPr>
            </w:pPr>
            <w:r w:rsidRPr="00D6055A">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D6055A" w:rsidRDefault="00D6055A" w:rsidP="00D6055A">
            <w:pPr>
              <w:spacing w:after="0" w:line="360" w:lineRule="auto"/>
              <w:jc w:val="center"/>
              <w:rPr>
                <w:rFonts w:eastAsia="Times New Roman" w:cs="Arial"/>
                <w:b/>
                <w:bCs/>
                <w:color w:val="000000"/>
                <w:sz w:val="22"/>
                <w:lang w:eastAsia="es-PE"/>
              </w:rPr>
            </w:pPr>
            <w:r w:rsidRPr="00D6055A">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D6055A" w:rsidRDefault="00D6055A" w:rsidP="00D6055A">
            <w:pPr>
              <w:spacing w:after="0" w:line="360" w:lineRule="auto"/>
              <w:jc w:val="center"/>
              <w:rPr>
                <w:rFonts w:eastAsia="Times New Roman" w:cs="Arial"/>
                <w:b/>
                <w:bCs/>
                <w:color w:val="000000"/>
                <w:sz w:val="22"/>
                <w:lang w:eastAsia="es-PE"/>
              </w:rPr>
            </w:pPr>
            <w:r w:rsidRPr="00D6055A">
              <w:rPr>
                <w:rFonts w:eastAsia="Times New Roman" w:cs="Arial"/>
                <w:b/>
                <w:bCs/>
                <w:color w:val="000000"/>
                <w:sz w:val="22"/>
                <w:lang w:eastAsia="es-PE"/>
              </w:rPr>
              <w:t>Load Case</w:t>
            </w:r>
            <w:r w:rsidRPr="00D6055A">
              <w:rPr>
                <w:rFonts w:eastAsia="Times New Roman" w:cs="Arial"/>
                <w:b/>
                <w:bCs/>
                <w:color w:val="000000"/>
                <w:sz w:val="22"/>
                <w:lang w:eastAsia="es-PE"/>
              </w:rPr>
              <w:br/>
              <w:t>Combo</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6055A" w:rsidRPr="00D6055A" w:rsidRDefault="00D6055A" w:rsidP="00D6055A">
            <w:pPr>
              <w:spacing w:after="0" w:line="360" w:lineRule="auto"/>
              <w:jc w:val="center"/>
              <w:rPr>
                <w:rFonts w:eastAsia="Times New Roman" w:cs="Arial"/>
                <w:b/>
                <w:bCs/>
                <w:color w:val="000000"/>
                <w:sz w:val="22"/>
                <w:lang w:eastAsia="es-PE"/>
              </w:rPr>
            </w:pPr>
            <w:r w:rsidRPr="00D6055A">
              <w:rPr>
                <w:rFonts w:eastAsia="Times New Roman" w:cs="Arial"/>
                <w:b/>
                <w:bCs/>
                <w:color w:val="000000"/>
                <w:sz w:val="22"/>
                <w:lang w:eastAsia="es-PE"/>
              </w:rPr>
              <w:t>UX</w:t>
            </w:r>
            <w:r w:rsidRPr="00D6055A">
              <w:rPr>
                <w:rFonts w:eastAsia="Times New Roman" w:cs="Arial"/>
                <w:b/>
                <w:bCs/>
                <w:color w:val="000000"/>
                <w:sz w:val="22"/>
                <w:lang w:eastAsia="es-PE"/>
              </w:rPr>
              <w:br/>
              <w:t>(mm)</w:t>
            </w:r>
          </w:p>
        </w:tc>
      </w:tr>
      <w:tr w:rsidR="00D6055A" w:rsidRPr="00D6055A" w:rsidTr="00D6055A">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D6055A" w:rsidRDefault="00D6055A" w:rsidP="00D6055A">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D6055A" w:rsidRDefault="00D6055A" w:rsidP="00D6055A">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D6055A" w:rsidRDefault="00D6055A" w:rsidP="00D6055A">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D6055A" w:rsidRDefault="00D6055A" w:rsidP="00D6055A">
            <w:pPr>
              <w:spacing w:after="0" w:line="360" w:lineRule="auto"/>
              <w:rPr>
                <w:rFonts w:eastAsia="Times New Roman" w:cs="Arial"/>
                <w:b/>
                <w:bCs/>
                <w:color w:val="000000"/>
                <w:sz w:val="22"/>
                <w:lang w:eastAsia="es-PE"/>
              </w:rPr>
            </w:pPr>
          </w:p>
        </w:tc>
      </w:tr>
      <w:tr w:rsidR="00D6055A" w:rsidRPr="00D6055A" w:rsidTr="00D6055A">
        <w:trPr>
          <w:trHeight w:val="300"/>
          <w:jc w:val="center"/>
        </w:trPr>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0.0620</w:t>
            </w:r>
          </w:p>
        </w:tc>
      </w:tr>
      <w:tr w:rsidR="00D6055A" w:rsidRPr="00D6055A" w:rsidTr="00D6055A">
        <w:trPr>
          <w:trHeight w:val="300"/>
          <w:jc w:val="center"/>
        </w:trPr>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0.0480</w:t>
            </w:r>
          </w:p>
        </w:tc>
      </w:tr>
      <w:tr w:rsidR="00D6055A" w:rsidRPr="00D6055A" w:rsidTr="00D6055A">
        <w:trPr>
          <w:trHeight w:val="300"/>
          <w:jc w:val="center"/>
        </w:trPr>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0.0360</w:t>
            </w:r>
          </w:p>
        </w:tc>
      </w:tr>
      <w:tr w:rsidR="00D6055A" w:rsidRPr="00D6055A" w:rsidTr="00D6055A">
        <w:trPr>
          <w:trHeight w:val="300"/>
          <w:jc w:val="center"/>
        </w:trPr>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0.0220</w:t>
            </w:r>
          </w:p>
        </w:tc>
      </w:tr>
      <w:tr w:rsidR="00D6055A" w:rsidRPr="00D6055A" w:rsidTr="00D6055A">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XX</w:t>
            </w:r>
          </w:p>
        </w:tc>
        <w:tc>
          <w:tcPr>
            <w:tcW w:w="1320" w:type="dxa"/>
            <w:tcBorders>
              <w:top w:val="nil"/>
              <w:left w:val="nil"/>
              <w:bottom w:val="single" w:sz="4" w:space="0" w:color="auto"/>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0.0090</w:t>
            </w:r>
          </w:p>
        </w:tc>
      </w:tr>
    </w:tbl>
    <w:p w:rsidR="00D6055A" w:rsidRDefault="00D6055A" w:rsidP="00677996">
      <w:pPr>
        <w:pStyle w:val="Descripcin"/>
        <w:rPr>
          <w:i/>
        </w:rPr>
      </w:pPr>
    </w:p>
    <w:p w:rsidR="00131520" w:rsidRPr="00677996" w:rsidRDefault="00677996" w:rsidP="00677996">
      <w:pPr>
        <w:pStyle w:val="Descripcin"/>
        <w:rPr>
          <w:rFonts w:cs="Arial"/>
          <w:i/>
          <w:szCs w:val="24"/>
        </w:rPr>
      </w:pPr>
      <w:bookmarkStart w:id="144" w:name="_Toc532624559"/>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17</w:t>
      </w:r>
      <w:r w:rsidRPr="00677996">
        <w:rPr>
          <w:i/>
        </w:rPr>
        <w:fldChar w:fldCharType="end"/>
      </w:r>
      <w:r w:rsidRPr="00677996">
        <w:rPr>
          <w:i/>
        </w:rPr>
        <w:t>.</w:t>
      </w:r>
      <w:r w:rsidR="00131520" w:rsidRPr="00677996">
        <w:rPr>
          <w:rFonts w:eastAsiaTheme="minorEastAsia" w:cs="Arial"/>
          <w:i/>
          <w:szCs w:val="24"/>
        </w:rPr>
        <w:t xml:space="preserve">Desplazamiento en dirección Y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0</w:t>
      </w:r>
      <w:r w:rsidR="00131520" w:rsidRPr="00677996">
        <w:rPr>
          <w:rFonts w:eastAsiaTheme="minorEastAsia" w:cs="Arial"/>
          <w:i/>
          <w:szCs w:val="24"/>
        </w:rPr>
        <w:t>)</w:t>
      </w:r>
      <w:bookmarkEnd w:id="144"/>
    </w:p>
    <w:tbl>
      <w:tblPr>
        <w:tblW w:w="4920" w:type="dxa"/>
        <w:jc w:val="center"/>
        <w:tblCellMar>
          <w:left w:w="70" w:type="dxa"/>
          <w:right w:w="70" w:type="dxa"/>
        </w:tblCellMar>
        <w:tblLook w:val="04A0" w:firstRow="1" w:lastRow="0" w:firstColumn="1" w:lastColumn="0" w:noHBand="0" w:noVBand="1"/>
      </w:tblPr>
      <w:tblGrid>
        <w:gridCol w:w="1200"/>
        <w:gridCol w:w="1290"/>
        <w:gridCol w:w="1200"/>
        <w:gridCol w:w="1320"/>
      </w:tblGrid>
      <w:tr w:rsidR="00D6055A" w:rsidRPr="00D6055A" w:rsidTr="00D6055A">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D6055A" w:rsidRDefault="00D6055A" w:rsidP="00D6055A">
            <w:pPr>
              <w:spacing w:after="0" w:line="360" w:lineRule="auto"/>
              <w:jc w:val="center"/>
              <w:rPr>
                <w:rFonts w:eastAsia="Times New Roman" w:cs="Arial"/>
                <w:b/>
                <w:bCs/>
                <w:color w:val="000000"/>
                <w:sz w:val="22"/>
                <w:lang w:eastAsia="es-PE"/>
              </w:rPr>
            </w:pPr>
            <w:r w:rsidRPr="00D6055A">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D6055A" w:rsidRDefault="00D6055A" w:rsidP="00D6055A">
            <w:pPr>
              <w:spacing w:after="0" w:line="360" w:lineRule="auto"/>
              <w:jc w:val="center"/>
              <w:rPr>
                <w:rFonts w:eastAsia="Times New Roman" w:cs="Arial"/>
                <w:b/>
                <w:bCs/>
                <w:color w:val="000000"/>
                <w:sz w:val="22"/>
                <w:lang w:eastAsia="es-PE"/>
              </w:rPr>
            </w:pPr>
            <w:r w:rsidRPr="00D6055A">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D6055A" w:rsidRDefault="00D6055A" w:rsidP="00D6055A">
            <w:pPr>
              <w:spacing w:after="0" w:line="360" w:lineRule="auto"/>
              <w:jc w:val="center"/>
              <w:rPr>
                <w:rFonts w:eastAsia="Times New Roman" w:cs="Arial"/>
                <w:b/>
                <w:bCs/>
                <w:color w:val="000000"/>
                <w:sz w:val="22"/>
                <w:lang w:eastAsia="es-PE"/>
              </w:rPr>
            </w:pPr>
            <w:r w:rsidRPr="00D6055A">
              <w:rPr>
                <w:rFonts w:eastAsia="Times New Roman" w:cs="Arial"/>
                <w:b/>
                <w:bCs/>
                <w:color w:val="000000"/>
                <w:sz w:val="22"/>
                <w:lang w:eastAsia="es-PE"/>
              </w:rPr>
              <w:t>Load Case</w:t>
            </w:r>
            <w:r w:rsidRPr="00D6055A">
              <w:rPr>
                <w:rFonts w:eastAsia="Times New Roman" w:cs="Arial"/>
                <w:b/>
                <w:bCs/>
                <w:color w:val="000000"/>
                <w:sz w:val="22"/>
                <w:lang w:eastAsia="es-PE"/>
              </w:rPr>
              <w:br/>
              <w:t>Combo</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6055A" w:rsidRPr="00D6055A" w:rsidRDefault="00D6055A" w:rsidP="00D6055A">
            <w:pPr>
              <w:spacing w:after="0" w:line="360" w:lineRule="auto"/>
              <w:jc w:val="center"/>
              <w:rPr>
                <w:rFonts w:eastAsia="Times New Roman" w:cs="Arial"/>
                <w:b/>
                <w:bCs/>
                <w:color w:val="000000"/>
                <w:sz w:val="22"/>
                <w:lang w:eastAsia="es-PE"/>
              </w:rPr>
            </w:pPr>
            <w:r w:rsidRPr="00D6055A">
              <w:rPr>
                <w:rFonts w:eastAsia="Times New Roman" w:cs="Arial"/>
                <w:b/>
                <w:bCs/>
                <w:color w:val="000000"/>
                <w:sz w:val="22"/>
                <w:lang w:eastAsia="es-PE"/>
              </w:rPr>
              <w:t>UY</w:t>
            </w:r>
            <w:r w:rsidRPr="00D6055A">
              <w:rPr>
                <w:rFonts w:eastAsia="Times New Roman" w:cs="Arial"/>
                <w:b/>
                <w:bCs/>
                <w:color w:val="000000"/>
                <w:sz w:val="22"/>
                <w:lang w:eastAsia="es-PE"/>
              </w:rPr>
              <w:br/>
              <w:t>(mm)</w:t>
            </w:r>
          </w:p>
        </w:tc>
      </w:tr>
      <w:tr w:rsidR="00D6055A" w:rsidRPr="00D6055A" w:rsidTr="00D6055A">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D6055A" w:rsidRDefault="00D6055A" w:rsidP="00D6055A">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D6055A" w:rsidRDefault="00D6055A" w:rsidP="00D6055A">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D6055A" w:rsidRDefault="00D6055A" w:rsidP="00D6055A">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D6055A" w:rsidRDefault="00D6055A" w:rsidP="00D6055A">
            <w:pPr>
              <w:spacing w:after="0" w:line="360" w:lineRule="auto"/>
              <w:rPr>
                <w:rFonts w:eastAsia="Times New Roman" w:cs="Arial"/>
                <w:b/>
                <w:bCs/>
                <w:color w:val="000000"/>
                <w:sz w:val="22"/>
                <w:lang w:eastAsia="es-PE"/>
              </w:rPr>
            </w:pPr>
          </w:p>
        </w:tc>
      </w:tr>
      <w:tr w:rsidR="00D6055A" w:rsidRPr="00D6055A" w:rsidTr="00D6055A">
        <w:trPr>
          <w:trHeight w:val="300"/>
          <w:jc w:val="center"/>
        </w:trPr>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0.076</w:t>
            </w:r>
          </w:p>
        </w:tc>
      </w:tr>
      <w:tr w:rsidR="00D6055A" w:rsidRPr="00D6055A" w:rsidTr="00D6055A">
        <w:trPr>
          <w:trHeight w:val="300"/>
          <w:jc w:val="center"/>
        </w:trPr>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0.059</w:t>
            </w:r>
          </w:p>
        </w:tc>
      </w:tr>
      <w:tr w:rsidR="00D6055A" w:rsidRPr="00D6055A" w:rsidTr="00D6055A">
        <w:trPr>
          <w:trHeight w:val="300"/>
          <w:jc w:val="center"/>
        </w:trPr>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0.043</w:t>
            </w:r>
          </w:p>
        </w:tc>
      </w:tr>
      <w:tr w:rsidR="00D6055A" w:rsidRPr="00D6055A" w:rsidTr="00D6055A">
        <w:trPr>
          <w:trHeight w:val="300"/>
          <w:jc w:val="center"/>
        </w:trPr>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0.027</w:t>
            </w:r>
          </w:p>
        </w:tc>
      </w:tr>
      <w:tr w:rsidR="00D6055A" w:rsidRPr="00D6055A" w:rsidTr="00D6055A">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Sismo YY</w:t>
            </w:r>
          </w:p>
        </w:tc>
        <w:tc>
          <w:tcPr>
            <w:tcW w:w="1320" w:type="dxa"/>
            <w:tcBorders>
              <w:top w:val="nil"/>
              <w:left w:val="nil"/>
              <w:bottom w:val="single" w:sz="4" w:space="0" w:color="auto"/>
              <w:right w:val="nil"/>
            </w:tcBorders>
            <w:shd w:val="clear" w:color="auto" w:fill="auto"/>
            <w:noWrap/>
            <w:vAlign w:val="bottom"/>
            <w:hideMark/>
          </w:tcPr>
          <w:p w:rsidR="00D6055A" w:rsidRPr="00D6055A" w:rsidRDefault="00D6055A" w:rsidP="00D6055A">
            <w:pPr>
              <w:spacing w:after="0" w:line="360" w:lineRule="auto"/>
              <w:jc w:val="center"/>
              <w:rPr>
                <w:rFonts w:eastAsia="Times New Roman" w:cs="Arial"/>
                <w:color w:val="000000"/>
                <w:sz w:val="22"/>
                <w:lang w:eastAsia="es-PE"/>
              </w:rPr>
            </w:pPr>
            <w:r w:rsidRPr="00D6055A">
              <w:rPr>
                <w:rFonts w:eastAsia="Times New Roman" w:cs="Arial"/>
                <w:color w:val="000000"/>
                <w:sz w:val="22"/>
                <w:lang w:eastAsia="es-PE"/>
              </w:rPr>
              <w:t>0.010</w:t>
            </w:r>
          </w:p>
        </w:tc>
      </w:tr>
    </w:tbl>
    <w:p w:rsidR="00131520" w:rsidRDefault="00131520" w:rsidP="00DC6258">
      <w:pPr>
        <w:rPr>
          <w:rFonts w:cs="Arial"/>
          <w:szCs w:val="24"/>
        </w:rPr>
      </w:pPr>
    </w:p>
    <w:p w:rsidR="00D6055A" w:rsidRDefault="00D6055A" w:rsidP="00DC6258">
      <w:pPr>
        <w:rPr>
          <w:rFonts w:cs="Arial"/>
          <w:b/>
          <w:szCs w:val="24"/>
        </w:rPr>
      </w:pPr>
    </w:p>
    <w:p w:rsidR="00DC6258" w:rsidRPr="00DC6258" w:rsidRDefault="00DC6258" w:rsidP="00DC6258">
      <w:pPr>
        <w:rPr>
          <w:rFonts w:cs="Arial"/>
          <w:b/>
          <w:szCs w:val="24"/>
        </w:rPr>
      </w:pPr>
      <w:r>
        <w:rPr>
          <w:rFonts w:cs="Arial"/>
          <w:b/>
          <w:szCs w:val="24"/>
        </w:rPr>
        <w:lastRenderedPageBreak/>
        <w:t>Suelo Muy Rígido (S</w:t>
      </w:r>
      <w:r w:rsidRPr="00105A2F">
        <w:rPr>
          <w:rFonts w:cs="Arial"/>
          <w:b/>
          <w:szCs w:val="24"/>
          <w:vertAlign w:val="subscript"/>
        </w:rPr>
        <w:t>1</w:t>
      </w:r>
      <w:r w:rsidRPr="00105A2F">
        <w:rPr>
          <w:rFonts w:cs="Arial"/>
          <w:b/>
          <w:szCs w:val="24"/>
        </w:rPr>
        <w:t>)</w:t>
      </w:r>
    </w:p>
    <w:p w:rsidR="00DC6258" w:rsidRDefault="00DC6258" w:rsidP="00DC6258">
      <w:r>
        <w:t>Desplazamientos en la dirección X, Y.</w:t>
      </w:r>
    </w:p>
    <w:p w:rsidR="00131520" w:rsidRPr="00677996" w:rsidRDefault="00677996" w:rsidP="00677996">
      <w:pPr>
        <w:pStyle w:val="Descripcin"/>
        <w:rPr>
          <w:rFonts w:cs="Arial"/>
          <w:i/>
          <w:szCs w:val="24"/>
        </w:rPr>
      </w:pPr>
      <w:bookmarkStart w:id="145" w:name="_Toc532624560"/>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18</w:t>
      </w:r>
      <w:r w:rsidRPr="00677996">
        <w:rPr>
          <w:i/>
        </w:rPr>
        <w:fldChar w:fldCharType="end"/>
      </w:r>
      <w:r w:rsidRPr="00677996">
        <w:rPr>
          <w:i/>
        </w:rPr>
        <w:t>.</w:t>
      </w:r>
      <w:r w:rsidR="00131520" w:rsidRPr="00677996">
        <w:rPr>
          <w:rFonts w:eastAsiaTheme="minorEastAsia" w:cs="Arial"/>
          <w:i/>
          <w:szCs w:val="24"/>
        </w:rPr>
        <w:t xml:space="preserve">Desplazamiento en dirección X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1</w:t>
      </w:r>
      <w:r w:rsidR="00131520" w:rsidRPr="00677996">
        <w:rPr>
          <w:rFonts w:eastAsiaTheme="minorEastAsia" w:cs="Arial"/>
          <w:i/>
          <w:szCs w:val="24"/>
        </w:rPr>
        <w:t>)</w:t>
      </w:r>
      <w:bookmarkEnd w:id="145"/>
    </w:p>
    <w:tbl>
      <w:tblPr>
        <w:tblW w:w="4920" w:type="dxa"/>
        <w:jc w:val="center"/>
        <w:tblCellMar>
          <w:left w:w="70" w:type="dxa"/>
          <w:right w:w="70" w:type="dxa"/>
        </w:tblCellMar>
        <w:tblLook w:val="04A0" w:firstRow="1" w:lastRow="0" w:firstColumn="1" w:lastColumn="0" w:noHBand="0" w:noVBand="1"/>
      </w:tblPr>
      <w:tblGrid>
        <w:gridCol w:w="1200"/>
        <w:gridCol w:w="1290"/>
        <w:gridCol w:w="1200"/>
        <w:gridCol w:w="1320"/>
      </w:tblGrid>
      <w:tr w:rsidR="00D6055A" w:rsidRPr="005F567C" w:rsidTr="005F567C">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Load Case</w:t>
            </w:r>
            <w:r w:rsidRPr="005F567C">
              <w:rPr>
                <w:rFonts w:eastAsia="Times New Roman" w:cs="Arial"/>
                <w:b/>
                <w:bCs/>
                <w:color w:val="000000"/>
                <w:sz w:val="22"/>
                <w:lang w:eastAsia="es-PE"/>
              </w:rPr>
              <w:br/>
              <w:t>Combo</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UX</w:t>
            </w:r>
            <w:r w:rsidRPr="005F567C">
              <w:rPr>
                <w:rFonts w:eastAsia="Times New Roman" w:cs="Arial"/>
                <w:b/>
                <w:bCs/>
                <w:color w:val="000000"/>
                <w:sz w:val="22"/>
                <w:lang w:eastAsia="es-PE"/>
              </w:rPr>
              <w:br/>
              <w:t>(mm)</w:t>
            </w:r>
          </w:p>
        </w:tc>
      </w:tr>
      <w:tr w:rsidR="00D6055A" w:rsidRPr="005F567C" w:rsidTr="005F567C">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0.088</w:t>
            </w: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0.069</w:t>
            </w: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0.051</w:t>
            </w: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0.032</w:t>
            </w:r>
          </w:p>
        </w:tc>
      </w:tr>
      <w:tr w:rsidR="00D6055A" w:rsidRPr="005F567C" w:rsidTr="005F567C">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0.012</w:t>
            </w:r>
          </w:p>
        </w:tc>
      </w:tr>
    </w:tbl>
    <w:p w:rsidR="00D6055A" w:rsidRDefault="00D6055A" w:rsidP="00677996">
      <w:pPr>
        <w:pStyle w:val="Descripcin"/>
        <w:rPr>
          <w:i/>
        </w:rPr>
      </w:pPr>
    </w:p>
    <w:p w:rsidR="00105A2F" w:rsidRPr="00677996" w:rsidRDefault="00677996" w:rsidP="00677996">
      <w:pPr>
        <w:pStyle w:val="Descripcin"/>
        <w:rPr>
          <w:rFonts w:cs="Arial"/>
          <w:i/>
          <w:szCs w:val="24"/>
        </w:rPr>
      </w:pPr>
      <w:bookmarkStart w:id="146" w:name="_Toc532624561"/>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19</w:t>
      </w:r>
      <w:r w:rsidRPr="00677996">
        <w:rPr>
          <w:i/>
        </w:rPr>
        <w:fldChar w:fldCharType="end"/>
      </w:r>
      <w:r w:rsidRPr="00677996">
        <w:rPr>
          <w:i/>
        </w:rPr>
        <w:t>.</w:t>
      </w:r>
      <w:r w:rsidR="00131520" w:rsidRPr="00677996">
        <w:rPr>
          <w:rFonts w:eastAsiaTheme="minorEastAsia" w:cs="Arial"/>
          <w:i/>
          <w:szCs w:val="24"/>
        </w:rPr>
        <w:t xml:space="preserve">Desplazamiento en dirección Y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1</w:t>
      </w:r>
      <w:r w:rsidR="00131520" w:rsidRPr="00677996">
        <w:rPr>
          <w:rFonts w:eastAsiaTheme="minorEastAsia" w:cs="Arial"/>
          <w:i/>
          <w:szCs w:val="24"/>
        </w:rPr>
        <w:t>)</w:t>
      </w:r>
      <w:bookmarkEnd w:id="146"/>
    </w:p>
    <w:tbl>
      <w:tblPr>
        <w:tblW w:w="4920" w:type="dxa"/>
        <w:jc w:val="center"/>
        <w:tblCellMar>
          <w:left w:w="70" w:type="dxa"/>
          <w:right w:w="70" w:type="dxa"/>
        </w:tblCellMar>
        <w:tblLook w:val="04A0" w:firstRow="1" w:lastRow="0" w:firstColumn="1" w:lastColumn="0" w:noHBand="0" w:noVBand="1"/>
      </w:tblPr>
      <w:tblGrid>
        <w:gridCol w:w="1200"/>
        <w:gridCol w:w="1290"/>
        <w:gridCol w:w="1200"/>
        <w:gridCol w:w="1320"/>
      </w:tblGrid>
      <w:tr w:rsidR="00D6055A" w:rsidRPr="005F567C" w:rsidTr="005F567C">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Load Case</w:t>
            </w:r>
            <w:r w:rsidRPr="005F567C">
              <w:rPr>
                <w:rFonts w:eastAsia="Times New Roman" w:cs="Arial"/>
                <w:b/>
                <w:bCs/>
                <w:color w:val="000000"/>
                <w:sz w:val="22"/>
                <w:lang w:eastAsia="es-PE"/>
              </w:rPr>
              <w:br/>
              <w:t>Combo</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UY</w:t>
            </w:r>
            <w:r w:rsidRPr="005F567C">
              <w:rPr>
                <w:rFonts w:eastAsia="Times New Roman" w:cs="Arial"/>
                <w:b/>
                <w:bCs/>
                <w:color w:val="000000"/>
                <w:sz w:val="22"/>
                <w:lang w:eastAsia="es-PE"/>
              </w:rPr>
              <w:br/>
              <w:t>(mm)</w:t>
            </w:r>
          </w:p>
        </w:tc>
      </w:tr>
      <w:tr w:rsidR="00D6055A" w:rsidRPr="005F567C" w:rsidTr="005F567C">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0.127</w:t>
            </w: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0.099</w:t>
            </w: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0.072</w:t>
            </w: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0.044</w:t>
            </w:r>
          </w:p>
        </w:tc>
      </w:tr>
      <w:tr w:rsidR="00D6055A" w:rsidRPr="005F567C" w:rsidTr="005F567C">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YY</w:t>
            </w:r>
          </w:p>
        </w:tc>
        <w:tc>
          <w:tcPr>
            <w:tcW w:w="132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0.017</w:t>
            </w:r>
          </w:p>
        </w:tc>
      </w:tr>
    </w:tbl>
    <w:p w:rsidR="00D84BA1" w:rsidRDefault="00D84BA1" w:rsidP="00105A2F">
      <w:pPr>
        <w:spacing w:line="360" w:lineRule="auto"/>
        <w:rPr>
          <w:rFonts w:cs="Arial"/>
          <w:szCs w:val="24"/>
        </w:rPr>
      </w:pPr>
    </w:p>
    <w:p w:rsidR="00DC6258" w:rsidRDefault="00DC6258" w:rsidP="00DC6258">
      <w:pPr>
        <w:rPr>
          <w:rFonts w:cs="Arial"/>
          <w:b/>
          <w:szCs w:val="24"/>
        </w:rPr>
      </w:pPr>
      <w:r>
        <w:rPr>
          <w:rFonts w:cs="Arial"/>
          <w:b/>
          <w:szCs w:val="24"/>
        </w:rPr>
        <w:t>Suelo Intermedio (S</w:t>
      </w:r>
      <w:r>
        <w:rPr>
          <w:rFonts w:cs="Arial"/>
          <w:b/>
          <w:szCs w:val="24"/>
          <w:vertAlign w:val="subscript"/>
        </w:rPr>
        <w:t>2</w:t>
      </w:r>
      <w:r w:rsidRPr="00105A2F">
        <w:rPr>
          <w:rFonts w:cs="Arial"/>
          <w:b/>
          <w:szCs w:val="24"/>
        </w:rPr>
        <w:t>)</w:t>
      </w:r>
    </w:p>
    <w:p w:rsidR="00DC6258" w:rsidRDefault="00DC6258" w:rsidP="00DC6258">
      <w:r>
        <w:t>Desplazamientos en la dirección X, Y.</w:t>
      </w:r>
    </w:p>
    <w:p w:rsidR="00131520" w:rsidRPr="00677996" w:rsidRDefault="00677996" w:rsidP="00677996">
      <w:pPr>
        <w:pStyle w:val="Descripcin"/>
        <w:rPr>
          <w:i/>
        </w:rPr>
      </w:pPr>
      <w:bookmarkStart w:id="147" w:name="_Toc532624562"/>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20</w:t>
      </w:r>
      <w:r w:rsidRPr="00677996">
        <w:rPr>
          <w:i/>
        </w:rPr>
        <w:fldChar w:fldCharType="end"/>
      </w:r>
      <w:r w:rsidRPr="00677996">
        <w:rPr>
          <w:i/>
        </w:rPr>
        <w:t>.</w:t>
      </w:r>
      <w:r w:rsidR="00131520" w:rsidRPr="00677996">
        <w:rPr>
          <w:rFonts w:eastAsiaTheme="minorEastAsia" w:cs="Arial"/>
          <w:i/>
          <w:szCs w:val="24"/>
        </w:rPr>
        <w:t xml:space="preserve"> Desplazamiento en dirección X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2</w:t>
      </w:r>
      <w:r w:rsidR="00131520" w:rsidRPr="00677996">
        <w:rPr>
          <w:rFonts w:eastAsiaTheme="minorEastAsia" w:cs="Arial"/>
          <w:i/>
          <w:szCs w:val="24"/>
        </w:rPr>
        <w:t>)</w:t>
      </w:r>
      <w:bookmarkEnd w:id="147"/>
    </w:p>
    <w:tbl>
      <w:tblPr>
        <w:tblW w:w="4920" w:type="dxa"/>
        <w:jc w:val="center"/>
        <w:tblCellMar>
          <w:left w:w="70" w:type="dxa"/>
          <w:right w:w="70" w:type="dxa"/>
        </w:tblCellMar>
        <w:tblLook w:val="04A0" w:firstRow="1" w:lastRow="0" w:firstColumn="1" w:lastColumn="0" w:noHBand="0" w:noVBand="1"/>
      </w:tblPr>
      <w:tblGrid>
        <w:gridCol w:w="1200"/>
        <w:gridCol w:w="1290"/>
        <w:gridCol w:w="1200"/>
        <w:gridCol w:w="1320"/>
      </w:tblGrid>
      <w:tr w:rsidR="00D6055A" w:rsidRPr="005F567C" w:rsidTr="005F567C">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PISO</w:t>
            </w:r>
          </w:p>
        </w:tc>
        <w:tc>
          <w:tcPr>
            <w:tcW w:w="1200" w:type="dxa"/>
            <w:vMerge w:val="restart"/>
            <w:tcBorders>
              <w:top w:val="single" w:sz="4" w:space="0" w:color="auto"/>
              <w:left w:val="single" w:sz="4" w:space="0" w:color="C0C0C0"/>
              <w:bottom w:val="single" w:sz="4" w:space="0" w:color="000000"/>
              <w:right w:val="nil"/>
            </w:tcBorders>
            <w:shd w:val="clear" w:color="000000" w:fill="D9D9D9"/>
            <w:noWrap/>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Diaphragm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Load Case</w:t>
            </w:r>
            <w:r w:rsidRPr="005F567C">
              <w:rPr>
                <w:rFonts w:eastAsia="Times New Roman" w:cs="Arial"/>
                <w:b/>
                <w:bCs/>
                <w:color w:val="000000"/>
                <w:sz w:val="22"/>
                <w:lang w:eastAsia="es-PE"/>
              </w:rPr>
              <w:br/>
              <w:t>Combo</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6055A" w:rsidRPr="005F567C" w:rsidRDefault="00D6055A" w:rsidP="005F567C">
            <w:pPr>
              <w:spacing w:after="0" w:line="360" w:lineRule="auto"/>
              <w:jc w:val="center"/>
              <w:rPr>
                <w:rFonts w:eastAsia="Times New Roman" w:cs="Arial"/>
                <w:b/>
                <w:bCs/>
                <w:color w:val="000000"/>
                <w:sz w:val="22"/>
                <w:lang w:eastAsia="es-PE"/>
              </w:rPr>
            </w:pPr>
            <w:r w:rsidRPr="005F567C">
              <w:rPr>
                <w:rFonts w:eastAsia="Times New Roman" w:cs="Arial"/>
                <w:b/>
                <w:bCs/>
                <w:color w:val="000000"/>
                <w:sz w:val="22"/>
                <w:lang w:eastAsia="es-PE"/>
              </w:rPr>
              <w:t>UX</w:t>
            </w:r>
            <w:r w:rsidRPr="005F567C">
              <w:rPr>
                <w:rFonts w:eastAsia="Times New Roman" w:cs="Arial"/>
                <w:b/>
                <w:bCs/>
                <w:color w:val="000000"/>
                <w:sz w:val="22"/>
                <w:lang w:eastAsia="es-PE"/>
              </w:rPr>
              <w:br/>
              <w:t>(mm)</w:t>
            </w:r>
          </w:p>
        </w:tc>
      </w:tr>
      <w:tr w:rsidR="00D6055A" w:rsidRPr="005F567C" w:rsidTr="005F567C">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nil"/>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5F567C" w:rsidRDefault="00D6055A" w:rsidP="005F567C">
            <w:pPr>
              <w:spacing w:after="0" w:line="360" w:lineRule="auto"/>
              <w:rPr>
                <w:rFonts w:eastAsia="Times New Roman" w:cs="Arial"/>
                <w:b/>
                <w:bCs/>
                <w:color w:val="000000"/>
                <w:sz w:val="22"/>
                <w:lang w:eastAsia="es-PE"/>
              </w:rPr>
            </w:pP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D5</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0.1020</w:t>
            </w: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0.0800</w:t>
            </w: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0.0590</w:t>
            </w:r>
          </w:p>
        </w:tc>
      </w:tr>
      <w:tr w:rsidR="00D6055A" w:rsidRPr="005F567C" w:rsidTr="005F567C">
        <w:trPr>
          <w:trHeight w:val="300"/>
          <w:jc w:val="center"/>
        </w:trPr>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0.0370</w:t>
            </w:r>
          </w:p>
        </w:tc>
      </w:tr>
      <w:tr w:rsidR="00D6055A" w:rsidRPr="005F567C" w:rsidTr="005F567C">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Sismo XX</w:t>
            </w:r>
          </w:p>
        </w:tc>
        <w:tc>
          <w:tcPr>
            <w:tcW w:w="1320" w:type="dxa"/>
            <w:tcBorders>
              <w:top w:val="nil"/>
              <w:left w:val="nil"/>
              <w:bottom w:val="single" w:sz="4" w:space="0" w:color="auto"/>
              <w:right w:val="nil"/>
            </w:tcBorders>
            <w:shd w:val="clear" w:color="auto" w:fill="auto"/>
            <w:noWrap/>
            <w:vAlign w:val="bottom"/>
            <w:hideMark/>
          </w:tcPr>
          <w:p w:rsidR="00D6055A" w:rsidRPr="005F567C" w:rsidRDefault="00D6055A" w:rsidP="005F567C">
            <w:pPr>
              <w:spacing w:after="0" w:line="360" w:lineRule="auto"/>
              <w:jc w:val="center"/>
              <w:rPr>
                <w:rFonts w:eastAsia="Times New Roman" w:cs="Arial"/>
                <w:color w:val="000000"/>
                <w:sz w:val="22"/>
                <w:lang w:eastAsia="es-PE"/>
              </w:rPr>
            </w:pPr>
            <w:r w:rsidRPr="005F567C">
              <w:rPr>
                <w:rFonts w:eastAsia="Times New Roman" w:cs="Arial"/>
                <w:color w:val="000000"/>
                <w:sz w:val="22"/>
                <w:lang w:eastAsia="es-PE"/>
              </w:rPr>
              <w:t>0.0140</w:t>
            </w:r>
          </w:p>
        </w:tc>
      </w:tr>
    </w:tbl>
    <w:p w:rsidR="00D6055A" w:rsidRDefault="00D6055A" w:rsidP="00677996">
      <w:pPr>
        <w:pStyle w:val="Descripcin"/>
        <w:rPr>
          <w:i/>
        </w:rPr>
      </w:pPr>
    </w:p>
    <w:p w:rsidR="00131520" w:rsidRPr="00677996" w:rsidRDefault="00677996" w:rsidP="00677996">
      <w:pPr>
        <w:pStyle w:val="Descripcin"/>
        <w:rPr>
          <w:i/>
        </w:rPr>
      </w:pPr>
      <w:bookmarkStart w:id="148" w:name="_Toc532624563"/>
      <w:r w:rsidRPr="00677996">
        <w:rPr>
          <w:i/>
        </w:rPr>
        <w:lastRenderedPageBreak/>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21</w:t>
      </w:r>
      <w:r w:rsidRPr="00677996">
        <w:rPr>
          <w:i/>
        </w:rPr>
        <w:fldChar w:fldCharType="end"/>
      </w:r>
      <w:r w:rsidRPr="00677996">
        <w:rPr>
          <w:i/>
        </w:rPr>
        <w:t>.</w:t>
      </w:r>
      <w:r w:rsidR="00131520" w:rsidRPr="00677996">
        <w:rPr>
          <w:rFonts w:eastAsiaTheme="minorEastAsia" w:cs="Arial"/>
          <w:i/>
          <w:szCs w:val="24"/>
        </w:rPr>
        <w:t xml:space="preserve"> </w:t>
      </w:r>
      <w:r w:rsidR="00DD2257" w:rsidRPr="00677996">
        <w:rPr>
          <w:rFonts w:eastAsiaTheme="minorEastAsia" w:cs="Arial"/>
          <w:i/>
          <w:szCs w:val="24"/>
        </w:rPr>
        <w:t>Desplazamiento en dirección Y</w:t>
      </w:r>
      <w:r w:rsidR="00131520" w:rsidRPr="00677996">
        <w:rPr>
          <w:rFonts w:eastAsiaTheme="minorEastAsia" w:cs="Arial"/>
          <w:i/>
          <w:szCs w:val="24"/>
        </w:rPr>
        <w:t xml:space="preserve">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2</w:t>
      </w:r>
      <w:r w:rsidR="00131520" w:rsidRPr="00677996">
        <w:rPr>
          <w:rFonts w:eastAsiaTheme="minorEastAsia" w:cs="Arial"/>
          <w:i/>
          <w:szCs w:val="24"/>
        </w:rPr>
        <w:t>)</w:t>
      </w:r>
      <w:bookmarkEnd w:id="148"/>
    </w:p>
    <w:tbl>
      <w:tblPr>
        <w:tblW w:w="4920" w:type="dxa"/>
        <w:jc w:val="center"/>
        <w:tblCellMar>
          <w:left w:w="70" w:type="dxa"/>
          <w:right w:w="70" w:type="dxa"/>
        </w:tblCellMar>
        <w:tblLook w:val="04A0" w:firstRow="1" w:lastRow="0" w:firstColumn="1" w:lastColumn="0" w:noHBand="0" w:noVBand="1"/>
      </w:tblPr>
      <w:tblGrid>
        <w:gridCol w:w="1200"/>
        <w:gridCol w:w="1290"/>
        <w:gridCol w:w="1200"/>
        <w:gridCol w:w="1320"/>
      </w:tblGrid>
      <w:tr w:rsidR="00D6055A" w:rsidRPr="003C05A3" w:rsidTr="003C05A3">
        <w:trPr>
          <w:trHeight w:val="403"/>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r>
      <w:tr w:rsidR="00D6055A" w:rsidRPr="003C05A3" w:rsidTr="003C05A3">
        <w:trPr>
          <w:trHeight w:val="403"/>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0.152</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0.119</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0.087</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0.053</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0.020</w:t>
            </w:r>
          </w:p>
        </w:tc>
      </w:tr>
    </w:tbl>
    <w:p w:rsidR="00131520" w:rsidRDefault="00131520" w:rsidP="00105A2F">
      <w:pPr>
        <w:spacing w:line="360" w:lineRule="auto"/>
        <w:rPr>
          <w:rFonts w:cs="Arial"/>
          <w:szCs w:val="24"/>
        </w:rPr>
      </w:pPr>
    </w:p>
    <w:p w:rsidR="00DC6258" w:rsidRPr="00DC6258" w:rsidRDefault="00DC6258" w:rsidP="00DC6258">
      <w:pPr>
        <w:rPr>
          <w:rFonts w:cs="Arial"/>
          <w:b/>
          <w:szCs w:val="24"/>
        </w:rPr>
      </w:pPr>
      <w:r>
        <w:rPr>
          <w:rFonts w:cs="Arial"/>
          <w:b/>
          <w:szCs w:val="24"/>
        </w:rPr>
        <w:t>Suelo Blando (S</w:t>
      </w:r>
      <w:r>
        <w:rPr>
          <w:rFonts w:cs="Arial"/>
          <w:b/>
          <w:szCs w:val="24"/>
          <w:vertAlign w:val="subscript"/>
        </w:rPr>
        <w:t>3</w:t>
      </w:r>
      <w:r w:rsidRPr="00105A2F">
        <w:rPr>
          <w:rFonts w:cs="Arial"/>
          <w:b/>
          <w:szCs w:val="24"/>
        </w:rPr>
        <w:t>)</w:t>
      </w:r>
    </w:p>
    <w:p w:rsidR="00DC6258" w:rsidRDefault="00DC6258" w:rsidP="00DC6258">
      <w:r>
        <w:t>Desplazamientos en la dirección X, Y.</w:t>
      </w:r>
    </w:p>
    <w:p w:rsidR="00131520" w:rsidRPr="00677996" w:rsidRDefault="00677996" w:rsidP="00677996">
      <w:pPr>
        <w:pStyle w:val="Descripcin"/>
        <w:rPr>
          <w:i/>
        </w:rPr>
      </w:pPr>
      <w:bookmarkStart w:id="149" w:name="_Toc532624564"/>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22</w:t>
      </w:r>
      <w:r w:rsidRPr="00677996">
        <w:rPr>
          <w:i/>
        </w:rPr>
        <w:fldChar w:fldCharType="end"/>
      </w:r>
      <w:r w:rsidRPr="00677996">
        <w:rPr>
          <w:i/>
        </w:rPr>
        <w:t>.</w:t>
      </w:r>
      <w:r w:rsidR="00131520" w:rsidRPr="00677996">
        <w:rPr>
          <w:rFonts w:eastAsiaTheme="minorEastAsia" w:cs="Arial"/>
          <w:i/>
          <w:szCs w:val="24"/>
        </w:rPr>
        <w:t xml:space="preserve">Desplazamiento en dirección X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3</w:t>
      </w:r>
      <w:r w:rsidR="00131520" w:rsidRPr="00677996">
        <w:rPr>
          <w:rFonts w:eastAsiaTheme="minorEastAsia" w:cs="Arial"/>
          <w:i/>
          <w:szCs w:val="24"/>
        </w:rPr>
        <w:t>)</w:t>
      </w:r>
      <w:bookmarkEnd w:id="149"/>
    </w:p>
    <w:tbl>
      <w:tblPr>
        <w:tblW w:w="4920" w:type="dxa"/>
        <w:jc w:val="center"/>
        <w:tblCellMar>
          <w:left w:w="70" w:type="dxa"/>
          <w:right w:w="70" w:type="dxa"/>
        </w:tblCellMar>
        <w:tblLook w:val="04A0" w:firstRow="1" w:lastRow="0" w:firstColumn="1" w:lastColumn="0" w:noHBand="0" w:noVBand="1"/>
      </w:tblPr>
      <w:tblGrid>
        <w:gridCol w:w="1200"/>
        <w:gridCol w:w="1290"/>
        <w:gridCol w:w="1200"/>
        <w:gridCol w:w="1320"/>
      </w:tblGrid>
      <w:tr w:rsidR="00D6055A"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r>
      <w:tr w:rsidR="00D6055A"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0.1060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0.0830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0.0610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XX</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0.0380</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XX</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0.0150</w:t>
            </w:r>
          </w:p>
        </w:tc>
      </w:tr>
    </w:tbl>
    <w:p w:rsidR="00D6055A" w:rsidRDefault="00D6055A" w:rsidP="00677996">
      <w:pPr>
        <w:pStyle w:val="Descripcin"/>
        <w:rPr>
          <w:i/>
        </w:rPr>
      </w:pPr>
    </w:p>
    <w:p w:rsidR="00131520" w:rsidRPr="00677996" w:rsidRDefault="00677996" w:rsidP="00677996">
      <w:pPr>
        <w:pStyle w:val="Descripcin"/>
        <w:rPr>
          <w:i/>
        </w:rPr>
      </w:pPr>
      <w:bookmarkStart w:id="150" w:name="_Toc532624565"/>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23</w:t>
      </w:r>
      <w:r w:rsidRPr="00677996">
        <w:rPr>
          <w:i/>
        </w:rPr>
        <w:fldChar w:fldCharType="end"/>
      </w:r>
      <w:r w:rsidRPr="00677996">
        <w:rPr>
          <w:i/>
        </w:rPr>
        <w:t>.</w:t>
      </w:r>
      <w:r w:rsidR="00131520" w:rsidRPr="00677996">
        <w:rPr>
          <w:rFonts w:eastAsiaTheme="minorEastAsia" w:cs="Arial"/>
          <w:i/>
          <w:szCs w:val="24"/>
        </w:rPr>
        <w:t xml:space="preserve"> </w:t>
      </w:r>
      <w:r w:rsidR="00DD2257" w:rsidRPr="00677996">
        <w:rPr>
          <w:rFonts w:eastAsiaTheme="minorEastAsia" w:cs="Arial"/>
          <w:i/>
          <w:szCs w:val="24"/>
        </w:rPr>
        <w:t>Desplazamiento en dirección Y</w:t>
      </w:r>
      <w:r w:rsidR="00131520" w:rsidRPr="00677996">
        <w:rPr>
          <w:rFonts w:eastAsiaTheme="minorEastAsia" w:cs="Arial"/>
          <w:i/>
          <w:szCs w:val="24"/>
        </w:rPr>
        <w:t xml:space="preserve">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3</w:t>
      </w:r>
      <w:r w:rsidR="00131520" w:rsidRPr="00677996">
        <w:rPr>
          <w:rFonts w:eastAsiaTheme="minorEastAsia" w:cs="Arial"/>
          <w:i/>
          <w:szCs w:val="24"/>
        </w:rPr>
        <w:t>)</w:t>
      </w:r>
      <w:bookmarkEnd w:id="150"/>
    </w:p>
    <w:tbl>
      <w:tblPr>
        <w:tblW w:w="4920" w:type="dxa"/>
        <w:jc w:val="center"/>
        <w:tblCellMar>
          <w:left w:w="70" w:type="dxa"/>
          <w:right w:w="70" w:type="dxa"/>
        </w:tblCellMar>
        <w:tblLook w:val="04A0" w:firstRow="1" w:lastRow="0" w:firstColumn="1" w:lastColumn="0" w:noHBand="0" w:noVBand="1"/>
      </w:tblPr>
      <w:tblGrid>
        <w:gridCol w:w="1200"/>
        <w:gridCol w:w="1290"/>
        <w:gridCol w:w="1200"/>
        <w:gridCol w:w="1320"/>
      </w:tblGrid>
      <w:tr w:rsidR="00D6055A"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32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r>
      <w:tr w:rsidR="00D6055A"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0.159</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0.124</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0.091</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0.056</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Sismo YY</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0.021</w:t>
            </w:r>
          </w:p>
        </w:tc>
      </w:tr>
    </w:tbl>
    <w:p w:rsidR="00131520" w:rsidRDefault="00131520" w:rsidP="00105A2F">
      <w:pPr>
        <w:spacing w:line="360" w:lineRule="auto"/>
        <w:rPr>
          <w:rFonts w:cs="Arial"/>
          <w:b/>
          <w:szCs w:val="24"/>
        </w:rPr>
      </w:pPr>
    </w:p>
    <w:p w:rsidR="00131520" w:rsidRDefault="00131520" w:rsidP="00105A2F">
      <w:pPr>
        <w:spacing w:line="360" w:lineRule="auto"/>
        <w:rPr>
          <w:rFonts w:cs="Arial"/>
          <w:b/>
          <w:szCs w:val="24"/>
        </w:rPr>
      </w:pPr>
    </w:p>
    <w:p w:rsidR="00DC6258" w:rsidRDefault="00DC6258" w:rsidP="00105A2F">
      <w:pPr>
        <w:spacing w:line="360" w:lineRule="auto"/>
        <w:rPr>
          <w:rFonts w:cs="Arial"/>
          <w:b/>
          <w:szCs w:val="24"/>
        </w:rPr>
      </w:pPr>
      <w:r w:rsidRPr="00DC6258">
        <w:rPr>
          <w:rFonts w:cs="Arial"/>
          <w:b/>
          <w:szCs w:val="24"/>
        </w:rPr>
        <w:lastRenderedPageBreak/>
        <w:t>DERIVAS</w:t>
      </w:r>
      <w:r>
        <w:rPr>
          <w:rFonts w:cs="Arial"/>
          <w:b/>
          <w:szCs w:val="24"/>
        </w:rPr>
        <w:t xml:space="preserve"> DE ENTREPISO</w:t>
      </w:r>
    </w:p>
    <w:p w:rsidR="00DC6258" w:rsidRPr="00DC6258" w:rsidRDefault="00DC6258" w:rsidP="00DC6258">
      <w:pPr>
        <w:rPr>
          <w:rFonts w:cs="Arial"/>
          <w:b/>
          <w:szCs w:val="24"/>
        </w:rPr>
      </w:pPr>
      <w:r>
        <w:rPr>
          <w:rFonts w:cs="Arial"/>
          <w:b/>
          <w:szCs w:val="24"/>
        </w:rPr>
        <w:t>Roca Dura (S</w:t>
      </w:r>
      <w:r w:rsidRPr="00105A2F">
        <w:rPr>
          <w:rFonts w:cs="Arial"/>
          <w:b/>
          <w:szCs w:val="24"/>
          <w:vertAlign w:val="subscript"/>
        </w:rPr>
        <w:t>0</w:t>
      </w:r>
      <w:r w:rsidRPr="00105A2F">
        <w:rPr>
          <w:rFonts w:cs="Arial"/>
          <w:b/>
          <w:szCs w:val="24"/>
        </w:rPr>
        <w:t>)</w:t>
      </w:r>
    </w:p>
    <w:p w:rsidR="00105A2F" w:rsidRDefault="00105A2F" w:rsidP="00105A2F">
      <w:pPr>
        <w:spacing w:line="360" w:lineRule="auto"/>
        <w:rPr>
          <w:rFonts w:cs="Arial"/>
          <w:szCs w:val="24"/>
        </w:rPr>
      </w:pPr>
      <w:r w:rsidRPr="00105A2F">
        <w:rPr>
          <w:rFonts w:cs="Arial"/>
          <w:szCs w:val="24"/>
        </w:rPr>
        <w:t>Derivas en la dirección X, Y.</w:t>
      </w:r>
    </w:p>
    <w:p w:rsidR="00131520" w:rsidRPr="00677996" w:rsidRDefault="00677996" w:rsidP="00677996">
      <w:pPr>
        <w:pStyle w:val="Descripcin"/>
        <w:rPr>
          <w:rFonts w:cs="Arial"/>
          <w:i/>
          <w:szCs w:val="24"/>
        </w:rPr>
      </w:pPr>
      <w:bookmarkStart w:id="151" w:name="_Toc532624566"/>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24</w:t>
      </w:r>
      <w:r w:rsidRPr="00677996">
        <w:rPr>
          <w:i/>
        </w:rPr>
        <w:fldChar w:fldCharType="end"/>
      </w:r>
      <w:r w:rsidRPr="00677996">
        <w:rPr>
          <w:i/>
        </w:rPr>
        <w:t>.</w:t>
      </w:r>
      <w:r w:rsidR="00131520" w:rsidRPr="00677996">
        <w:rPr>
          <w:rFonts w:eastAsiaTheme="minorEastAsia" w:cs="Arial"/>
          <w:i/>
          <w:szCs w:val="24"/>
        </w:rPr>
        <w:t xml:space="preserve">Derivas en dirección X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0</w:t>
      </w:r>
      <w:r w:rsidR="00131520" w:rsidRPr="00677996">
        <w:rPr>
          <w:rFonts w:eastAsiaTheme="minorEastAsia" w:cs="Arial"/>
          <w:i/>
          <w:szCs w:val="24"/>
        </w:rPr>
        <w:t>)</w:t>
      </w:r>
      <w:bookmarkEnd w:id="151"/>
    </w:p>
    <w:tbl>
      <w:tblPr>
        <w:tblW w:w="6280" w:type="dxa"/>
        <w:jc w:val="center"/>
        <w:tblCellMar>
          <w:left w:w="70" w:type="dxa"/>
          <w:right w:w="70" w:type="dxa"/>
        </w:tblCellMar>
        <w:tblLook w:val="04A0" w:firstRow="1" w:lastRow="0" w:firstColumn="1" w:lastColumn="0" w:noHBand="0" w:noVBand="1"/>
      </w:tblPr>
      <w:tblGrid>
        <w:gridCol w:w="1200"/>
        <w:gridCol w:w="1290"/>
        <w:gridCol w:w="1200"/>
        <w:gridCol w:w="1320"/>
        <w:gridCol w:w="1360"/>
      </w:tblGrid>
      <w:tr w:rsidR="00D6055A" w:rsidRPr="003C05A3" w:rsidTr="003C05A3">
        <w:trPr>
          <w:trHeight w:val="403"/>
          <w:jc w:val="center"/>
        </w:trPr>
        <w:tc>
          <w:tcPr>
            <w:tcW w:w="1200" w:type="dxa"/>
            <w:vMerge w:val="restart"/>
            <w:tcBorders>
              <w:top w:val="single" w:sz="4" w:space="0" w:color="auto"/>
              <w:left w:val="single" w:sz="4" w:space="0" w:color="C0C0C0"/>
              <w:bottom w:val="nil"/>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nil"/>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320" w:type="dxa"/>
            <w:vMerge w:val="restart"/>
            <w:tcBorders>
              <w:top w:val="single" w:sz="4" w:space="0" w:color="auto"/>
              <w:left w:val="nil"/>
              <w:bottom w:val="nil"/>
              <w:right w:val="nil"/>
            </w:tcBorders>
            <w:shd w:val="clear" w:color="000000" w:fill="D9D9D9"/>
            <w:vAlign w:val="bottom"/>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36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D6055A" w:rsidRPr="003C05A3" w:rsidTr="003C05A3">
        <w:trPr>
          <w:trHeight w:val="403"/>
          <w:jc w:val="center"/>
        </w:trPr>
        <w:tc>
          <w:tcPr>
            <w:tcW w:w="1200" w:type="dxa"/>
            <w:vMerge/>
            <w:tcBorders>
              <w:top w:val="single" w:sz="4" w:space="0" w:color="auto"/>
              <w:left w:val="single" w:sz="4" w:space="0" w:color="C0C0C0"/>
              <w:bottom w:val="nil"/>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0.062</w:t>
            </w:r>
          </w:p>
        </w:tc>
        <w:tc>
          <w:tcPr>
            <w:tcW w:w="132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0.0042</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0.048</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0.0040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0.036</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0.0042</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0.022</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0.0034</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0.009</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36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0.0021</w:t>
            </w:r>
          </w:p>
        </w:tc>
      </w:tr>
    </w:tbl>
    <w:p w:rsidR="003C05A3" w:rsidRDefault="003C05A3" w:rsidP="00D6055A"/>
    <w:p w:rsidR="003C05A3" w:rsidRPr="00D6055A" w:rsidRDefault="003C05A3" w:rsidP="00D6055A"/>
    <w:p w:rsidR="00D84BA1" w:rsidRPr="00677996" w:rsidRDefault="00677996" w:rsidP="00677996">
      <w:pPr>
        <w:pStyle w:val="Descripcin"/>
        <w:rPr>
          <w:rFonts w:cs="Arial"/>
          <w:i/>
          <w:szCs w:val="24"/>
        </w:rPr>
      </w:pPr>
      <w:bookmarkStart w:id="152" w:name="_Toc532624567"/>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25</w:t>
      </w:r>
      <w:r w:rsidRPr="00677996">
        <w:rPr>
          <w:i/>
        </w:rPr>
        <w:fldChar w:fldCharType="end"/>
      </w:r>
      <w:r w:rsidRPr="00677996">
        <w:rPr>
          <w:i/>
        </w:rPr>
        <w:t>.</w:t>
      </w:r>
      <w:r w:rsidR="00131520" w:rsidRPr="00677996">
        <w:rPr>
          <w:rFonts w:eastAsiaTheme="minorEastAsia" w:cs="Arial"/>
          <w:i/>
          <w:szCs w:val="24"/>
        </w:rPr>
        <w:t xml:space="preserve"> Derivas en dirección </w:t>
      </w:r>
      <w:r w:rsidR="00DD2257" w:rsidRPr="00677996">
        <w:rPr>
          <w:rFonts w:eastAsiaTheme="minorEastAsia" w:cs="Arial"/>
          <w:i/>
          <w:szCs w:val="24"/>
        </w:rPr>
        <w:t>Y</w:t>
      </w:r>
      <w:r w:rsidR="00131520" w:rsidRPr="00677996">
        <w:rPr>
          <w:rFonts w:eastAsiaTheme="minorEastAsia" w:cs="Arial"/>
          <w:i/>
          <w:szCs w:val="24"/>
        </w:rPr>
        <w:t xml:space="preserve">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0</w:t>
      </w:r>
      <w:r w:rsidR="00131520" w:rsidRPr="00677996">
        <w:rPr>
          <w:rFonts w:eastAsiaTheme="minorEastAsia" w:cs="Arial"/>
          <w:i/>
          <w:szCs w:val="24"/>
        </w:rPr>
        <w:t>)</w:t>
      </w:r>
      <w:bookmarkEnd w:id="152"/>
    </w:p>
    <w:tbl>
      <w:tblPr>
        <w:tblW w:w="6280" w:type="dxa"/>
        <w:jc w:val="center"/>
        <w:tblCellMar>
          <w:left w:w="70" w:type="dxa"/>
          <w:right w:w="70" w:type="dxa"/>
        </w:tblCellMar>
        <w:tblLook w:val="04A0" w:firstRow="1" w:lastRow="0" w:firstColumn="1" w:lastColumn="0" w:noHBand="0" w:noVBand="1"/>
      </w:tblPr>
      <w:tblGrid>
        <w:gridCol w:w="1200"/>
        <w:gridCol w:w="1290"/>
        <w:gridCol w:w="1200"/>
        <w:gridCol w:w="1320"/>
        <w:gridCol w:w="1360"/>
      </w:tblGrid>
      <w:tr w:rsidR="00D6055A" w:rsidRPr="003C05A3" w:rsidTr="003C05A3">
        <w:trPr>
          <w:trHeight w:val="403"/>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c>
          <w:tcPr>
            <w:tcW w:w="1320" w:type="dxa"/>
            <w:vMerge w:val="restart"/>
            <w:tcBorders>
              <w:top w:val="single" w:sz="4" w:space="0" w:color="auto"/>
              <w:left w:val="nil"/>
              <w:bottom w:val="single" w:sz="4" w:space="0" w:color="000000"/>
              <w:right w:val="nil"/>
            </w:tcBorders>
            <w:shd w:val="clear" w:color="000000" w:fill="D9D9D9"/>
            <w:vAlign w:val="bottom"/>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36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D6055A" w:rsidRPr="003C05A3" w:rsidTr="003C05A3">
        <w:trPr>
          <w:trHeight w:val="403"/>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0.076</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0.0052</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0.059</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0.0053</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0.043</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0.0048</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0.027</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0.0045</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0.010</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36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0.0023</w:t>
            </w:r>
          </w:p>
        </w:tc>
      </w:tr>
    </w:tbl>
    <w:p w:rsidR="00D84BA1" w:rsidRDefault="00D84BA1" w:rsidP="00DC6258">
      <w:pPr>
        <w:rPr>
          <w:rFonts w:cs="Arial"/>
          <w:b/>
          <w:szCs w:val="24"/>
        </w:rPr>
      </w:pPr>
    </w:p>
    <w:p w:rsidR="00DC6258" w:rsidRPr="00DC6258" w:rsidRDefault="00DC6258" w:rsidP="00DC6258">
      <w:pPr>
        <w:rPr>
          <w:rFonts w:cs="Arial"/>
          <w:b/>
          <w:szCs w:val="24"/>
        </w:rPr>
      </w:pPr>
      <w:r>
        <w:rPr>
          <w:rFonts w:cs="Arial"/>
          <w:b/>
          <w:szCs w:val="24"/>
        </w:rPr>
        <w:t>Suelo Muy Rígido (S</w:t>
      </w:r>
      <w:r w:rsidRPr="00105A2F">
        <w:rPr>
          <w:rFonts w:cs="Arial"/>
          <w:b/>
          <w:szCs w:val="24"/>
          <w:vertAlign w:val="subscript"/>
        </w:rPr>
        <w:t>1</w:t>
      </w:r>
      <w:r w:rsidRPr="00105A2F">
        <w:rPr>
          <w:rFonts w:cs="Arial"/>
          <w:b/>
          <w:szCs w:val="24"/>
        </w:rPr>
        <w:t>)</w:t>
      </w:r>
    </w:p>
    <w:p w:rsidR="00DC6258" w:rsidRDefault="00DC6258" w:rsidP="00DC6258">
      <w:pPr>
        <w:spacing w:line="360" w:lineRule="auto"/>
        <w:rPr>
          <w:rFonts w:cs="Arial"/>
          <w:szCs w:val="24"/>
        </w:rPr>
      </w:pPr>
      <w:r w:rsidRPr="00105A2F">
        <w:rPr>
          <w:rFonts w:cs="Arial"/>
          <w:szCs w:val="24"/>
        </w:rPr>
        <w:t>Derivas en la dirección X, Y.</w:t>
      </w:r>
    </w:p>
    <w:p w:rsidR="00131520" w:rsidRPr="00677996" w:rsidRDefault="00677996" w:rsidP="00677996">
      <w:pPr>
        <w:pStyle w:val="Descripcin"/>
        <w:rPr>
          <w:rFonts w:cs="Arial"/>
          <w:i/>
          <w:szCs w:val="24"/>
        </w:rPr>
      </w:pPr>
      <w:bookmarkStart w:id="153" w:name="_Toc532624568"/>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26</w:t>
      </w:r>
      <w:r w:rsidRPr="00677996">
        <w:rPr>
          <w:i/>
        </w:rPr>
        <w:fldChar w:fldCharType="end"/>
      </w:r>
      <w:r w:rsidRPr="00677996">
        <w:rPr>
          <w:i/>
        </w:rPr>
        <w:t xml:space="preserve">. </w:t>
      </w:r>
      <w:r w:rsidR="00131520" w:rsidRPr="00677996">
        <w:rPr>
          <w:rFonts w:eastAsiaTheme="minorEastAsia" w:cs="Arial"/>
          <w:i/>
          <w:szCs w:val="24"/>
        </w:rPr>
        <w:t xml:space="preserve">Derivas en dirección X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1</w:t>
      </w:r>
      <w:r w:rsidR="00131520" w:rsidRPr="00677996">
        <w:rPr>
          <w:rFonts w:eastAsiaTheme="minorEastAsia" w:cs="Arial"/>
          <w:i/>
          <w:szCs w:val="24"/>
        </w:rPr>
        <w:t>)</w:t>
      </w:r>
      <w:bookmarkEnd w:id="153"/>
    </w:p>
    <w:tbl>
      <w:tblPr>
        <w:tblW w:w="6280" w:type="dxa"/>
        <w:jc w:val="center"/>
        <w:tblCellMar>
          <w:left w:w="70" w:type="dxa"/>
          <w:right w:w="70" w:type="dxa"/>
        </w:tblCellMar>
        <w:tblLook w:val="04A0" w:firstRow="1" w:lastRow="0" w:firstColumn="1" w:lastColumn="0" w:noHBand="0" w:noVBand="1"/>
      </w:tblPr>
      <w:tblGrid>
        <w:gridCol w:w="1200"/>
        <w:gridCol w:w="1290"/>
        <w:gridCol w:w="1200"/>
        <w:gridCol w:w="1320"/>
        <w:gridCol w:w="1360"/>
      </w:tblGrid>
      <w:tr w:rsidR="00D6055A" w:rsidRPr="003C05A3" w:rsidTr="003C05A3">
        <w:trPr>
          <w:trHeight w:val="379"/>
          <w:jc w:val="center"/>
        </w:trPr>
        <w:tc>
          <w:tcPr>
            <w:tcW w:w="1200" w:type="dxa"/>
            <w:vMerge w:val="restart"/>
            <w:tcBorders>
              <w:top w:val="single" w:sz="4" w:space="0" w:color="auto"/>
              <w:left w:val="single" w:sz="4" w:space="0" w:color="C0C0C0"/>
              <w:bottom w:val="nil"/>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nil"/>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320" w:type="dxa"/>
            <w:vMerge w:val="restart"/>
            <w:tcBorders>
              <w:top w:val="single" w:sz="4" w:space="0" w:color="auto"/>
              <w:left w:val="nil"/>
              <w:bottom w:val="nil"/>
              <w:right w:val="nil"/>
            </w:tcBorders>
            <w:shd w:val="clear" w:color="000000" w:fill="D9D9D9"/>
            <w:vAlign w:val="bottom"/>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36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D6055A" w:rsidRPr="003C05A3" w:rsidTr="003C05A3">
        <w:trPr>
          <w:trHeight w:val="379"/>
          <w:jc w:val="center"/>
        </w:trPr>
        <w:tc>
          <w:tcPr>
            <w:tcW w:w="1200" w:type="dxa"/>
            <w:vMerge/>
            <w:tcBorders>
              <w:top w:val="single" w:sz="4" w:space="0" w:color="auto"/>
              <w:left w:val="single" w:sz="4" w:space="0" w:color="C0C0C0"/>
              <w:bottom w:val="nil"/>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0.088</w:t>
            </w:r>
          </w:p>
        </w:tc>
        <w:tc>
          <w:tcPr>
            <w:tcW w:w="132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0.0058</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0.069</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0.0060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0.051</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0.0058</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0.032</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0.0053</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0.012</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36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0.0028</w:t>
            </w:r>
          </w:p>
        </w:tc>
      </w:tr>
    </w:tbl>
    <w:p w:rsidR="00677996" w:rsidRDefault="00677996" w:rsidP="00DD2257">
      <w:pPr>
        <w:spacing w:line="360" w:lineRule="auto"/>
        <w:jc w:val="center"/>
        <w:rPr>
          <w:rFonts w:eastAsiaTheme="minorEastAsia" w:cs="Arial"/>
          <w:szCs w:val="24"/>
        </w:rPr>
      </w:pPr>
    </w:p>
    <w:p w:rsidR="00131520" w:rsidRPr="00677996" w:rsidRDefault="00677996" w:rsidP="00677996">
      <w:pPr>
        <w:pStyle w:val="Descripcin"/>
        <w:rPr>
          <w:rFonts w:cs="Arial"/>
          <w:i/>
          <w:szCs w:val="24"/>
        </w:rPr>
      </w:pPr>
      <w:bookmarkStart w:id="154" w:name="_Toc532624569"/>
      <w:r w:rsidRPr="00677996">
        <w:rPr>
          <w:i/>
        </w:rPr>
        <w:lastRenderedPageBreak/>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27</w:t>
      </w:r>
      <w:r w:rsidRPr="00677996">
        <w:rPr>
          <w:i/>
        </w:rPr>
        <w:fldChar w:fldCharType="end"/>
      </w:r>
      <w:r w:rsidRPr="00677996">
        <w:rPr>
          <w:i/>
        </w:rPr>
        <w:t>.</w:t>
      </w:r>
      <w:r w:rsidR="00131520" w:rsidRPr="00677996">
        <w:rPr>
          <w:rFonts w:eastAsiaTheme="minorEastAsia" w:cs="Arial"/>
          <w:i/>
          <w:szCs w:val="24"/>
        </w:rPr>
        <w:t xml:space="preserve"> </w:t>
      </w:r>
      <w:r w:rsidR="00DD2257" w:rsidRPr="00677996">
        <w:rPr>
          <w:rFonts w:eastAsiaTheme="minorEastAsia" w:cs="Arial"/>
          <w:i/>
          <w:szCs w:val="24"/>
        </w:rPr>
        <w:t>Derivas en dirección Y</w:t>
      </w:r>
      <w:r w:rsidR="00131520" w:rsidRPr="00677996">
        <w:rPr>
          <w:rFonts w:eastAsiaTheme="minorEastAsia" w:cs="Arial"/>
          <w:i/>
          <w:szCs w:val="24"/>
        </w:rPr>
        <w:t xml:space="preserve">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1</w:t>
      </w:r>
      <w:r w:rsidR="00131520" w:rsidRPr="00677996">
        <w:rPr>
          <w:rFonts w:eastAsiaTheme="minorEastAsia" w:cs="Arial"/>
          <w:i/>
          <w:szCs w:val="24"/>
        </w:rPr>
        <w:t>)</w:t>
      </w:r>
      <w:bookmarkEnd w:id="154"/>
    </w:p>
    <w:tbl>
      <w:tblPr>
        <w:tblW w:w="6280" w:type="dxa"/>
        <w:jc w:val="center"/>
        <w:tblCellMar>
          <w:left w:w="70" w:type="dxa"/>
          <w:right w:w="70" w:type="dxa"/>
        </w:tblCellMar>
        <w:tblLook w:val="04A0" w:firstRow="1" w:lastRow="0" w:firstColumn="1" w:lastColumn="0" w:noHBand="0" w:noVBand="1"/>
      </w:tblPr>
      <w:tblGrid>
        <w:gridCol w:w="1200"/>
        <w:gridCol w:w="1290"/>
        <w:gridCol w:w="1200"/>
        <w:gridCol w:w="1320"/>
        <w:gridCol w:w="1360"/>
      </w:tblGrid>
      <w:tr w:rsidR="00D6055A"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320" w:type="dxa"/>
            <w:vMerge w:val="restart"/>
            <w:tcBorders>
              <w:top w:val="single" w:sz="4" w:space="0" w:color="auto"/>
              <w:left w:val="nil"/>
              <w:bottom w:val="single" w:sz="4" w:space="0" w:color="000000"/>
              <w:right w:val="nil"/>
            </w:tcBorders>
            <w:shd w:val="clear" w:color="000000" w:fill="D9D9D9"/>
            <w:vAlign w:val="bottom"/>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36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D6055A"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0.127</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0.0085</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0.099</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0.0090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0.072</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0.0085</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0.044</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0.0071</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0.017</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36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0.0040</w:t>
            </w:r>
          </w:p>
        </w:tc>
      </w:tr>
    </w:tbl>
    <w:p w:rsidR="00131520" w:rsidRDefault="00131520" w:rsidP="00CA232B">
      <w:pPr>
        <w:rPr>
          <w:rFonts w:cs="Arial"/>
          <w:b/>
          <w:szCs w:val="24"/>
        </w:rPr>
      </w:pPr>
    </w:p>
    <w:p w:rsidR="00CA232B" w:rsidRPr="00DC6258" w:rsidRDefault="00DC6258" w:rsidP="00CA232B">
      <w:pPr>
        <w:rPr>
          <w:rFonts w:cs="Arial"/>
          <w:b/>
          <w:szCs w:val="24"/>
        </w:rPr>
      </w:pPr>
      <w:r>
        <w:rPr>
          <w:rFonts w:cs="Arial"/>
          <w:b/>
          <w:szCs w:val="24"/>
        </w:rPr>
        <w:t>Suelo Intermedio (S</w:t>
      </w:r>
      <w:r>
        <w:rPr>
          <w:rFonts w:cs="Arial"/>
          <w:b/>
          <w:szCs w:val="24"/>
          <w:vertAlign w:val="subscript"/>
        </w:rPr>
        <w:t>2</w:t>
      </w:r>
      <w:r w:rsidRPr="00105A2F">
        <w:rPr>
          <w:rFonts w:cs="Arial"/>
          <w:b/>
          <w:szCs w:val="24"/>
        </w:rPr>
        <w:t>)</w:t>
      </w:r>
    </w:p>
    <w:p w:rsidR="00DC6258" w:rsidRDefault="00DC6258" w:rsidP="00DC6258">
      <w:pPr>
        <w:spacing w:line="360" w:lineRule="auto"/>
        <w:rPr>
          <w:rFonts w:cs="Arial"/>
          <w:szCs w:val="24"/>
        </w:rPr>
      </w:pPr>
      <w:r w:rsidRPr="00105A2F">
        <w:rPr>
          <w:rFonts w:cs="Arial"/>
          <w:szCs w:val="24"/>
        </w:rPr>
        <w:t>Derivas en la dirección X, Y.</w:t>
      </w:r>
    </w:p>
    <w:p w:rsidR="00131520" w:rsidRPr="00677996" w:rsidRDefault="00677996" w:rsidP="00677996">
      <w:pPr>
        <w:pStyle w:val="Descripcin"/>
        <w:rPr>
          <w:rFonts w:cs="Arial"/>
          <w:i/>
          <w:szCs w:val="24"/>
        </w:rPr>
      </w:pPr>
      <w:bookmarkStart w:id="155" w:name="_Toc532624570"/>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28</w:t>
      </w:r>
      <w:r w:rsidRPr="00677996">
        <w:rPr>
          <w:i/>
        </w:rPr>
        <w:fldChar w:fldCharType="end"/>
      </w:r>
      <w:r w:rsidRPr="00677996">
        <w:rPr>
          <w:i/>
        </w:rPr>
        <w:t>.</w:t>
      </w:r>
      <w:r w:rsidR="00131520" w:rsidRPr="00677996">
        <w:rPr>
          <w:rFonts w:eastAsiaTheme="minorEastAsia" w:cs="Arial"/>
          <w:i/>
          <w:szCs w:val="24"/>
        </w:rPr>
        <w:t xml:space="preserve"> Derivas en dirección X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2</w:t>
      </w:r>
      <w:r w:rsidR="00131520" w:rsidRPr="00677996">
        <w:rPr>
          <w:rFonts w:eastAsiaTheme="minorEastAsia" w:cs="Arial"/>
          <w:i/>
          <w:szCs w:val="24"/>
        </w:rPr>
        <w:t>)</w:t>
      </w:r>
      <w:bookmarkEnd w:id="155"/>
    </w:p>
    <w:tbl>
      <w:tblPr>
        <w:tblW w:w="6280" w:type="dxa"/>
        <w:jc w:val="center"/>
        <w:tblCellMar>
          <w:left w:w="70" w:type="dxa"/>
          <w:right w:w="70" w:type="dxa"/>
        </w:tblCellMar>
        <w:tblLook w:val="04A0" w:firstRow="1" w:lastRow="0" w:firstColumn="1" w:lastColumn="0" w:noHBand="0" w:noVBand="1"/>
      </w:tblPr>
      <w:tblGrid>
        <w:gridCol w:w="1200"/>
        <w:gridCol w:w="1290"/>
        <w:gridCol w:w="1200"/>
        <w:gridCol w:w="1320"/>
        <w:gridCol w:w="1360"/>
      </w:tblGrid>
      <w:tr w:rsidR="00D6055A" w:rsidRPr="003C05A3" w:rsidTr="003C05A3">
        <w:trPr>
          <w:trHeight w:val="379"/>
          <w:jc w:val="center"/>
        </w:trPr>
        <w:tc>
          <w:tcPr>
            <w:tcW w:w="1200" w:type="dxa"/>
            <w:vMerge w:val="restart"/>
            <w:tcBorders>
              <w:top w:val="single" w:sz="4" w:space="0" w:color="auto"/>
              <w:left w:val="single" w:sz="4" w:space="0" w:color="C0C0C0"/>
              <w:bottom w:val="nil"/>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nil"/>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320" w:type="dxa"/>
            <w:vMerge w:val="restart"/>
            <w:tcBorders>
              <w:top w:val="single" w:sz="4" w:space="0" w:color="auto"/>
              <w:left w:val="nil"/>
              <w:bottom w:val="nil"/>
              <w:right w:val="nil"/>
            </w:tcBorders>
            <w:shd w:val="clear" w:color="000000" w:fill="D9D9D9"/>
            <w:vAlign w:val="bottom"/>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36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D6055A" w:rsidRPr="003C05A3" w:rsidTr="003C05A3">
        <w:trPr>
          <w:trHeight w:val="379"/>
          <w:jc w:val="center"/>
        </w:trPr>
        <w:tc>
          <w:tcPr>
            <w:tcW w:w="1200" w:type="dxa"/>
            <w:vMerge/>
            <w:tcBorders>
              <w:top w:val="single" w:sz="4" w:space="0" w:color="auto"/>
              <w:left w:val="single" w:sz="4" w:space="0" w:color="C0C0C0"/>
              <w:bottom w:val="nil"/>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0.102</w:t>
            </w:r>
          </w:p>
        </w:tc>
        <w:tc>
          <w:tcPr>
            <w:tcW w:w="132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0.0067</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0.0070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0.059</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0.0067</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0.037</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0.0061</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0.014</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36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0.0033</w:t>
            </w:r>
          </w:p>
        </w:tc>
      </w:tr>
    </w:tbl>
    <w:p w:rsidR="00D6055A" w:rsidRDefault="00D6055A" w:rsidP="00677996">
      <w:pPr>
        <w:pStyle w:val="Descripcin"/>
        <w:rPr>
          <w:i/>
        </w:rPr>
      </w:pPr>
    </w:p>
    <w:p w:rsidR="00131520" w:rsidRPr="00677996" w:rsidRDefault="00677996" w:rsidP="00677996">
      <w:pPr>
        <w:pStyle w:val="Descripcin"/>
        <w:rPr>
          <w:rFonts w:cs="Arial"/>
          <w:i/>
          <w:szCs w:val="24"/>
        </w:rPr>
      </w:pPr>
      <w:bookmarkStart w:id="156" w:name="_Toc532624571"/>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29</w:t>
      </w:r>
      <w:r w:rsidRPr="00677996">
        <w:rPr>
          <w:i/>
        </w:rPr>
        <w:fldChar w:fldCharType="end"/>
      </w:r>
      <w:r w:rsidRPr="00677996">
        <w:rPr>
          <w:i/>
        </w:rPr>
        <w:t>.</w:t>
      </w:r>
      <w:r w:rsidR="00131520" w:rsidRPr="00677996">
        <w:rPr>
          <w:rFonts w:eastAsiaTheme="minorEastAsia" w:cs="Arial"/>
          <w:i/>
          <w:szCs w:val="24"/>
        </w:rPr>
        <w:t xml:space="preserve">Derivas en dirección Y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2</w:t>
      </w:r>
      <w:r w:rsidR="00131520" w:rsidRPr="00677996">
        <w:rPr>
          <w:rFonts w:eastAsiaTheme="minorEastAsia" w:cs="Arial"/>
          <w:i/>
          <w:szCs w:val="24"/>
        </w:rPr>
        <w:t>)</w:t>
      </w:r>
      <w:bookmarkEnd w:id="156"/>
    </w:p>
    <w:tbl>
      <w:tblPr>
        <w:tblW w:w="6280" w:type="dxa"/>
        <w:jc w:val="center"/>
        <w:tblCellMar>
          <w:left w:w="70" w:type="dxa"/>
          <w:right w:w="70" w:type="dxa"/>
        </w:tblCellMar>
        <w:tblLook w:val="04A0" w:firstRow="1" w:lastRow="0" w:firstColumn="1" w:lastColumn="0" w:noHBand="0" w:noVBand="1"/>
      </w:tblPr>
      <w:tblGrid>
        <w:gridCol w:w="1200"/>
        <w:gridCol w:w="1290"/>
        <w:gridCol w:w="1200"/>
        <w:gridCol w:w="1320"/>
        <w:gridCol w:w="1360"/>
      </w:tblGrid>
      <w:tr w:rsidR="00D6055A"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320" w:type="dxa"/>
            <w:vMerge w:val="restart"/>
            <w:tcBorders>
              <w:top w:val="single" w:sz="4" w:space="0" w:color="auto"/>
              <w:left w:val="nil"/>
              <w:bottom w:val="single" w:sz="4" w:space="0" w:color="000000"/>
              <w:right w:val="nil"/>
            </w:tcBorders>
            <w:shd w:val="clear" w:color="000000" w:fill="D9D9D9"/>
            <w:vAlign w:val="bottom"/>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36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D6055A"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0.152</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0.0100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0.119</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0.0107</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0.087</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0.0103</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0.053</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0.0087</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36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0.0047</w:t>
            </w:r>
          </w:p>
        </w:tc>
      </w:tr>
    </w:tbl>
    <w:p w:rsidR="00131520" w:rsidRDefault="00131520" w:rsidP="00DC6258">
      <w:pPr>
        <w:rPr>
          <w:rFonts w:cs="Arial"/>
          <w:b/>
          <w:szCs w:val="24"/>
        </w:rPr>
      </w:pPr>
    </w:p>
    <w:p w:rsidR="00131520" w:rsidRDefault="00131520" w:rsidP="00DC6258">
      <w:pPr>
        <w:rPr>
          <w:rFonts w:cs="Arial"/>
          <w:b/>
          <w:szCs w:val="24"/>
        </w:rPr>
      </w:pPr>
    </w:p>
    <w:p w:rsidR="00131520" w:rsidRDefault="00131520" w:rsidP="00DC6258">
      <w:pPr>
        <w:rPr>
          <w:rFonts w:cs="Arial"/>
          <w:b/>
          <w:szCs w:val="24"/>
        </w:rPr>
      </w:pPr>
    </w:p>
    <w:p w:rsidR="00C91E7B" w:rsidRDefault="00C91E7B" w:rsidP="00DC6258">
      <w:pPr>
        <w:rPr>
          <w:rFonts w:cs="Arial"/>
          <w:b/>
          <w:szCs w:val="24"/>
        </w:rPr>
      </w:pPr>
    </w:p>
    <w:p w:rsidR="00DD2257" w:rsidRDefault="00DD2257" w:rsidP="00DC6258">
      <w:pPr>
        <w:rPr>
          <w:rFonts w:cs="Arial"/>
          <w:b/>
          <w:szCs w:val="24"/>
        </w:rPr>
      </w:pPr>
    </w:p>
    <w:p w:rsidR="00DC6258" w:rsidRPr="00DC6258" w:rsidRDefault="00DC6258" w:rsidP="00DC6258">
      <w:pPr>
        <w:rPr>
          <w:rFonts w:cs="Arial"/>
          <w:b/>
          <w:szCs w:val="24"/>
        </w:rPr>
      </w:pPr>
      <w:r>
        <w:rPr>
          <w:rFonts w:cs="Arial"/>
          <w:b/>
          <w:szCs w:val="24"/>
        </w:rPr>
        <w:lastRenderedPageBreak/>
        <w:t>Suelo Blando (S</w:t>
      </w:r>
      <w:r>
        <w:rPr>
          <w:rFonts w:cs="Arial"/>
          <w:b/>
          <w:szCs w:val="24"/>
          <w:vertAlign w:val="subscript"/>
        </w:rPr>
        <w:t>3</w:t>
      </w:r>
      <w:r w:rsidRPr="00105A2F">
        <w:rPr>
          <w:rFonts w:cs="Arial"/>
          <w:b/>
          <w:szCs w:val="24"/>
        </w:rPr>
        <w:t>)</w:t>
      </w:r>
    </w:p>
    <w:p w:rsidR="00CA232B" w:rsidRDefault="00DC6258" w:rsidP="000D2428">
      <w:pPr>
        <w:spacing w:line="360" w:lineRule="auto"/>
        <w:rPr>
          <w:rFonts w:cs="Arial"/>
          <w:szCs w:val="24"/>
        </w:rPr>
      </w:pPr>
      <w:r w:rsidRPr="00105A2F">
        <w:rPr>
          <w:rFonts w:cs="Arial"/>
          <w:szCs w:val="24"/>
        </w:rPr>
        <w:t>Derivas en la dirección X, Y.</w:t>
      </w:r>
    </w:p>
    <w:p w:rsidR="00131520" w:rsidRPr="00677996" w:rsidRDefault="00677996" w:rsidP="00677996">
      <w:pPr>
        <w:pStyle w:val="Descripcin"/>
        <w:rPr>
          <w:rFonts w:cs="Arial"/>
          <w:i/>
          <w:szCs w:val="24"/>
        </w:rPr>
      </w:pPr>
      <w:bookmarkStart w:id="157" w:name="_Toc532624572"/>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30</w:t>
      </w:r>
      <w:r w:rsidRPr="00677996">
        <w:rPr>
          <w:i/>
        </w:rPr>
        <w:fldChar w:fldCharType="end"/>
      </w:r>
      <w:r w:rsidRPr="00677996">
        <w:rPr>
          <w:i/>
        </w:rPr>
        <w:t>.</w:t>
      </w:r>
      <w:r w:rsidR="00131520" w:rsidRPr="00677996">
        <w:rPr>
          <w:rFonts w:eastAsiaTheme="minorEastAsia" w:cs="Arial"/>
          <w:i/>
          <w:szCs w:val="24"/>
        </w:rPr>
        <w:t xml:space="preserve"> Derivas en dirección X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3</w:t>
      </w:r>
      <w:r w:rsidR="00131520" w:rsidRPr="00677996">
        <w:rPr>
          <w:rFonts w:eastAsiaTheme="minorEastAsia" w:cs="Arial"/>
          <w:i/>
          <w:szCs w:val="24"/>
        </w:rPr>
        <w:t>)</w:t>
      </w:r>
      <w:bookmarkEnd w:id="157"/>
    </w:p>
    <w:tbl>
      <w:tblPr>
        <w:tblW w:w="6280" w:type="dxa"/>
        <w:jc w:val="center"/>
        <w:tblCellMar>
          <w:left w:w="70" w:type="dxa"/>
          <w:right w:w="70" w:type="dxa"/>
        </w:tblCellMar>
        <w:tblLook w:val="04A0" w:firstRow="1" w:lastRow="0" w:firstColumn="1" w:lastColumn="0" w:noHBand="0" w:noVBand="1"/>
      </w:tblPr>
      <w:tblGrid>
        <w:gridCol w:w="1200"/>
        <w:gridCol w:w="1290"/>
        <w:gridCol w:w="1200"/>
        <w:gridCol w:w="1320"/>
        <w:gridCol w:w="1360"/>
      </w:tblGrid>
      <w:tr w:rsidR="00D6055A" w:rsidRPr="003C05A3" w:rsidTr="003C05A3">
        <w:trPr>
          <w:trHeight w:val="379"/>
          <w:jc w:val="center"/>
        </w:trPr>
        <w:tc>
          <w:tcPr>
            <w:tcW w:w="1200" w:type="dxa"/>
            <w:vMerge w:val="restart"/>
            <w:tcBorders>
              <w:top w:val="single" w:sz="4" w:space="0" w:color="auto"/>
              <w:left w:val="single" w:sz="4" w:space="0" w:color="C0C0C0"/>
              <w:bottom w:val="nil"/>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nil"/>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320" w:type="dxa"/>
            <w:vMerge w:val="restart"/>
            <w:tcBorders>
              <w:top w:val="single" w:sz="4" w:space="0" w:color="auto"/>
              <w:left w:val="nil"/>
              <w:bottom w:val="nil"/>
              <w:right w:val="nil"/>
            </w:tcBorders>
            <w:shd w:val="clear" w:color="000000" w:fill="D9D9D9"/>
            <w:vAlign w:val="bottom"/>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360" w:type="dxa"/>
            <w:vMerge w:val="restart"/>
            <w:tcBorders>
              <w:top w:val="single" w:sz="4" w:space="0" w:color="auto"/>
              <w:left w:val="nil"/>
              <w:bottom w:val="nil"/>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D6055A" w:rsidRPr="003C05A3" w:rsidTr="003C05A3">
        <w:trPr>
          <w:trHeight w:val="379"/>
          <w:jc w:val="center"/>
        </w:trPr>
        <w:tc>
          <w:tcPr>
            <w:tcW w:w="1200" w:type="dxa"/>
            <w:vMerge/>
            <w:tcBorders>
              <w:top w:val="single" w:sz="4" w:space="0" w:color="auto"/>
              <w:left w:val="single" w:sz="4" w:space="0" w:color="C0C0C0"/>
              <w:bottom w:val="nil"/>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nil"/>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0.106</w:t>
            </w:r>
          </w:p>
        </w:tc>
        <w:tc>
          <w:tcPr>
            <w:tcW w:w="132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single" w:sz="4" w:space="0" w:color="auto"/>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0.0070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0.083</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0.0073</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0.061</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0.0070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0.038</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0.0061</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0.015</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36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0.0035</w:t>
            </w:r>
          </w:p>
        </w:tc>
      </w:tr>
    </w:tbl>
    <w:p w:rsidR="00D6055A" w:rsidRDefault="00D6055A" w:rsidP="00677996">
      <w:pPr>
        <w:pStyle w:val="Descripcin"/>
        <w:rPr>
          <w:i/>
        </w:rPr>
      </w:pPr>
    </w:p>
    <w:p w:rsidR="00131520" w:rsidRPr="00677996" w:rsidRDefault="00677996" w:rsidP="00677996">
      <w:pPr>
        <w:pStyle w:val="Descripcin"/>
        <w:rPr>
          <w:rFonts w:eastAsiaTheme="minorEastAsia" w:cs="Arial"/>
          <w:i/>
          <w:szCs w:val="24"/>
          <w:vertAlign w:val="subscript"/>
        </w:rPr>
      </w:pPr>
      <w:bookmarkStart w:id="158" w:name="_Toc532624573"/>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31</w:t>
      </w:r>
      <w:r w:rsidRPr="00677996">
        <w:rPr>
          <w:i/>
        </w:rPr>
        <w:fldChar w:fldCharType="end"/>
      </w:r>
      <w:r w:rsidRPr="00677996">
        <w:rPr>
          <w:i/>
        </w:rPr>
        <w:t>.</w:t>
      </w:r>
      <w:r w:rsidR="00131520" w:rsidRPr="00677996">
        <w:rPr>
          <w:rFonts w:eastAsiaTheme="minorEastAsia" w:cs="Arial"/>
          <w:i/>
          <w:szCs w:val="24"/>
        </w:rPr>
        <w:t xml:space="preserve"> Derivas en dirección Y con </w:t>
      </w:r>
      <w:r w:rsidR="007131BB">
        <w:rPr>
          <w:rFonts w:cs="Arial"/>
          <w:i/>
          <w:szCs w:val="24"/>
        </w:rPr>
        <w:t>análisis convencional</w:t>
      </w:r>
      <w:r w:rsidR="007131BB" w:rsidRPr="0066098A">
        <w:rPr>
          <w:rFonts w:cs="Arial"/>
          <w:i/>
          <w:szCs w:val="24"/>
        </w:rPr>
        <w:t xml:space="preserve"> </w:t>
      </w:r>
      <w:r w:rsidR="00131520" w:rsidRPr="00677996">
        <w:rPr>
          <w:rFonts w:eastAsiaTheme="minorEastAsia" w:cs="Arial"/>
          <w:i/>
          <w:szCs w:val="24"/>
        </w:rPr>
        <w:t>(S</w:t>
      </w:r>
      <w:r w:rsidR="00131520" w:rsidRPr="00677996">
        <w:rPr>
          <w:rFonts w:eastAsiaTheme="minorEastAsia" w:cs="Arial"/>
          <w:i/>
          <w:szCs w:val="24"/>
          <w:vertAlign w:val="subscript"/>
        </w:rPr>
        <w:t>3</w:t>
      </w:r>
      <w:r w:rsidR="00131520" w:rsidRPr="00677996">
        <w:rPr>
          <w:rFonts w:eastAsiaTheme="minorEastAsia" w:cs="Arial"/>
          <w:i/>
          <w:szCs w:val="24"/>
        </w:rPr>
        <w:t>)</w:t>
      </w:r>
      <w:bookmarkEnd w:id="158"/>
    </w:p>
    <w:tbl>
      <w:tblPr>
        <w:tblW w:w="6280" w:type="dxa"/>
        <w:jc w:val="center"/>
        <w:tblCellMar>
          <w:left w:w="70" w:type="dxa"/>
          <w:right w:w="70" w:type="dxa"/>
        </w:tblCellMar>
        <w:tblLook w:val="04A0" w:firstRow="1" w:lastRow="0" w:firstColumn="1" w:lastColumn="0" w:noHBand="0" w:noVBand="1"/>
      </w:tblPr>
      <w:tblGrid>
        <w:gridCol w:w="1200"/>
        <w:gridCol w:w="1290"/>
        <w:gridCol w:w="1200"/>
        <w:gridCol w:w="1320"/>
        <w:gridCol w:w="1360"/>
      </w:tblGrid>
      <w:tr w:rsidR="00D6055A"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320" w:type="dxa"/>
            <w:vMerge w:val="restart"/>
            <w:tcBorders>
              <w:top w:val="single" w:sz="4" w:space="0" w:color="auto"/>
              <w:left w:val="nil"/>
              <w:bottom w:val="single" w:sz="4" w:space="0" w:color="000000"/>
              <w:right w:val="nil"/>
            </w:tcBorders>
            <w:shd w:val="clear" w:color="000000" w:fill="D9D9D9"/>
            <w:vAlign w:val="bottom"/>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360" w:type="dxa"/>
            <w:vMerge w:val="restart"/>
            <w:tcBorders>
              <w:top w:val="single" w:sz="4" w:space="0" w:color="auto"/>
              <w:left w:val="nil"/>
              <w:bottom w:val="single" w:sz="4" w:space="0" w:color="000000"/>
              <w:right w:val="nil"/>
            </w:tcBorders>
            <w:shd w:val="clear" w:color="000000" w:fill="D9D9D9"/>
            <w:vAlign w:val="center"/>
            <w:hideMark/>
          </w:tcPr>
          <w:p w:rsidR="00D6055A" w:rsidRPr="003C05A3" w:rsidRDefault="00D6055A"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D6055A"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2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c>
          <w:tcPr>
            <w:tcW w:w="1360" w:type="dxa"/>
            <w:vMerge/>
            <w:tcBorders>
              <w:top w:val="single" w:sz="4" w:space="0" w:color="auto"/>
              <w:left w:val="nil"/>
              <w:bottom w:val="single" w:sz="4" w:space="0" w:color="000000"/>
              <w:right w:val="nil"/>
            </w:tcBorders>
            <w:vAlign w:val="center"/>
            <w:hideMark/>
          </w:tcPr>
          <w:p w:rsidR="00D6055A" w:rsidRPr="003C05A3" w:rsidRDefault="00D6055A" w:rsidP="003C05A3">
            <w:pPr>
              <w:spacing w:after="0" w:line="360" w:lineRule="auto"/>
              <w:rPr>
                <w:rFonts w:eastAsia="Times New Roman" w:cs="Arial"/>
                <w:b/>
                <w:bCs/>
                <w:color w:val="000000"/>
                <w:sz w:val="22"/>
                <w:lang w:eastAsia="es-PE"/>
              </w:rPr>
            </w:pP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0.159</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0.0106</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0.124</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0.0110</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0.091</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0.0106</w:t>
            </w:r>
          </w:p>
        </w:tc>
      </w:tr>
      <w:tr w:rsidR="00D6055A"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0.056</w:t>
            </w:r>
          </w:p>
        </w:tc>
        <w:tc>
          <w:tcPr>
            <w:tcW w:w="132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360" w:type="dxa"/>
            <w:tcBorders>
              <w:top w:val="nil"/>
              <w:left w:val="nil"/>
              <w:bottom w:val="nil"/>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0.0092</w:t>
            </w:r>
          </w:p>
        </w:tc>
      </w:tr>
      <w:tr w:rsidR="00D6055A"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0.021</w:t>
            </w:r>
          </w:p>
        </w:tc>
        <w:tc>
          <w:tcPr>
            <w:tcW w:w="132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360" w:type="dxa"/>
            <w:tcBorders>
              <w:top w:val="nil"/>
              <w:left w:val="nil"/>
              <w:bottom w:val="single" w:sz="4" w:space="0" w:color="auto"/>
              <w:right w:val="nil"/>
            </w:tcBorders>
            <w:shd w:val="clear" w:color="auto" w:fill="auto"/>
            <w:noWrap/>
            <w:vAlign w:val="bottom"/>
            <w:hideMark/>
          </w:tcPr>
          <w:p w:rsidR="00D6055A" w:rsidRPr="003C05A3" w:rsidRDefault="00D6055A"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0.0049</w:t>
            </w:r>
          </w:p>
        </w:tc>
      </w:tr>
    </w:tbl>
    <w:p w:rsidR="00D6055A" w:rsidRDefault="00D6055A" w:rsidP="00305ADF">
      <w:pPr>
        <w:spacing w:line="360" w:lineRule="auto"/>
        <w:jc w:val="both"/>
        <w:rPr>
          <w:rFonts w:cs="Arial"/>
          <w:b/>
          <w:szCs w:val="24"/>
        </w:rPr>
      </w:pPr>
    </w:p>
    <w:p w:rsidR="00305ADF" w:rsidRDefault="00305ADF" w:rsidP="00E6224B">
      <w:pPr>
        <w:pStyle w:val="Ttulo2"/>
        <w:numPr>
          <w:ilvl w:val="0"/>
          <w:numId w:val="29"/>
        </w:numPr>
        <w:spacing w:line="360" w:lineRule="auto"/>
      </w:pPr>
      <w:bookmarkStart w:id="159" w:name="_Toc532624537"/>
      <w:r>
        <w:t>ESTRUCTURA CON I</w:t>
      </w:r>
      <w:r w:rsidR="007131BB">
        <w:t>NTERACCIÓN SUELO ESTRUCTURA (ISE)</w:t>
      </w:r>
      <w:bookmarkEnd w:id="159"/>
    </w:p>
    <w:p w:rsidR="004869E3" w:rsidRDefault="00305ADF" w:rsidP="007178E2">
      <w:pPr>
        <w:spacing w:line="360" w:lineRule="auto"/>
        <w:jc w:val="both"/>
        <w:rPr>
          <w:rFonts w:cs="Arial"/>
          <w:b/>
          <w:szCs w:val="24"/>
        </w:rPr>
      </w:pPr>
      <w:r w:rsidRPr="00206DA5">
        <w:rPr>
          <w:rFonts w:cs="Arial"/>
          <w:b/>
          <w:szCs w:val="24"/>
        </w:rPr>
        <w:t xml:space="preserve">PERIODO NATURAL </w:t>
      </w:r>
    </w:p>
    <w:p w:rsidR="00305ADF" w:rsidRPr="00D84BA1" w:rsidRDefault="004869E3" w:rsidP="007178E2">
      <w:pPr>
        <w:spacing w:line="360" w:lineRule="auto"/>
        <w:jc w:val="both"/>
        <w:rPr>
          <w:rFonts w:cs="Arial"/>
          <w:b/>
          <w:szCs w:val="24"/>
        </w:rPr>
      </w:pPr>
      <w:r>
        <w:rPr>
          <w:rFonts w:cs="Arial"/>
          <w:b/>
          <w:szCs w:val="24"/>
        </w:rPr>
        <w:t>ROCA DURA</w:t>
      </w:r>
      <w:r w:rsidR="00486E3A">
        <w:rPr>
          <w:rFonts w:cs="Arial"/>
          <w:b/>
          <w:szCs w:val="24"/>
        </w:rPr>
        <w:t xml:space="preserve"> S</w:t>
      </w:r>
      <w:r w:rsidR="00486E3A" w:rsidRPr="00486E3A">
        <w:rPr>
          <w:rFonts w:cs="Arial"/>
          <w:b/>
          <w:szCs w:val="24"/>
          <w:vertAlign w:val="subscript"/>
        </w:rPr>
        <w:t>0</w:t>
      </w:r>
    </w:p>
    <w:p w:rsidR="004869E3" w:rsidRPr="00C578C8" w:rsidRDefault="004869E3" w:rsidP="00305ADF">
      <w:pPr>
        <w:spacing w:line="360" w:lineRule="auto"/>
        <w:rPr>
          <w:rFonts w:cs="Arial"/>
          <w:color w:val="000000"/>
          <w:szCs w:val="24"/>
        </w:rPr>
      </w:pPr>
      <w:r w:rsidRPr="004869E3">
        <w:rPr>
          <w:rFonts w:cs="Arial"/>
          <w:color w:val="000000"/>
          <w:szCs w:val="24"/>
        </w:rPr>
        <w:t xml:space="preserve">El periodo </w:t>
      </w:r>
      <w:r>
        <w:rPr>
          <w:rFonts w:cs="Arial"/>
          <w:color w:val="000000"/>
          <w:szCs w:val="24"/>
        </w:rPr>
        <w:t>natural del edificio es de 0.499</w:t>
      </w:r>
      <w:r w:rsidRPr="004869E3">
        <w:rPr>
          <w:rFonts w:cs="Arial"/>
          <w:color w:val="000000"/>
          <w:szCs w:val="24"/>
        </w:rPr>
        <w:t xml:space="preserve"> seg.</w:t>
      </w:r>
    </w:p>
    <w:p w:rsidR="00305ADF" w:rsidRPr="00677996" w:rsidRDefault="00677996" w:rsidP="00677996">
      <w:pPr>
        <w:pStyle w:val="Descripcin"/>
        <w:rPr>
          <w:rFonts w:cs="Arial"/>
          <w:i/>
          <w:szCs w:val="24"/>
        </w:rPr>
      </w:pPr>
      <w:bookmarkStart w:id="160" w:name="_Toc532624574"/>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32</w:t>
      </w:r>
      <w:r w:rsidRPr="00677996">
        <w:rPr>
          <w:i/>
        </w:rPr>
        <w:fldChar w:fldCharType="end"/>
      </w:r>
      <w:r w:rsidRPr="00677996">
        <w:rPr>
          <w:i/>
        </w:rPr>
        <w:t>.</w:t>
      </w:r>
      <w:r w:rsidR="00916EA6" w:rsidRPr="00677996">
        <w:rPr>
          <w:rFonts w:eastAsiaTheme="minorEastAsia" w:cs="Arial"/>
          <w:i/>
          <w:szCs w:val="24"/>
        </w:rPr>
        <w:t xml:space="preserve"> </w:t>
      </w:r>
      <w:r w:rsidR="00916EA6" w:rsidRPr="00677996">
        <w:rPr>
          <w:rFonts w:cs="Arial"/>
          <w:i/>
          <w:szCs w:val="24"/>
        </w:rPr>
        <w:t>Periodos del edificio con ISE, S</w:t>
      </w:r>
      <w:r w:rsidR="00916EA6" w:rsidRPr="00677996">
        <w:rPr>
          <w:rFonts w:cs="Arial"/>
          <w:i/>
          <w:szCs w:val="24"/>
          <w:vertAlign w:val="subscript"/>
        </w:rPr>
        <w:t>0</w:t>
      </w:r>
      <w:r w:rsidR="00916EA6" w:rsidRPr="00677996">
        <w:rPr>
          <w:rFonts w:cs="Arial"/>
          <w:i/>
          <w:szCs w:val="24"/>
        </w:rPr>
        <w:t>.</w:t>
      </w:r>
      <w:bookmarkEnd w:id="160"/>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A90D9B" w:rsidRPr="006349E8" w:rsidTr="00A90D9B">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A90D9B" w:rsidRPr="006349E8" w:rsidRDefault="00A90D9B"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Caso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A90D9B" w:rsidRPr="006349E8" w:rsidRDefault="00A90D9B"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Modo</w:t>
            </w:r>
          </w:p>
        </w:tc>
        <w:tc>
          <w:tcPr>
            <w:tcW w:w="1200" w:type="dxa"/>
            <w:vMerge w:val="restart"/>
            <w:tcBorders>
              <w:top w:val="single" w:sz="4" w:space="0" w:color="auto"/>
              <w:left w:val="single" w:sz="4" w:space="0" w:color="C0C0C0"/>
              <w:bottom w:val="single" w:sz="4" w:space="0" w:color="000000"/>
              <w:right w:val="nil"/>
            </w:tcBorders>
            <w:shd w:val="clear" w:color="000000" w:fill="D9D9D9"/>
            <w:vAlign w:val="bottom"/>
            <w:hideMark/>
          </w:tcPr>
          <w:p w:rsidR="00A90D9B" w:rsidRPr="006349E8" w:rsidRDefault="00A90D9B"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Periodo</w:t>
            </w:r>
            <w:r w:rsidRPr="006349E8">
              <w:rPr>
                <w:rFonts w:eastAsia="Times New Roman" w:cs="Arial"/>
                <w:b/>
                <w:bCs/>
                <w:color w:val="000000"/>
                <w:sz w:val="22"/>
                <w:lang w:eastAsia="es-PE"/>
              </w:rPr>
              <w:br/>
              <w:t>(Seg)</w:t>
            </w:r>
          </w:p>
        </w:tc>
      </w:tr>
      <w:tr w:rsidR="00A90D9B" w:rsidRPr="006349E8" w:rsidTr="00A90D9B">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A90D9B" w:rsidRPr="006349E8" w:rsidRDefault="00A90D9B" w:rsidP="006349E8">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A90D9B" w:rsidRPr="006349E8" w:rsidRDefault="00A90D9B" w:rsidP="006349E8">
            <w:pPr>
              <w:spacing w:after="0" w:line="360" w:lineRule="auto"/>
              <w:jc w:val="center"/>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nil"/>
            </w:tcBorders>
            <w:vAlign w:val="center"/>
            <w:hideMark/>
          </w:tcPr>
          <w:p w:rsidR="00A90D9B" w:rsidRPr="006349E8" w:rsidRDefault="00A90D9B" w:rsidP="006349E8">
            <w:pPr>
              <w:spacing w:after="0" w:line="360" w:lineRule="auto"/>
              <w:jc w:val="center"/>
              <w:rPr>
                <w:rFonts w:eastAsia="Times New Roman" w:cs="Arial"/>
                <w:b/>
                <w:bCs/>
                <w:color w:val="000000"/>
                <w:sz w:val="22"/>
                <w:lang w:eastAsia="es-PE"/>
              </w:rPr>
            </w:pP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0.499</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0.421</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0.339</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4</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0.112</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5</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0.103</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lastRenderedPageBreak/>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6</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0.096</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7</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0.094</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8</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0.094</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9</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0.093</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10</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11</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0.089</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12</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0.089</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13</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0.088</w:t>
            </w:r>
          </w:p>
        </w:tc>
      </w:tr>
      <w:tr w:rsidR="00A90D9B" w:rsidRPr="006349E8" w:rsidTr="00A90D9B">
        <w:trPr>
          <w:trHeight w:val="300"/>
          <w:jc w:val="center"/>
        </w:trPr>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14</w:t>
            </w:r>
          </w:p>
        </w:tc>
        <w:tc>
          <w:tcPr>
            <w:tcW w:w="1200" w:type="dxa"/>
            <w:tcBorders>
              <w:top w:val="nil"/>
              <w:left w:val="nil"/>
              <w:bottom w:val="nil"/>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0.082</w:t>
            </w:r>
          </w:p>
        </w:tc>
      </w:tr>
      <w:tr w:rsidR="00A90D9B" w:rsidRPr="006349E8" w:rsidTr="00A90D9B">
        <w:trPr>
          <w:trHeight w:val="300"/>
          <w:jc w:val="center"/>
        </w:trPr>
        <w:tc>
          <w:tcPr>
            <w:tcW w:w="1200" w:type="dxa"/>
            <w:tcBorders>
              <w:top w:val="nil"/>
              <w:left w:val="nil"/>
              <w:bottom w:val="single" w:sz="4" w:space="0" w:color="auto"/>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single" w:sz="4" w:space="0" w:color="auto"/>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15</w:t>
            </w:r>
          </w:p>
        </w:tc>
        <w:tc>
          <w:tcPr>
            <w:tcW w:w="1200" w:type="dxa"/>
            <w:tcBorders>
              <w:top w:val="nil"/>
              <w:left w:val="nil"/>
              <w:bottom w:val="single" w:sz="4" w:space="0" w:color="auto"/>
              <w:right w:val="nil"/>
            </w:tcBorders>
            <w:shd w:val="clear" w:color="auto" w:fill="auto"/>
            <w:vAlign w:val="center"/>
            <w:hideMark/>
          </w:tcPr>
          <w:p w:rsidR="00A90D9B" w:rsidRPr="006349E8" w:rsidRDefault="00A90D9B"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0.078</w:t>
            </w:r>
          </w:p>
        </w:tc>
      </w:tr>
    </w:tbl>
    <w:p w:rsidR="00486E3A" w:rsidRDefault="00486E3A" w:rsidP="00486E3A">
      <w:pPr>
        <w:spacing w:line="360" w:lineRule="auto"/>
        <w:jc w:val="both"/>
        <w:rPr>
          <w:rFonts w:cs="Arial"/>
          <w:b/>
          <w:szCs w:val="24"/>
        </w:rPr>
      </w:pPr>
    </w:p>
    <w:p w:rsidR="00486E3A" w:rsidRPr="00D84BA1" w:rsidRDefault="00486E3A" w:rsidP="00486E3A">
      <w:pPr>
        <w:spacing w:line="360" w:lineRule="auto"/>
        <w:jc w:val="both"/>
        <w:rPr>
          <w:rFonts w:cs="Arial"/>
          <w:b/>
          <w:szCs w:val="24"/>
        </w:rPr>
      </w:pPr>
      <w:r>
        <w:rPr>
          <w:rFonts w:cs="Arial"/>
          <w:b/>
          <w:szCs w:val="24"/>
        </w:rPr>
        <w:t>SUELO MUY RIGIDO S</w:t>
      </w:r>
      <w:r>
        <w:rPr>
          <w:rFonts w:cs="Arial"/>
          <w:b/>
          <w:szCs w:val="24"/>
          <w:vertAlign w:val="subscript"/>
        </w:rPr>
        <w:t>1</w:t>
      </w:r>
    </w:p>
    <w:p w:rsidR="00486E3A" w:rsidRPr="00C578C8" w:rsidRDefault="00486E3A" w:rsidP="00486E3A">
      <w:pPr>
        <w:spacing w:line="360" w:lineRule="auto"/>
        <w:rPr>
          <w:rFonts w:cs="Arial"/>
          <w:color w:val="000000"/>
          <w:szCs w:val="24"/>
        </w:rPr>
      </w:pPr>
      <w:r w:rsidRPr="004869E3">
        <w:rPr>
          <w:rFonts w:cs="Arial"/>
          <w:color w:val="000000"/>
          <w:szCs w:val="24"/>
        </w:rPr>
        <w:t xml:space="preserve">El periodo </w:t>
      </w:r>
      <w:r w:rsidR="006349E8">
        <w:rPr>
          <w:rFonts w:cs="Arial"/>
          <w:color w:val="000000"/>
          <w:szCs w:val="24"/>
        </w:rPr>
        <w:t>natural del edificio es de 0.511</w:t>
      </w:r>
      <w:r w:rsidRPr="004869E3">
        <w:rPr>
          <w:rFonts w:cs="Arial"/>
          <w:color w:val="000000"/>
          <w:szCs w:val="24"/>
        </w:rPr>
        <w:t xml:space="preserve"> seg.</w:t>
      </w:r>
    </w:p>
    <w:p w:rsidR="00486E3A" w:rsidRPr="00A90D9B" w:rsidRDefault="00677996" w:rsidP="00677996">
      <w:pPr>
        <w:pStyle w:val="Descripcin"/>
        <w:rPr>
          <w:rFonts w:cs="Arial"/>
          <w:color w:val="000000"/>
          <w:szCs w:val="24"/>
        </w:rPr>
      </w:pPr>
      <w:bookmarkStart w:id="161" w:name="_Toc532624575"/>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33</w:t>
      </w:r>
      <w:r w:rsidRPr="00677996">
        <w:rPr>
          <w:i/>
        </w:rPr>
        <w:fldChar w:fldCharType="end"/>
      </w:r>
      <w:r w:rsidRPr="00677996">
        <w:rPr>
          <w:i/>
        </w:rPr>
        <w:t>.</w:t>
      </w:r>
      <w:r w:rsidR="00486E3A" w:rsidRPr="00677996">
        <w:rPr>
          <w:rFonts w:eastAsiaTheme="minorEastAsia" w:cs="Arial"/>
          <w:i/>
          <w:szCs w:val="24"/>
        </w:rPr>
        <w:t xml:space="preserve"> </w:t>
      </w:r>
      <w:r w:rsidR="00486E3A" w:rsidRPr="00677996">
        <w:rPr>
          <w:rFonts w:cs="Arial"/>
          <w:i/>
          <w:szCs w:val="24"/>
        </w:rPr>
        <w:t>Periodos del edificio con ISE, S</w:t>
      </w:r>
      <w:r w:rsidR="00486E3A" w:rsidRPr="00677996">
        <w:rPr>
          <w:rFonts w:cs="Arial"/>
          <w:i/>
          <w:szCs w:val="24"/>
          <w:vertAlign w:val="subscript"/>
        </w:rPr>
        <w:t>1</w:t>
      </w:r>
      <w:r w:rsidR="00486E3A">
        <w:rPr>
          <w:rFonts w:cs="Arial"/>
          <w:color w:val="000000"/>
          <w:szCs w:val="24"/>
        </w:rPr>
        <w:t>.</w:t>
      </w:r>
      <w:bookmarkEnd w:id="161"/>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6349E8" w:rsidRPr="006349E8" w:rsidTr="006349E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Caso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Modo</w:t>
            </w:r>
          </w:p>
        </w:tc>
        <w:tc>
          <w:tcPr>
            <w:tcW w:w="1200" w:type="dxa"/>
            <w:vMerge w:val="restart"/>
            <w:tcBorders>
              <w:top w:val="single" w:sz="4" w:space="0" w:color="auto"/>
              <w:left w:val="single" w:sz="4" w:space="0" w:color="C0C0C0"/>
              <w:bottom w:val="single" w:sz="4" w:space="0" w:color="000000"/>
              <w:right w:val="nil"/>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Periodo</w:t>
            </w:r>
            <w:r w:rsidRPr="006349E8">
              <w:rPr>
                <w:rFonts w:eastAsia="Times New Roman" w:cs="Arial"/>
                <w:b/>
                <w:bCs/>
                <w:color w:val="000000"/>
                <w:sz w:val="22"/>
                <w:lang w:eastAsia="es-PE"/>
              </w:rPr>
              <w:br/>
              <w:t>(Seg)</w:t>
            </w:r>
          </w:p>
        </w:tc>
      </w:tr>
      <w:tr w:rsidR="006349E8" w:rsidRPr="006349E8" w:rsidTr="006349E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nil"/>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0.511</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0.43</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0.349</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0.113</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5</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0.104</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6</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0.096</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7</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0.094</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8</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0.094</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9</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0.093</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10</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0.089</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0.089</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13</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0.088</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0.083</w:t>
            </w:r>
          </w:p>
        </w:tc>
      </w:tr>
      <w:tr w:rsidR="006349E8" w:rsidRPr="006349E8" w:rsidTr="006349E8">
        <w:trPr>
          <w:trHeight w:val="300"/>
          <w:jc w:val="center"/>
        </w:trPr>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15</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0.078</w:t>
            </w:r>
          </w:p>
        </w:tc>
      </w:tr>
    </w:tbl>
    <w:p w:rsidR="00486E3A" w:rsidRDefault="00486E3A" w:rsidP="00486E3A">
      <w:pPr>
        <w:spacing w:line="360" w:lineRule="auto"/>
        <w:jc w:val="both"/>
        <w:rPr>
          <w:rFonts w:cs="Arial"/>
          <w:b/>
          <w:szCs w:val="24"/>
        </w:rPr>
      </w:pPr>
    </w:p>
    <w:p w:rsidR="002441A4" w:rsidRDefault="002441A4" w:rsidP="00486E3A">
      <w:pPr>
        <w:spacing w:line="360" w:lineRule="auto"/>
        <w:jc w:val="both"/>
        <w:rPr>
          <w:rFonts w:cs="Arial"/>
          <w:b/>
          <w:szCs w:val="24"/>
        </w:rPr>
      </w:pPr>
    </w:p>
    <w:p w:rsidR="00677996" w:rsidRDefault="00677996" w:rsidP="00486E3A">
      <w:pPr>
        <w:spacing w:line="360" w:lineRule="auto"/>
        <w:jc w:val="both"/>
        <w:rPr>
          <w:rFonts w:cs="Arial"/>
          <w:b/>
          <w:szCs w:val="24"/>
        </w:rPr>
      </w:pPr>
    </w:p>
    <w:p w:rsidR="00486E3A" w:rsidRPr="00D84BA1" w:rsidRDefault="00486E3A" w:rsidP="00486E3A">
      <w:pPr>
        <w:spacing w:line="360" w:lineRule="auto"/>
        <w:jc w:val="both"/>
        <w:rPr>
          <w:rFonts w:cs="Arial"/>
          <w:b/>
          <w:szCs w:val="24"/>
        </w:rPr>
      </w:pPr>
      <w:r>
        <w:rPr>
          <w:rFonts w:cs="Arial"/>
          <w:b/>
          <w:szCs w:val="24"/>
        </w:rPr>
        <w:lastRenderedPageBreak/>
        <w:t>SUELO INTERMEDO S</w:t>
      </w:r>
      <w:r>
        <w:rPr>
          <w:rFonts w:cs="Arial"/>
          <w:b/>
          <w:szCs w:val="24"/>
          <w:vertAlign w:val="subscript"/>
        </w:rPr>
        <w:t>2</w:t>
      </w:r>
    </w:p>
    <w:p w:rsidR="00486E3A" w:rsidRPr="00C578C8" w:rsidRDefault="00486E3A" w:rsidP="00486E3A">
      <w:pPr>
        <w:spacing w:line="360" w:lineRule="auto"/>
        <w:rPr>
          <w:rFonts w:cs="Arial"/>
          <w:color w:val="000000"/>
          <w:szCs w:val="24"/>
        </w:rPr>
      </w:pPr>
      <w:r w:rsidRPr="004869E3">
        <w:rPr>
          <w:rFonts w:cs="Arial"/>
          <w:color w:val="000000"/>
          <w:szCs w:val="24"/>
        </w:rPr>
        <w:t xml:space="preserve">El periodo </w:t>
      </w:r>
      <w:r w:rsidR="006349E8">
        <w:rPr>
          <w:rFonts w:cs="Arial"/>
          <w:color w:val="000000"/>
          <w:szCs w:val="24"/>
        </w:rPr>
        <w:t>natural del edificio es de 0.689</w:t>
      </w:r>
      <w:r w:rsidRPr="004869E3">
        <w:rPr>
          <w:rFonts w:cs="Arial"/>
          <w:color w:val="000000"/>
          <w:szCs w:val="24"/>
        </w:rPr>
        <w:t xml:space="preserve"> seg.</w:t>
      </w:r>
    </w:p>
    <w:p w:rsidR="00486E3A" w:rsidRPr="00677996" w:rsidRDefault="00677996" w:rsidP="00677996">
      <w:pPr>
        <w:pStyle w:val="Descripcin"/>
        <w:rPr>
          <w:rFonts w:cs="Arial"/>
          <w:i/>
          <w:szCs w:val="24"/>
        </w:rPr>
      </w:pPr>
      <w:bookmarkStart w:id="162" w:name="_Toc532624576"/>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34</w:t>
      </w:r>
      <w:r w:rsidRPr="00677996">
        <w:rPr>
          <w:i/>
        </w:rPr>
        <w:fldChar w:fldCharType="end"/>
      </w:r>
      <w:r w:rsidRPr="00677996">
        <w:rPr>
          <w:i/>
        </w:rPr>
        <w:t>.</w:t>
      </w:r>
      <w:r w:rsidR="00486E3A" w:rsidRPr="00677996">
        <w:rPr>
          <w:rFonts w:eastAsiaTheme="minorEastAsia" w:cs="Arial"/>
          <w:i/>
          <w:szCs w:val="24"/>
        </w:rPr>
        <w:t xml:space="preserve"> </w:t>
      </w:r>
      <w:r w:rsidR="00486E3A" w:rsidRPr="00677996">
        <w:rPr>
          <w:rFonts w:cs="Arial"/>
          <w:i/>
          <w:szCs w:val="24"/>
        </w:rPr>
        <w:t>Periodos del edificio con ISE, S</w:t>
      </w:r>
      <w:r w:rsidR="00486E3A" w:rsidRPr="00677996">
        <w:rPr>
          <w:rFonts w:cs="Arial"/>
          <w:i/>
          <w:szCs w:val="24"/>
          <w:vertAlign w:val="subscript"/>
        </w:rPr>
        <w:t>2</w:t>
      </w:r>
      <w:r w:rsidR="00486E3A" w:rsidRPr="00677996">
        <w:rPr>
          <w:rFonts w:cs="Arial"/>
          <w:i/>
          <w:szCs w:val="24"/>
        </w:rPr>
        <w:t>.</w:t>
      </w:r>
      <w:bookmarkEnd w:id="162"/>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6349E8" w:rsidRPr="006349E8" w:rsidTr="006349E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Caso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Modo</w:t>
            </w:r>
          </w:p>
        </w:tc>
        <w:tc>
          <w:tcPr>
            <w:tcW w:w="1200" w:type="dxa"/>
            <w:vMerge w:val="restart"/>
            <w:tcBorders>
              <w:top w:val="single" w:sz="4" w:space="0" w:color="auto"/>
              <w:left w:val="single" w:sz="4" w:space="0" w:color="C0C0C0"/>
              <w:bottom w:val="single" w:sz="4" w:space="0" w:color="000000"/>
              <w:right w:val="nil"/>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Periodo</w:t>
            </w:r>
            <w:r w:rsidRPr="006349E8">
              <w:rPr>
                <w:rFonts w:eastAsia="Times New Roman" w:cs="Arial"/>
                <w:b/>
                <w:bCs/>
                <w:color w:val="000000"/>
                <w:sz w:val="22"/>
                <w:lang w:eastAsia="es-PE"/>
              </w:rPr>
              <w:br/>
              <w:t>(Seg)</w:t>
            </w:r>
          </w:p>
        </w:tc>
      </w:tr>
      <w:tr w:rsidR="006349E8" w:rsidRPr="006349E8" w:rsidTr="006349E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nil"/>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0.689</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0.572</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0.508</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0.130</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5</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0.120</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6</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0.102</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7</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0.095</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8</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0.094</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9</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0.093</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10</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0.091</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0.090</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0.089</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13</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0.089</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0.088</w:t>
            </w:r>
          </w:p>
        </w:tc>
      </w:tr>
      <w:tr w:rsidR="006349E8" w:rsidRPr="006349E8" w:rsidTr="006349E8">
        <w:trPr>
          <w:trHeight w:val="300"/>
          <w:jc w:val="center"/>
        </w:trPr>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15</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0.078</w:t>
            </w:r>
          </w:p>
        </w:tc>
      </w:tr>
    </w:tbl>
    <w:p w:rsidR="001A4C92" w:rsidRDefault="001A4C92" w:rsidP="00486E3A">
      <w:pPr>
        <w:spacing w:line="360" w:lineRule="auto"/>
        <w:jc w:val="both"/>
        <w:rPr>
          <w:rFonts w:cs="Arial"/>
          <w:b/>
          <w:szCs w:val="24"/>
        </w:rPr>
      </w:pPr>
    </w:p>
    <w:p w:rsidR="00486E3A" w:rsidRPr="00D84BA1" w:rsidRDefault="00486E3A" w:rsidP="00486E3A">
      <w:pPr>
        <w:spacing w:line="360" w:lineRule="auto"/>
        <w:jc w:val="both"/>
        <w:rPr>
          <w:rFonts w:cs="Arial"/>
          <w:b/>
          <w:szCs w:val="24"/>
        </w:rPr>
      </w:pPr>
      <w:r>
        <w:rPr>
          <w:rFonts w:cs="Arial"/>
          <w:b/>
          <w:szCs w:val="24"/>
        </w:rPr>
        <w:t>SUELO BLANDO S</w:t>
      </w:r>
      <w:r>
        <w:rPr>
          <w:rFonts w:cs="Arial"/>
          <w:b/>
          <w:szCs w:val="24"/>
          <w:vertAlign w:val="subscript"/>
        </w:rPr>
        <w:t>3</w:t>
      </w:r>
    </w:p>
    <w:p w:rsidR="00486E3A" w:rsidRPr="00C578C8" w:rsidRDefault="00486E3A" w:rsidP="00486E3A">
      <w:pPr>
        <w:spacing w:line="360" w:lineRule="auto"/>
        <w:rPr>
          <w:rFonts w:cs="Arial"/>
          <w:color w:val="000000"/>
          <w:szCs w:val="24"/>
        </w:rPr>
      </w:pPr>
      <w:r w:rsidRPr="004869E3">
        <w:rPr>
          <w:rFonts w:cs="Arial"/>
          <w:color w:val="000000"/>
          <w:szCs w:val="24"/>
        </w:rPr>
        <w:t xml:space="preserve">El periodo </w:t>
      </w:r>
      <w:r w:rsidR="00AF365F">
        <w:rPr>
          <w:rFonts w:cs="Arial"/>
          <w:color w:val="000000"/>
          <w:szCs w:val="24"/>
        </w:rPr>
        <w:t>natural del edificio es de 0.912</w:t>
      </w:r>
      <w:r w:rsidRPr="004869E3">
        <w:rPr>
          <w:rFonts w:cs="Arial"/>
          <w:color w:val="000000"/>
          <w:szCs w:val="24"/>
        </w:rPr>
        <w:t xml:space="preserve"> seg.</w:t>
      </w:r>
    </w:p>
    <w:p w:rsidR="00486E3A" w:rsidRPr="00677996" w:rsidRDefault="00677996" w:rsidP="00677996">
      <w:pPr>
        <w:pStyle w:val="Descripcin"/>
        <w:rPr>
          <w:rFonts w:cs="Arial"/>
          <w:i/>
          <w:szCs w:val="24"/>
        </w:rPr>
      </w:pPr>
      <w:bookmarkStart w:id="163" w:name="_Toc532624577"/>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35</w:t>
      </w:r>
      <w:r w:rsidRPr="00677996">
        <w:rPr>
          <w:i/>
        </w:rPr>
        <w:fldChar w:fldCharType="end"/>
      </w:r>
      <w:r w:rsidRPr="00677996">
        <w:rPr>
          <w:i/>
        </w:rPr>
        <w:t>.</w:t>
      </w:r>
      <w:r w:rsidR="00486E3A" w:rsidRPr="00677996">
        <w:rPr>
          <w:rFonts w:eastAsiaTheme="minorEastAsia" w:cs="Arial"/>
          <w:i/>
          <w:szCs w:val="24"/>
        </w:rPr>
        <w:t xml:space="preserve"> </w:t>
      </w:r>
      <w:r w:rsidR="00486E3A" w:rsidRPr="00677996">
        <w:rPr>
          <w:rFonts w:cs="Arial"/>
          <w:i/>
          <w:szCs w:val="24"/>
        </w:rPr>
        <w:t>Periodos del edificio con ISE, S</w:t>
      </w:r>
      <w:r w:rsidR="00486E3A" w:rsidRPr="00677996">
        <w:rPr>
          <w:rFonts w:cs="Arial"/>
          <w:i/>
          <w:szCs w:val="24"/>
          <w:vertAlign w:val="subscript"/>
        </w:rPr>
        <w:t>3</w:t>
      </w:r>
      <w:r w:rsidR="00486E3A" w:rsidRPr="00677996">
        <w:rPr>
          <w:rFonts w:cs="Arial"/>
          <w:i/>
          <w:szCs w:val="24"/>
        </w:rPr>
        <w:t>.</w:t>
      </w:r>
      <w:bookmarkEnd w:id="163"/>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6349E8" w:rsidRPr="006349E8" w:rsidTr="006349E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Caso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Modo</w:t>
            </w:r>
          </w:p>
        </w:tc>
        <w:tc>
          <w:tcPr>
            <w:tcW w:w="1200" w:type="dxa"/>
            <w:vMerge w:val="restart"/>
            <w:tcBorders>
              <w:top w:val="single" w:sz="4" w:space="0" w:color="auto"/>
              <w:left w:val="single" w:sz="4" w:space="0" w:color="C0C0C0"/>
              <w:bottom w:val="single" w:sz="4" w:space="0" w:color="000000"/>
              <w:right w:val="nil"/>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Periodo</w:t>
            </w:r>
            <w:r w:rsidRPr="006349E8">
              <w:rPr>
                <w:rFonts w:eastAsia="Times New Roman" w:cs="Arial"/>
                <w:b/>
                <w:bCs/>
                <w:color w:val="000000"/>
                <w:sz w:val="22"/>
                <w:lang w:eastAsia="es-PE"/>
              </w:rPr>
              <w:br/>
              <w:t>(Seg)</w:t>
            </w:r>
          </w:p>
        </w:tc>
      </w:tr>
      <w:tr w:rsidR="006349E8" w:rsidRPr="006349E8" w:rsidTr="006349E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nil"/>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0.912</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0.812</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0.760</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0.177</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5</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0.168</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6</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0.148</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7</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0.095</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lastRenderedPageBreak/>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8</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0.095</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9</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0.094</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10</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0.093</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0.090</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0.089</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13</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0.089</w:t>
            </w:r>
          </w:p>
        </w:tc>
      </w:tr>
      <w:tr w:rsidR="006349E8" w:rsidRPr="006349E8" w:rsidTr="006349E8">
        <w:trPr>
          <w:trHeight w:val="300"/>
          <w:jc w:val="center"/>
        </w:trPr>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0.088</w:t>
            </w:r>
          </w:p>
        </w:tc>
      </w:tr>
      <w:tr w:rsidR="006349E8" w:rsidRPr="006349E8" w:rsidTr="006349E8">
        <w:trPr>
          <w:trHeight w:val="300"/>
          <w:jc w:val="center"/>
        </w:trPr>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Modal</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15</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0.078</w:t>
            </w:r>
          </w:p>
        </w:tc>
      </w:tr>
    </w:tbl>
    <w:p w:rsidR="006349E8" w:rsidRDefault="006349E8" w:rsidP="00486E3A">
      <w:pPr>
        <w:autoSpaceDE w:val="0"/>
        <w:autoSpaceDN w:val="0"/>
        <w:adjustRightInd w:val="0"/>
        <w:spacing w:after="0" w:line="240" w:lineRule="auto"/>
        <w:rPr>
          <w:rFonts w:cs="Arial"/>
          <w:b/>
          <w:bCs/>
          <w:color w:val="000000"/>
          <w:szCs w:val="24"/>
        </w:rPr>
      </w:pPr>
    </w:p>
    <w:p w:rsidR="00486E3A" w:rsidRDefault="00486E3A" w:rsidP="00486E3A">
      <w:pPr>
        <w:autoSpaceDE w:val="0"/>
        <w:autoSpaceDN w:val="0"/>
        <w:adjustRightInd w:val="0"/>
        <w:spacing w:after="0" w:line="240" w:lineRule="auto"/>
        <w:rPr>
          <w:rFonts w:cs="Arial"/>
          <w:b/>
          <w:bCs/>
          <w:color w:val="000000"/>
          <w:szCs w:val="24"/>
        </w:rPr>
      </w:pPr>
    </w:p>
    <w:p w:rsidR="00486E3A" w:rsidRPr="00C578C8" w:rsidRDefault="00486E3A" w:rsidP="00486E3A">
      <w:pPr>
        <w:autoSpaceDE w:val="0"/>
        <w:autoSpaceDN w:val="0"/>
        <w:adjustRightInd w:val="0"/>
        <w:spacing w:after="0" w:line="240" w:lineRule="auto"/>
        <w:rPr>
          <w:rFonts w:cs="Arial"/>
          <w:b/>
          <w:bCs/>
          <w:color w:val="000000"/>
          <w:szCs w:val="24"/>
        </w:rPr>
      </w:pPr>
      <w:r w:rsidRPr="00C578C8">
        <w:rPr>
          <w:rFonts w:cs="Arial"/>
          <w:b/>
          <w:bCs/>
          <w:color w:val="000000"/>
          <w:szCs w:val="24"/>
        </w:rPr>
        <w:t>MODOS DE VIBRACIÓN</w:t>
      </w:r>
      <w:r>
        <w:rPr>
          <w:rFonts w:cs="Arial"/>
          <w:b/>
          <w:bCs/>
          <w:color w:val="000000"/>
          <w:szCs w:val="24"/>
        </w:rPr>
        <w:t xml:space="preserve"> PARA </w:t>
      </w:r>
      <w:r w:rsidRPr="00105A2F">
        <w:rPr>
          <w:rFonts w:cs="Arial"/>
          <w:b/>
          <w:bCs/>
          <w:color w:val="000000"/>
          <w:szCs w:val="24"/>
        </w:rPr>
        <w:t>(</w:t>
      </w:r>
      <w:r w:rsidRPr="00105A2F">
        <w:rPr>
          <w:rFonts w:cs="Arial"/>
          <w:b/>
          <w:color w:val="000000"/>
          <w:szCs w:val="24"/>
        </w:rPr>
        <w:t>S</w:t>
      </w:r>
      <w:r>
        <w:rPr>
          <w:rFonts w:cs="Arial"/>
          <w:b/>
          <w:color w:val="000000"/>
          <w:szCs w:val="24"/>
          <w:vertAlign w:val="subscript"/>
        </w:rPr>
        <w:t>3</w:t>
      </w:r>
      <w:r w:rsidRPr="00C578C8">
        <w:rPr>
          <w:rFonts w:cs="Arial"/>
          <w:b/>
          <w:bCs/>
          <w:color w:val="000000"/>
          <w:szCs w:val="24"/>
        </w:rPr>
        <w:t xml:space="preserve">) </w:t>
      </w:r>
    </w:p>
    <w:p w:rsidR="00486E3A" w:rsidRPr="00C578C8" w:rsidRDefault="00486E3A" w:rsidP="00486E3A">
      <w:pPr>
        <w:rPr>
          <w:rFonts w:cs="Arial"/>
          <w:szCs w:val="24"/>
        </w:rPr>
      </w:pPr>
    </w:p>
    <w:p w:rsidR="00486E3A" w:rsidRPr="006349E8" w:rsidRDefault="00486E3A" w:rsidP="002441A4">
      <w:pPr>
        <w:jc w:val="both"/>
        <w:rPr>
          <w:rFonts w:cs="Arial"/>
          <w:szCs w:val="24"/>
        </w:rPr>
      </w:pPr>
      <w:r w:rsidRPr="00C578C8">
        <w:rPr>
          <w:rFonts w:cs="Arial"/>
          <w:szCs w:val="24"/>
        </w:rPr>
        <w:t>Pri</w:t>
      </w:r>
      <w:r w:rsidR="006349E8">
        <w:rPr>
          <w:rFonts w:cs="Arial"/>
          <w:szCs w:val="24"/>
        </w:rPr>
        <w:t>mer modo de vibración: nos mostró</w:t>
      </w:r>
      <w:r w:rsidRPr="00C578C8">
        <w:rPr>
          <w:rFonts w:cs="Arial"/>
          <w:szCs w:val="24"/>
        </w:rPr>
        <w:t xml:space="preserve"> traslación en el eje </w:t>
      </w:r>
      <w:r>
        <w:rPr>
          <w:rFonts w:cs="Arial"/>
          <w:szCs w:val="24"/>
        </w:rPr>
        <w:t>“</w:t>
      </w:r>
      <w:r w:rsidRPr="00C578C8">
        <w:rPr>
          <w:rFonts w:cs="Arial"/>
          <w:szCs w:val="24"/>
        </w:rPr>
        <w:t>Y</w:t>
      </w:r>
      <w:r>
        <w:rPr>
          <w:rFonts w:cs="Arial"/>
          <w:szCs w:val="24"/>
        </w:rPr>
        <w:t>”</w:t>
      </w:r>
      <w:r w:rsidRPr="00C578C8">
        <w:rPr>
          <w:rFonts w:cs="Arial"/>
          <w:szCs w:val="24"/>
        </w:rPr>
        <w:t>.</w:t>
      </w:r>
    </w:p>
    <w:p w:rsidR="006349E8" w:rsidRDefault="00486E3A" w:rsidP="002441A4">
      <w:pPr>
        <w:spacing w:line="360" w:lineRule="auto"/>
        <w:jc w:val="both"/>
        <w:rPr>
          <w:rFonts w:cs="Arial"/>
          <w:szCs w:val="24"/>
        </w:rPr>
      </w:pPr>
      <w:r w:rsidRPr="00C578C8">
        <w:rPr>
          <w:rFonts w:cs="Arial"/>
          <w:szCs w:val="24"/>
        </w:rPr>
        <w:t>Segun</w:t>
      </w:r>
      <w:r>
        <w:rPr>
          <w:rFonts w:cs="Arial"/>
          <w:szCs w:val="24"/>
        </w:rPr>
        <w:t xml:space="preserve">do modo de vibración: </w:t>
      </w:r>
      <w:r w:rsidRPr="00C578C8">
        <w:rPr>
          <w:rFonts w:cs="Arial"/>
          <w:szCs w:val="24"/>
        </w:rPr>
        <w:t xml:space="preserve">nos </w:t>
      </w:r>
      <w:r w:rsidR="006349E8">
        <w:rPr>
          <w:rFonts w:cs="Arial"/>
          <w:szCs w:val="24"/>
        </w:rPr>
        <w:t>mostró</w:t>
      </w:r>
      <w:r>
        <w:rPr>
          <w:rFonts w:cs="Arial"/>
          <w:szCs w:val="24"/>
        </w:rPr>
        <w:t xml:space="preserve"> traslación en el eje “X”.</w:t>
      </w:r>
    </w:p>
    <w:p w:rsidR="006349E8" w:rsidRDefault="00486E3A" w:rsidP="002441A4">
      <w:pPr>
        <w:spacing w:line="360" w:lineRule="auto"/>
        <w:jc w:val="both"/>
        <w:rPr>
          <w:rFonts w:cs="Arial"/>
          <w:szCs w:val="24"/>
        </w:rPr>
      </w:pPr>
      <w:r>
        <w:rPr>
          <w:rFonts w:cs="Arial"/>
          <w:szCs w:val="24"/>
        </w:rPr>
        <w:t xml:space="preserve">Tercer modo de vibración: </w:t>
      </w:r>
      <w:r w:rsidRPr="00C578C8">
        <w:rPr>
          <w:rFonts w:cs="Arial"/>
          <w:szCs w:val="24"/>
        </w:rPr>
        <w:t xml:space="preserve">nos </w:t>
      </w:r>
      <w:r w:rsidR="006349E8">
        <w:rPr>
          <w:rFonts w:cs="Arial"/>
          <w:szCs w:val="24"/>
        </w:rPr>
        <w:t>mostró</w:t>
      </w:r>
      <w:r>
        <w:rPr>
          <w:rFonts w:cs="Arial"/>
          <w:szCs w:val="24"/>
        </w:rPr>
        <w:t xml:space="preserve"> rotación. Si los dos primeros modos de vibración son translaciones,</w:t>
      </w:r>
      <w:r w:rsidRPr="00C578C8">
        <w:rPr>
          <w:rFonts w:cs="Arial"/>
          <w:szCs w:val="24"/>
        </w:rPr>
        <w:t xml:space="preserve"> </w:t>
      </w:r>
      <w:r w:rsidR="00C91E7B">
        <w:rPr>
          <w:rFonts w:cs="Arial"/>
          <w:szCs w:val="24"/>
        </w:rPr>
        <w:t>el</w:t>
      </w:r>
      <w:r w:rsidRPr="00C578C8">
        <w:rPr>
          <w:rFonts w:cs="Arial"/>
          <w:szCs w:val="24"/>
        </w:rPr>
        <w:t xml:space="preserve"> edi</w:t>
      </w:r>
      <w:r>
        <w:rPr>
          <w:rFonts w:cs="Arial"/>
          <w:szCs w:val="24"/>
        </w:rPr>
        <w:t xml:space="preserve">ficio como </w:t>
      </w:r>
      <w:r w:rsidR="00C91E7B">
        <w:rPr>
          <w:rFonts w:cs="Arial"/>
          <w:szCs w:val="24"/>
        </w:rPr>
        <w:t>tiene un buen comportamiento estructural</w:t>
      </w:r>
      <w:r w:rsidR="002441A4">
        <w:rPr>
          <w:rFonts w:cs="Arial"/>
          <w:szCs w:val="24"/>
        </w:rPr>
        <w:t>.</w:t>
      </w:r>
    </w:p>
    <w:p w:rsidR="002441A4" w:rsidRPr="002441A4" w:rsidRDefault="002441A4" w:rsidP="002441A4">
      <w:pPr>
        <w:spacing w:line="360" w:lineRule="auto"/>
        <w:jc w:val="both"/>
        <w:rPr>
          <w:rFonts w:cs="Arial"/>
          <w:szCs w:val="24"/>
        </w:rPr>
      </w:pPr>
    </w:p>
    <w:p w:rsidR="00486E3A" w:rsidRDefault="00486E3A" w:rsidP="00486E3A">
      <w:pPr>
        <w:rPr>
          <w:rFonts w:cs="Arial"/>
          <w:b/>
          <w:szCs w:val="24"/>
        </w:rPr>
      </w:pPr>
      <w:r w:rsidRPr="00206DA5">
        <w:rPr>
          <w:rFonts w:cs="Arial"/>
          <w:b/>
          <w:szCs w:val="24"/>
        </w:rPr>
        <w:t xml:space="preserve">CENTRO DE MASA Y RIGIDEZ </w:t>
      </w:r>
    </w:p>
    <w:p w:rsidR="00486E3A" w:rsidRPr="00206DA5" w:rsidRDefault="00486E3A" w:rsidP="00486E3A">
      <w:pPr>
        <w:rPr>
          <w:rFonts w:cs="Arial"/>
          <w:b/>
          <w:szCs w:val="24"/>
        </w:rPr>
      </w:pPr>
      <w:r>
        <w:rPr>
          <w:rFonts w:cs="Arial"/>
          <w:b/>
          <w:szCs w:val="24"/>
        </w:rPr>
        <w:t>Roca Dura (S</w:t>
      </w:r>
      <w:r w:rsidRPr="00105A2F">
        <w:rPr>
          <w:rFonts w:cs="Arial"/>
          <w:b/>
          <w:szCs w:val="24"/>
          <w:vertAlign w:val="subscript"/>
        </w:rPr>
        <w:t>0</w:t>
      </w:r>
      <w:r w:rsidRPr="00105A2F">
        <w:rPr>
          <w:rFonts w:cs="Arial"/>
          <w:b/>
          <w:szCs w:val="24"/>
        </w:rPr>
        <w:t>)</w:t>
      </w:r>
    </w:p>
    <w:p w:rsidR="00486E3A" w:rsidRDefault="00486E3A" w:rsidP="00486E3A">
      <w:pPr>
        <w:rPr>
          <w:rFonts w:cs="Arial"/>
          <w:szCs w:val="24"/>
        </w:rPr>
      </w:pPr>
      <w:r w:rsidRPr="00C578C8">
        <w:rPr>
          <w:rFonts w:cs="Arial"/>
          <w:szCs w:val="24"/>
        </w:rPr>
        <w:t>Centro de masa y rigidez en la dirección X, Y.</w:t>
      </w:r>
    </w:p>
    <w:p w:rsidR="00486E3A" w:rsidRPr="00677996" w:rsidRDefault="00677996" w:rsidP="00677996">
      <w:pPr>
        <w:pStyle w:val="Descripcin"/>
        <w:rPr>
          <w:rFonts w:cs="Arial"/>
          <w:i/>
          <w:szCs w:val="24"/>
        </w:rPr>
      </w:pPr>
      <w:bookmarkStart w:id="164" w:name="_Toc532624578"/>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36</w:t>
      </w:r>
      <w:r w:rsidRPr="00677996">
        <w:rPr>
          <w:i/>
        </w:rPr>
        <w:fldChar w:fldCharType="end"/>
      </w:r>
      <w:r w:rsidRPr="00677996">
        <w:rPr>
          <w:i/>
        </w:rPr>
        <w:t>.</w:t>
      </w:r>
      <w:r w:rsidR="00486E3A" w:rsidRPr="00677996">
        <w:rPr>
          <w:rFonts w:eastAsiaTheme="minorEastAsia" w:cs="Arial"/>
          <w:i/>
          <w:szCs w:val="24"/>
        </w:rPr>
        <w:t xml:space="preserve"> Centro de masa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0</w:t>
      </w:r>
      <w:r w:rsidR="00486E3A" w:rsidRPr="00677996">
        <w:rPr>
          <w:rFonts w:eastAsiaTheme="minorEastAsia" w:cs="Arial"/>
          <w:i/>
          <w:szCs w:val="24"/>
        </w:rPr>
        <w:t>)</w:t>
      </w:r>
      <w:bookmarkEnd w:id="164"/>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6349E8" w:rsidRPr="006349E8" w:rsidTr="006349E8">
        <w:trPr>
          <w:trHeight w:val="414"/>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PISO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XCM</w:t>
            </w:r>
            <w:r w:rsidRPr="006349E8">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YCM</w:t>
            </w:r>
            <w:r w:rsidRPr="006349E8">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XCR</w:t>
            </w:r>
            <w:r w:rsidRPr="006349E8">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YCR</w:t>
            </w:r>
            <w:r w:rsidRPr="006349E8">
              <w:rPr>
                <w:rFonts w:eastAsia="Times New Roman" w:cs="Arial"/>
                <w:b/>
                <w:bCs/>
                <w:color w:val="000000"/>
                <w:sz w:val="22"/>
                <w:lang w:eastAsia="es-PE"/>
              </w:rPr>
              <w:br/>
              <w:t>(m)</w:t>
            </w:r>
          </w:p>
        </w:tc>
      </w:tr>
      <w:tr w:rsidR="006349E8" w:rsidRPr="006349E8" w:rsidTr="006349E8">
        <w:trPr>
          <w:trHeight w:val="414"/>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r>
      <w:tr w:rsidR="006349E8" w:rsidRPr="006349E8" w:rsidTr="006349E8">
        <w:trPr>
          <w:trHeight w:val="300"/>
          <w:jc w:val="center"/>
        </w:trPr>
        <w:tc>
          <w:tcPr>
            <w:tcW w:w="1200" w:type="dxa"/>
            <w:tcBorders>
              <w:top w:val="nil"/>
              <w:left w:val="nil"/>
              <w:bottom w:val="nil"/>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35.849</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21.490</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37.594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20.227</w:t>
            </w:r>
          </w:p>
        </w:tc>
      </w:tr>
      <w:tr w:rsidR="006349E8" w:rsidRPr="006349E8" w:rsidTr="006349E8">
        <w:trPr>
          <w:trHeight w:val="300"/>
          <w:jc w:val="center"/>
        </w:trPr>
        <w:tc>
          <w:tcPr>
            <w:tcW w:w="1200" w:type="dxa"/>
            <w:tcBorders>
              <w:top w:val="nil"/>
              <w:left w:val="nil"/>
              <w:bottom w:val="nil"/>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21.489</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37.270</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19.104</w:t>
            </w:r>
          </w:p>
        </w:tc>
      </w:tr>
      <w:tr w:rsidR="006349E8" w:rsidRPr="006349E8" w:rsidTr="006349E8">
        <w:trPr>
          <w:trHeight w:val="300"/>
          <w:jc w:val="center"/>
        </w:trPr>
        <w:tc>
          <w:tcPr>
            <w:tcW w:w="1200" w:type="dxa"/>
            <w:tcBorders>
              <w:top w:val="nil"/>
              <w:left w:val="nil"/>
              <w:bottom w:val="nil"/>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3</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21.489</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37.165</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19.055</w:t>
            </w:r>
          </w:p>
        </w:tc>
      </w:tr>
      <w:tr w:rsidR="006349E8" w:rsidRPr="006349E8" w:rsidTr="006349E8">
        <w:trPr>
          <w:trHeight w:val="300"/>
          <w:jc w:val="center"/>
        </w:trPr>
        <w:tc>
          <w:tcPr>
            <w:tcW w:w="1200" w:type="dxa"/>
            <w:tcBorders>
              <w:top w:val="nil"/>
              <w:left w:val="nil"/>
              <w:bottom w:val="nil"/>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36.156</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22.112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37.126</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19.179</w:t>
            </w:r>
          </w:p>
        </w:tc>
      </w:tr>
      <w:tr w:rsidR="006349E8" w:rsidRPr="006349E8" w:rsidTr="006349E8">
        <w:trPr>
          <w:trHeight w:val="300"/>
          <w:jc w:val="center"/>
        </w:trPr>
        <w:tc>
          <w:tcPr>
            <w:tcW w:w="1200" w:type="dxa"/>
            <w:tcBorders>
              <w:top w:val="nil"/>
              <w:left w:val="nil"/>
              <w:bottom w:val="single" w:sz="4" w:space="0" w:color="auto"/>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5</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36.154</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22.107</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37.102</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19.285</w:t>
            </w:r>
          </w:p>
        </w:tc>
      </w:tr>
    </w:tbl>
    <w:p w:rsidR="00486E3A" w:rsidRDefault="00486E3A" w:rsidP="00486E3A">
      <w:pPr>
        <w:rPr>
          <w:rFonts w:cs="Arial"/>
          <w:b/>
          <w:szCs w:val="24"/>
        </w:rPr>
      </w:pPr>
    </w:p>
    <w:p w:rsidR="002441A4" w:rsidRDefault="002441A4" w:rsidP="00486E3A">
      <w:pPr>
        <w:rPr>
          <w:rFonts w:cs="Arial"/>
          <w:b/>
          <w:szCs w:val="24"/>
        </w:rPr>
      </w:pPr>
    </w:p>
    <w:p w:rsidR="002441A4" w:rsidRDefault="002441A4" w:rsidP="00486E3A">
      <w:pPr>
        <w:rPr>
          <w:rFonts w:cs="Arial"/>
          <w:b/>
          <w:szCs w:val="24"/>
        </w:rPr>
      </w:pPr>
    </w:p>
    <w:p w:rsidR="002441A4" w:rsidRDefault="002441A4" w:rsidP="00486E3A">
      <w:pPr>
        <w:rPr>
          <w:rFonts w:cs="Arial"/>
          <w:b/>
          <w:szCs w:val="24"/>
        </w:rPr>
      </w:pPr>
    </w:p>
    <w:p w:rsidR="00486E3A" w:rsidRPr="00DC6258" w:rsidRDefault="00486E3A" w:rsidP="00486E3A">
      <w:pPr>
        <w:rPr>
          <w:rFonts w:cs="Arial"/>
          <w:b/>
          <w:szCs w:val="24"/>
        </w:rPr>
      </w:pPr>
      <w:r>
        <w:rPr>
          <w:rFonts w:cs="Arial"/>
          <w:b/>
          <w:szCs w:val="24"/>
        </w:rPr>
        <w:lastRenderedPageBreak/>
        <w:t>Suelo Muy Rígido (S</w:t>
      </w:r>
      <w:r w:rsidRPr="00105A2F">
        <w:rPr>
          <w:rFonts w:cs="Arial"/>
          <w:b/>
          <w:szCs w:val="24"/>
          <w:vertAlign w:val="subscript"/>
        </w:rPr>
        <w:t>1</w:t>
      </w:r>
      <w:r w:rsidRPr="00105A2F">
        <w:rPr>
          <w:rFonts w:cs="Arial"/>
          <w:b/>
          <w:szCs w:val="24"/>
        </w:rPr>
        <w:t>)</w:t>
      </w:r>
    </w:p>
    <w:p w:rsidR="00486E3A" w:rsidRPr="00131520" w:rsidRDefault="00486E3A" w:rsidP="00486E3A">
      <w:pPr>
        <w:rPr>
          <w:rFonts w:cs="Arial"/>
          <w:szCs w:val="24"/>
        </w:rPr>
      </w:pPr>
      <w:r w:rsidRPr="00C578C8">
        <w:rPr>
          <w:rFonts w:cs="Arial"/>
          <w:szCs w:val="24"/>
        </w:rPr>
        <w:t>Centro de masa y rigidez en la dirección X, Y.</w:t>
      </w:r>
    </w:p>
    <w:p w:rsidR="00486E3A" w:rsidRPr="00677996" w:rsidRDefault="00677996" w:rsidP="00677996">
      <w:pPr>
        <w:pStyle w:val="Descripcin"/>
        <w:rPr>
          <w:rFonts w:cs="Arial"/>
          <w:i/>
          <w:szCs w:val="24"/>
        </w:rPr>
      </w:pPr>
      <w:bookmarkStart w:id="165" w:name="_Toc532624579"/>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37</w:t>
      </w:r>
      <w:r w:rsidRPr="00677996">
        <w:rPr>
          <w:i/>
        </w:rPr>
        <w:fldChar w:fldCharType="end"/>
      </w:r>
      <w:r w:rsidRPr="00677996">
        <w:rPr>
          <w:i/>
        </w:rPr>
        <w:t>.</w:t>
      </w:r>
      <w:r w:rsidR="00486E3A" w:rsidRPr="00677996">
        <w:rPr>
          <w:rFonts w:eastAsiaTheme="minorEastAsia" w:cs="Arial"/>
          <w:i/>
          <w:szCs w:val="24"/>
        </w:rPr>
        <w:t xml:space="preserve"> Centro de masa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1</w:t>
      </w:r>
      <w:r w:rsidR="00486E3A" w:rsidRPr="00677996">
        <w:rPr>
          <w:rFonts w:eastAsiaTheme="minorEastAsia" w:cs="Arial"/>
          <w:i/>
          <w:szCs w:val="24"/>
        </w:rPr>
        <w:t>)</w:t>
      </w:r>
      <w:bookmarkEnd w:id="165"/>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6349E8" w:rsidRPr="006349E8" w:rsidTr="006349E8">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PISO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XCM</w:t>
            </w:r>
            <w:r w:rsidRPr="006349E8">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YCM</w:t>
            </w:r>
            <w:r w:rsidRPr="006349E8">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XCR</w:t>
            </w:r>
            <w:r w:rsidRPr="006349E8">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6349E8" w:rsidRDefault="006349E8" w:rsidP="006349E8">
            <w:pPr>
              <w:spacing w:after="0" w:line="360" w:lineRule="auto"/>
              <w:jc w:val="center"/>
              <w:rPr>
                <w:rFonts w:eastAsia="Times New Roman" w:cs="Arial"/>
                <w:b/>
                <w:bCs/>
                <w:color w:val="000000"/>
                <w:sz w:val="22"/>
                <w:lang w:eastAsia="es-PE"/>
              </w:rPr>
            </w:pPr>
            <w:r w:rsidRPr="006349E8">
              <w:rPr>
                <w:rFonts w:eastAsia="Times New Roman" w:cs="Arial"/>
                <w:b/>
                <w:bCs/>
                <w:color w:val="000000"/>
                <w:sz w:val="22"/>
                <w:lang w:eastAsia="es-PE"/>
              </w:rPr>
              <w:t>YCR</w:t>
            </w:r>
            <w:r w:rsidRPr="006349E8">
              <w:rPr>
                <w:rFonts w:eastAsia="Times New Roman" w:cs="Arial"/>
                <w:b/>
                <w:bCs/>
                <w:color w:val="000000"/>
                <w:sz w:val="22"/>
                <w:lang w:eastAsia="es-PE"/>
              </w:rPr>
              <w:br/>
              <w:t>(m)</w:t>
            </w:r>
          </w:p>
        </w:tc>
      </w:tr>
      <w:tr w:rsidR="006349E8" w:rsidRPr="006349E8" w:rsidTr="006349E8">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6349E8" w:rsidRDefault="006349E8" w:rsidP="006349E8">
            <w:pPr>
              <w:spacing w:after="0" w:line="360" w:lineRule="auto"/>
              <w:rPr>
                <w:rFonts w:eastAsia="Times New Roman" w:cs="Arial"/>
                <w:b/>
                <w:bCs/>
                <w:color w:val="000000"/>
                <w:sz w:val="22"/>
                <w:lang w:eastAsia="es-PE"/>
              </w:rPr>
            </w:pPr>
          </w:p>
        </w:tc>
      </w:tr>
      <w:tr w:rsidR="006349E8" w:rsidRPr="006349E8" w:rsidTr="006349E8">
        <w:trPr>
          <w:trHeight w:val="300"/>
          <w:jc w:val="center"/>
        </w:trPr>
        <w:tc>
          <w:tcPr>
            <w:tcW w:w="1200" w:type="dxa"/>
            <w:tcBorders>
              <w:top w:val="nil"/>
              <w:left w:val="nil"/>
              <w:bottom w:val="nil"/>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35.849</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21.490</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37.586</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20.315</w:t>
            </w:r>
          </w:p>
        </w:tc>
      </w:tr>
      <w:tr w:rsidR="006349E8" w:rsidRPr="006349E8" w:rsidTr="006349E8">
        <w:trPr>
          <w:trHeight w:val="300"/>
          <w:jc w:val="center"/>
        </w:trPr>
        <w:tc>
          <w:tcPr>
            <w:tcW w:w="1200" w:type="dxa"/>
            <w:tcBorders>
              <w:top w:val="nil"/>
              <w:left w:val="nil"/>
              <w:bottom w:val="nil"/>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21.489</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37.282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19.245</w:t>
            </w:r>
          </w:p>
        </w:tc>
      </w:tr>
      <w:tr w:rsidR="006349E8" w:rsidRPr="006349E8" w:rsidTr="006349E8">
        <w:trPr>
          <w:trHeight w:val="300"/>
          <w:jc w:val="center"/>
        </w:trPr>
        <w:tc>
          <w:tcPr>
            <w:tcW w:w="1200" w:type="dxa"/>
            <w:tcBorders>
              <w:top w:val="nil"/>
              <w:left w:val="nil"/>
              <w:bottom w:val="nil"/>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3</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21.489</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37.182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19.193</w:t>
            </w:r>
          </w:p>
        </w:tc>
      </w:tr>
      <w:tr w:rsidR="006349E8" w:rsidRPr="006349E8" w:rsidTr="006349E8">
        <w:trPr>
          <w:trHeight w:val="300"/>
          <w:jc w:val="center"/>
        </w:trPr>
        <w:tc>
          <w:tcPr>
            <w:tcW w:w="1200" w:type="dxa"/>
            <w:tcBorders>
              <w:top w:val="nil"/>
              <w:left w:val="nil"/>
              <w:bottom w:val="nil"/>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36.156</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22.112</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37.144</w:t>
            </w:r>
          </w:p>
        </w:tc>
        <w:tc>
          <w:tcPr>
            <w:tcW w:w="1200" w:type="dxa"/>
            <w:tcBorders>
              <w:top w:val="nil"/>
              <w:left w:val="nil"/>
              <w:bottom w:val="nil"/>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19.305</w:t>
            </w:r>
          </w:p>
        </w:tc>
      </w:tr>
      <w:tr w:rsidR="006349E8" w:rsidRPr="006349E8" w:rsidTr="006349E8">
        <w:trPr>
          <w:trHeight w:val="300"/>
          <w:jc w:val="center"/>
        </w:trPr>
        <w:tc>
          <w:tcPr>
            <w:tcW w:w="1200" w:type="dxa"/>
            <w:tcBorders>
              <w:top w:val="nil"/>
              <w:left w:val="nil"/>
              <w:bottom w:val="single" w:sz="4" w:space="0" w:color="auto"/>
              <w:right w:val="nil"/>
            </w:tcBorders>
            <w:shd w:val="clear" w:color="auto" w:fill="auto"/>
            <w:noWrap/>
            <w:vAlign w:val="bottom"/>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PISO 5</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36.154</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22.107</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37.120</w:t>
            </w:r>
          </w:p>
        </w:tc>
        <w:tc>
          <w:tcPr>
            <w:tcW w:w="1200" w:type="dxa"/>
            <w:tcBorders>
              <w:top w:val="nil"/>
              <w:left w:val="nil"/>
              <w:bottom w:val="single" w:sz="4" w:space="0" w:color="auto"/>
              <w:right w:val="nil"/>
            </w:tcBorders>
            <w:shd w:val="clear" w:color="auto" w:fill="auto"/>
            <w:vAlign w:val="center"/>
            <w:hideMark/>
          </w:tcPr>
          <w:p w:rsidR="006349E8" w:rsidRPr="006349E8" w:rsidRDefault="006349E8" w:rsidP="006349E8">
            <w:pPr>
              <w:spacing w:after="0" w:line="360" w:lineRule="auto"/>
              <w:jc w:val="center"/>
              <w:rPr>
                <w:rFonts w:eastAsia="Times New Roman" w:cs="Arial"/>
                <w:color w:val="000000"/>
                <w:sz w:val="22"/>
                <w:lang w:eastAsia="es-PE"/>
              </w:rPr>
            </w:pPr>
            <w:r w:rsidRPr="006349E8">
              <w:rPr>
                <w:rFonts w:eastAsia="Times New Roman" w:cs="Arial"/>
                <w:color w:val="000000"/>
                <w:sz w:val="22"/>
                <w:lang w:eastAsia="es-PE"/>
              </w:rPr>
              <w:t>19.396</w:t>
            </w:r>
          </w:p>
        </w:tc>
      </w:tr>
    </w:tbl>
    <w:p w:rsidR="00486E3A" w:rsidRDefault="00486E3A" w:rsidP="00486E3A">
      <w:pPr>
        <w:rPr>
          <w:rFonts w:cs="Arial"/>
          <w:b/>
          <w:szCs w:val="24"/>
        </w:rPr>
      </w:pPr>
    </w:p>
    <w:p w:rsidR="00486E3A" w:rsidRPr="00DC6258" w:rsidRDefault="00486E3A" w:rsidP="00486E3A">
      <w:pPr>
        <w:rPr>
          <w:rFonts w:cs="Arial"/>
          <w:b/>
          <w:szCs w:val="24"/>
        </w:rPr>
      </w:pPr>
      <w:r>
        <w:rPr>
          <w:rFonts w:cs="Arial"/>
          <w:b/>
          <w:szCs w:val="24"/>
        </w:rPr>
        <w:t>Suelo Intermedio (S</w:t>
      </w:r>
      <w:r>
        <w:rPr>
          <w:rFonts w:cs="Arial"/>
          <w:b/>
          <w:szCs w:val="24"/>
          <w:vertAlign w:val="subscript"/>
        </w:rPr>
        <w:t>2</w:t>
      </w:r>
      <w:r w:rsidRPr="00105A2F">
        <w:rPr>
          <w:rFonts w:cs="Arial"/>
          <w:b/>
          <w:szCs w:val="24"/>
        </w:rPr>
        <w:t>)</w:t>
      </w:r>
    </w:p>
    <w:p w:rsidR="00486E3A" w:rsidRDefault="00486E3A" w:rsidP="00486E3A">
      <w:pPr>
        <w:rPr>
          <w:rFonts w:cs="Arial"/>
          <w:szCs w:val="24"/>
        </w:rPr>
      </w:pPr>
      <w:r w:rsidRPr="00C578C8">
        <w:rPr>
          <w:rFonts w:cs="Arial"/>
          <w:szCs w:val="24"/>
        </w:rPr>
        <w:t>Centro de masa y rigidez en la dirección X, Y.</w:t>
      </w:r>
    </w:p>
    <w:p w:rsidR="00486E3A" w:rsidRPr="00677996" w:rsidRDefault="00677996" w:rsidP="00677996">
      <w:pPr>
        <w:pStyle w:val="Descripcin"/>
        <w:rPr>
          <w:rFonts w:cs="Arial"/>
          <w:i/>
          <w:szCs w:val="24"/>
        </w:rPr>
      </w:pPr>
      <w:bookmarkStart w:id="166" w:name="_Toc532624580"/>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38</w:t>
      </w:r>
      <w:r w:rsidRPr="00677996">
        <w:rPr>
          <w:i/>
        </w:rPr>
        <w:fldChar w:fldCharType="end"/>
      </w:r>
      <w:r w:rsidRPr="00677996">
        <w:rPr>
          <w:i/>
        </w:rPr>
        <w:t>.</w:t>
      </w:r>
      <w:r w:rsidR="00486E3A" w:rsidRPr="00677996">
        <w:rPr>
          <w:rFonts w:eastAsiaTheme="minorEastAsia" w:cs="Arial"/>
          <w:i/>
          <w:szCs w:val="24"/>
        </w:rPr>
        <w:t xml:space="preserve"> Centro de masa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2</w:t>
      </w:r>
      <w:r w:rsidR="00486E3A" w:rsidRPr="00677996">
        <w:rPr>
          <w:rFonts w:eastAsiaTheme="minorEastAsia" w:cs="Arial"/>
          <w:i/>
          <w:szCs w:val="24"/>
        </w:rPr>
        <w:t>)</w:t>
      </w:r>
      <w:bookmarkEnd w:id="166"/>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6349E8" w:rsidRPr="009F75D3" w:rsidTr="009F75D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6349E8" w:rsidRPr="009F75D3" w:rsidRDefault="006349E8"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PISO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9F75D3" w:rsidRDefault="006349E8"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XCM</w:t>
            </w:r>
            <w:r w:rsidRPr="009F75D3">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9F75D3" w:rsidRDefault="006349E8"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YCM</w:t>
            </w:r>
            <w:r w:rsidRPr="009F75D3">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9F75D3" w:rsidRDefault="006349E8"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XCR</w:t>
            </w:r>
            <w:r w:rsidRPr="009F75D3">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6349E8" w:rsidRPr="009F75D3" w:rsidRDefault="006349E8"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YCR</w:t>
            </w:r>
            <w:r w:rsidRPr="009F75D3">
              <w:rPr>
                <w:rFonts w:eastAsia="Times New Roman" w:cs="Arial"/>
                <w:b/>
                <w:bCs/>
                <w:color w:val="000000"/>
                <w:sz w:val="22"/>
                <w:lang w:eastAsia="es-PE"/>
              </w:rPr>
              <w:br/>
              <w:t>(m)</w:t>
            </w:r>
          </w:p>
        </w:tc>
      </w:tr>
      <w:tr w:rsidR="006349E8" w:rsidRPr="009F75D3" w:rsidTr="009F75D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9F75D3" w:rsidRDefault="006349E8" w:rsidP="009F75D3">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9F75D3" w:rsidRDefault="006349E8" w:rsidP="009F75D3">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9F75D3" w:rsidRDefault="006349E8" w:rsidP="009F75D3">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9F75D3" w:rsidRDefault="006349E8" w:rsidP="009F75D3">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6349E8" w:rsidRPr="009F75D3" w:rsidRDefault="006349E8" w:rsidP="009F75D3">
            <w:pPr>
              <w:spacing w:after="0" w:line="360" w:lineRule="auto"/>
              <w:rPr>
                <w:rFonts w:eastAsia="Times New Roman" w:cs="Arial"/>
                <w:b/>
                <w:bCs/>
                <w:color w:val="000000"/>
                <w:sz w:val="22"/>
                <w:lang w:eastAsia="es-PE"/>
              </w:rPr>
            </w:pPr>
          </w:p>
        </w:tc>
      </w:tr>
      <w:tr w:rsidR="006349E8" w:rsidRPr="009F75D3" w:rsidTr="009F75D3">
        <w:trPr>
          <w:trHeight w:val="300"/>
          <w:jc w:val="center"/>
        </w:trPr>
        <w:tc>
          <w:tcPr>
            <w:tcW w:w="1200" w:type="dxa"/>
            <w:tcBorders>
              <w:top w:val="nil"/>
              <w:left w:val="nil"/>
              <w:bottom w:val="nil"/>
              <w:right w:val="nil"/>
            </w:tcBorders>
            <w:shd w:val="clear" w:color="auto" w:fill="auto"/>
            <w:noWrap/>
            <w:vAlign w:val="bottom"/>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1</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35.849</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21.490</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37.404</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21.249</w:t>
            </w:r>
          </w:p>
        </w:tc>
      </w:tr>
      <w:tr w:rsidR="006349E8" w:rsidRPr="009F75D3" w:rsidTr="009F75D3">
        <w:trPr>
          <w:trHeight w:val="300"/>
          <w:jc w:val="center"/>
        </w:trPr>
        <w:tc>
          <w:tcPr>
            <w:tcW w:w="1200" w:type="dxa"/>
            <w:tcBorders>
              <w:top w:val="nil"/>
              <w:left w:val="nil"/>
              <w:bottom w:val="nil"/>
              <w:right w:val="nil"/>
            </w:tcBorders>
            <w:shd w:val="clear" w:color="auto" w:fill="auto"/>
            <w:noWrap/>
            <w:vAlign w:val="bottom"/>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2</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21.489</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37.279</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20.590</w:t>
            </w:r>
          </w:p>
        </w:tc>
      </w:tr>
      <w:tr w:rsidR="006349E8" w:rsidRPr="009F75D3" w:rsidTr="009F75D3">
        <w:trPr>
          <w:trHeight w:val="300"/>
          <w:jc w:val="center"/>
        </w:trPr>
        <w:tc>
          <w:tcPr>
            <w:tcW w:w="1200" w:type="dxa"/>
            <w:tcBorders>
              <w:top w:val="nil"/>
              <w:left w:val="nil"/>
              <w:bottom w:val="nil"/>
              <w:right w:val="nil"/>
            </w:tcBorders>
            <w:shd w:val="clear" w:color="auto" w:fill="auto"/>
            <w:noWrap/>
            <w:vAlign w:val="bottom"/>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3</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21.489</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37.247</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20.563</w:t>
            </w:r>
          </w:p>
        </w:tc>
      </w:tr>
      <w:tr w:rsidR="006349E8" w:rsidRPr="009F75D3" w:rsidTr="009F75D3">
        <w:trPr>
          <w:trHeight w:val="300"/>
          <w:jc w:val="center"/>
        </w:trPr>
        <w:tc>
          <w:tcPr>
            <w:tcW w:w="1200" w:type="dxa"/>
            <w:tcBorders>
              <w:top w:val="nil"/>
              <w:left w:val="nil"/>
              <w:bottom w:val="nil"/>
              <w:right w:val="nil"/>
            </w:tcBorders>
            <w:shd w:val="clear" w:color="auto" w:fill="auto"/>
            <w:noWrap/>
            <w:vAlign w:val="bottom"/>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4</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36.156</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22.112</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37.241</w:t>
            </w:r>
          </w:p>
        </w:tc>
        <w:tc>
          <w:tcPr>
            <w:tcW w:w="1200" w:type="dxa"/>
            <w:tcBorders>
              <w:top w:val="nil"/>
              <w:left w:val="nil"/>
              <w:bottom w:val="nil"/>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20.617</w:t>
            </w:r>
          </w:p>
        </w:tc>
      </w:tr>
      <w:tr w:rsidR="006349E8" w:rsidRPr="009F75D3" w:rsidTr="009F75D3">
        <w:trPr>
          <w:trHeight w:val="300"/>
          <w:jc w:val="center"/>
        </w:trPr>
        <w:tc>
          <w:tcPr>
            <w:tcW w:w="1200" w:type="dxa"/>
            <w:tcBorders>
              <w:top w:val="nil"/>
              <w:left w:val="nil"/>
              <w:bottom w:val="single" w:sz="4" w:space="0" w:color="auto"/>
              <w:right w:val="nil"/>
            </w:tcBorders>
            <w:shd w:val="clear" w:color="auto" w:fill="auto"/>
            <w:noWrap/>
            <w:vAlign w:val="bottom"/>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5</w:t>
            </w:r>
          </w:p>
        </w:tc>
        <w:tc>
          <w:tcPr>
            <w:tcW w:w="1200" w:type="dxa"/>
            <w:tcBorders>
              <w:top w:val="nil"/>
              <w:left w:val="nil"/>
              <w:bottom w:val="single" w:sz="4" w:space="0" w:color="auto"/>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36.154</w:t>
            </w:r>
          </w:p>
        </w:tc>
        <w:tc>
          <w:tcPr>
            <w:tcW w:w="1200" w:type="dxa"/>
            <w:tcBorders>
              <w:top w:val="nil"/>
              <w:left w:val="nil"/>
              <w:bottom w:val="single" w:sz="4" w:space="0" w:color="auto"/>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22.107</w:t>
            </w:r>
          </w:p>
        </w:tc>
        <w:tc>
          <w:tcPr>
            <w:tcW w:w="1200" w:type="dxa"/>
            <w:tcBorders>
              <w:top w:val="nil"/>
              <w:left w:val="nil"/>
              <w:bottom w:val="single" w:sz="4" w:space="0" w:color="auto"/>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37.234</w:t>
            </w:r>
          </w:p>
        </w:tc>
        <w:tc>
          <w:tcPr>
            <w:tcW w:w="1200" w:type="dxa"/>
            <w:tcBorders>
              <w:top w:val="nil"/>
              <w:left w:val="nil"/>
              <w:bottom w:val="single" w:sz="4" w:space="0" w:color="auto"/>
              <w:right w:val="nil"/>
            </w:tcBorders>
            <w:shd w:val="clear" w:color="auto" w:fill="auto"/>
            <w:vAlign w:val="center"/>
            <w:hideMark/>
          </w:tcPr>
          <w:p w:rsidR="006349E8" w:rsidRPr="009F75D3" w:rsidRDefault="006349E8"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20.637</w:t>
            </w:r>
          </w:p>
        </w:tc>
      </w:tr>
    </w:tbl>
    <w:p w:rsidR="00486E3A" w:rsidRDefault="00486E3A" w:rsidP="00486E3A"/>
    <w:p w:rsidR="00486E3A" w:rsidRPr="00DC6258" w:rsidRDefault="00486E3A" w:rsidP="00486E3A">
      <w:pPr>
        <w:rPr>
          <w:rFonts w:cs="Arial"/>
          <w:b/>
          <w:szCs w:val="24"/>
        </w:rPr>
      </w:pPr>
      <w:r>
        <w:rPr>
          <w:rFonts w:cs="Arial"/>
          <w:b/>
          <w:szCs w:val="24"/>
        </w:rPr>
        <w:t>Suelo Blando (S</w:t>
      </w:r>
      <w:r>
        <w:rPr>
          <w:rFonts w:cs="Arial"/>
          <w:b/>
          <w:szCs w:val="24"/>
          <w:vertAlign w:val="subscript"/>
        </w:rPr>
        <w:t>3</w:t>
      </w:r>
      <w:r w:rsidRPr="00105A2F">
        <w:rPr>
          <w:rFonts w:cs="Arial"/>
          <w:b/>
          <w:szCs w:val="24"/>
        </w:rPr>
        <w:t>)</w:t>
      </w:r>
    </w:p>
    <w:p w:rsidR="00486E3A" w:rsidRDefault="00486E3A" w:rsidP="00486E3A">
      <w:pPr>
        <w:rPr>
          <w:rFonts w:cs="Arial"/>
          <w:szCs w:val="24"/>
        </w:rPr>
      </w:pPr>
      <w:r w:rsidRPr="00C578C8">
        <w:rPr>
          <w:rFonts w:cs="Arial"/>
          <w:szCs w:val="24"/>
        </w:rPr>
        <w:t>Centro de masa y rigidez en la dirección X, Y.</w:t>
      </w:r>
    </w:p>
    <w:p w:rsidR="00486E3A" w:rsidRPr="00677996" w:rsidRDefault="00677996" w:rsidP="00677996">
      <w:pPr>
        <w:pStyle w:val="Descripcin"/>
        <w:rPr>
          <w:rFonts w:cs="Arial"/>
          <w:i/>
          <w:szCs w:val="24"/>
        </w:rPr>
      </w:pPr>
      <w:bookmarkStart w:id="167" w:name="_Toc532624581"/>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39</w:t>
      </w:r>
      <w:r w:rsidRPr="00677996">
        <w:rPr>
          <w:i/>
        </w:rPr>
        <w:fldChar w:fldCharType="end"/>
      </w:r>
      <w:r w:rsidRPr="00677996">
        <w:rPr>
          <w:i/>
        </w:rPr>
        <w:t>.</w:t>
      </w:r>
      <w:r w:rsidR="00486E3A" w:rsidRPr="00677996">
        <w:rPr>
          <w:rFonts w:eastAsiaTheme="minorEastAsia" w:cs="Arial"/>
          <w:i/>
          <w:szCs w:val="24"/>
        </w:rPr>
        <w:t xml:space="preserve"> Centro de masa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3</w:t>
      </w:r>
      <w:r w:rsidR="00486E3A" w:rsidRPr="00677996">
        <w:rPr>
          <w:rFonts w:eastAsiaTheme="minorEastAsia" w:cs="Arial"/>
          <w:i/>
          <w:szCs w:val="24"/>
        </w:rPr>
        <w:t>)</w:t>
      </w:r>
      <w:bookmarkEnd w:id="167"/>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9F75D3" w:rsidRPr="009F75D3" w:rsidTr="009F75D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9F75D3" w:rsidRPr="009F75D3" w:rsidRDefault="009F75D3"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PISO</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9F75D3" w:rsidRPr="009F75D3" w:rsidRDefault="009F75D3"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XCM</w:t>
            </w:r>
            <w:r w:rsidRPr="009F75D3">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9F75D3" w:rsidRPr="009F75D3" w:rsidRDefault="009F75D3"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YCM</w:t>
            </w:r>
            <w:r w:rsidRPr="009F75D3">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9F75D3" w:rsidRPr="009F75D3" w:rsidRDefault="009F75D3"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XCR</w:t>
            </w:r>
            <w:r w:rsidRPr="009F75D3">
              <w:rPr>
                <w:rFonts w:eastAsia="Times New Roman" w:cs="Arial"/>
                <w:b/>
                <w:bCs/>
                <w:color w:val="000000"/>
                <w:sz w:val="22"/>
                <w:lang w:eastAsia="es-PE"/>
              </w:rPr>
              <w:br/>
              <w:t>(m)</w:t>
            </w:r>
          </w:p>
        </w:tc>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9F75D3" w:rsidRPr="009F75D3" w:rsidRDefault="009F75D3" w:rsidP="009F75D3">
            <w:pPr>
              <w:spacing w:after="0" w:line="360" w:lineRule="auto"/>
              <w:jc w:val="center"/>
              <w:rPr>
                <w:rFonts w:eastAsia="Times New Roman" w:cs="Arial"/>
                <w:b/>
                <w:bCs/>
                <w:color w:val="000000"/>
                <w:sz w:val="22"/>
                <w:lang w:eastAsia="es-PE"/>
              </w:rPr>
            </w:pPr>
            <w:r w:rsidRPr="009F75D3">
              <w:rPr>
                <w:rFonts w:eastAsia="Times New Roman" w:cs="Arial"/>
                <w:b/>
                <w:bCs/>
                <w:color w:val="000000"/>
                <w:sz w:val="22"/>
                <w:lang w:eastAsia="es-PE"/>
              </w:rPr>
              <w:t>YCR</w:t>
            </w:r>
            <w:r w:rsidRPr="009F75D3">
              <w:rPr>
                <w:rFonts w:eastAsia="Times New Roman" w:cs="Arial"/>
                <w:b/>
                <w:bCs/>
                <w:color w:val="000000"/>
                <w:sz w:val="22"/>
                <w:lang w:eastAsia="es-PE"/>
              </w:rPr>
              <w:br/>
              <w:t>(m)</w:t>
            </w:r>
          </w:p>
        </w:tc>
      </w:tr>
      <w:tr w:rsidR="009F75D3" w:rsidRPr="009F75D3" w:rsidTr="009F75D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9F75D3" w:rsidRPr="009F75D3" w:rsidRDefault="009F75D3" w:rsidP="009F75D3">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9F75D3" w:rsidRPr="009F75D3" w:rsidRDefault="009F75D3" w:rsidP="009F75D3">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9F75D3" w:rsidRPr="009F75D3" w:rsidRDefault="009F75D3" w:rsidP="009F75D3">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9F75D3" w:rsidRPr="009F75D3" w:rsidRDefault="009F75D3" w:rsidP="009F75D3">
            <w:pPr>
              <w:spacing w:after="0" w:line="360" w:lineRule="auto"/>
              <w:rPr>
                <w:rFonts w:eastAsia="Times New Roman" w:cs="Arial"/>
                <w:b/>
                <w:bCs/>
                <w:color w:val="000000"/>
                <w:sz w:val="22"/>
                <w:lang w:eastAsia="es-PE"/>
              </w:rPr>
            </w:pPr>
          </w:p>
        </w:tc>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9F75D3" w:rsidRPr="009F75D3" w:rsidRDefault="009F75D3" w:rsidP="009F75D3">
            <w:pPr>
              <w:spacing w:after="0" w:line="360" w:lineRule="auto"/>
              <w:rPr>
                <w:rFonts w:eastAsia="Times New Roman" w:cs="Arial"/>
                <w:b/>
                <w:bCs/>
                <w:color w:val="000000"/>
                <w:sz w:val="22"/>
                <w:lang w:eastAsia="es-PE"/>
              </w:rPr>
            </w:pPr>
          </w:p>
        </w:tc>
      </w:tr>
      <w:tr w:rsidR="009F75D3" w:rsidRPr="009F75D3" w:rsidTr="009F75D3">
        <w:trPr>
          <w:trHeight w:val="300"/>
          <w:jc w:val="center"/>
        </w:trPr>
        <w:tc>
          <w:tcPr>
            <w:tcW w:w="1200" w:type="dxa"/>
            <w:tcBorders>
              <w:top w:val="nil"/>
              <w:left w:val="nil"/>
              <w:bottom w:val="nil"/>
              <w:right w:val="nil"/>
            </w:tcBorders>
            <w:shd w:val="clear" w:color="auto" w:fill="auto"/>
            <w:noWrap/>
            <w:vAlign w:val="bottom"/>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1</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35.849</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21.490</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37.060</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22.284</w:t>
            </w:r>
          </w:p>
        </w:tc>
      </w:tr>
      <w:tr w:rsidR="009F75D3" w:rsidRPr="009F75D3" w:rsidTr="009F75D3">
        <w:trPr>
          <w:trHeight w:val="300"/>
          <w:jc w:val="center"/>
        </w:trPr>
        <w:tc>
          <w:tcPr>
            <w:tcW w:w="1200" w:type="dxa"/>
            <w:tcBorders>
              <w:top w:val="nil"/>
              <w:left w:val="nil"/>
              <w:bottom w:val="nil"/>
              <w:right w:val="nil"/>
            </w:tcBorders>
            <w:shd w:val="clear" w:color="auto" w:fill="auto"/>
            <w:noWrap/>
            <w:vAlign w:val="bottom"/>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2</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21.489</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37.060</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21.762</w:t>
            </w:r>
          </w:p>
        </w:tc>
      </w:tr>
      <w:tr w:rsidR="009F75D3" w:rsidRPr="009F75D3" w:rsidTr="009F75D3">
        <w:trPr>
          <w:trHeight w:val="300"/>
          <w:jc w:val="center"/>
        </w:trPr>
        <w:tc>
          <w:tcPr>
            <w:tcW w:w="1200" w:type="dxa"/>
            <w:tcBorders>
              <w:top w:val="nil"/>
              <w:left w:val="nil"/>
              <w:bottom w:val="nil"/>
              <w:right w:val="nil"/>
            </w:tcBorders>
            <w:shd w:val="clear" w:color="auto" w:fill="auto"/>
            <w:noWrap/>
            <w:vAlign w:val="bottom"/>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3</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35.851</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21.489</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37.109</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21.713</w:t>
            </w:r>
          </w:p>
        </w:tc>
      </w:tr>
      <w:tr w:rsidR="009F75D3" w:rsidRPr="009F75D3" w:rsidTr="009F75D3">
        <w:trPr>
          <w:trHeight w:val="300"/>
          <w:jc w:val="center"/>
        </w:trPr>
        <w:tc>
          <w:tcPr>
            <w:tcW w:w="1200" w:type="dxa"/>
            <w:tcBorders>
              <w:top w:val="nil"/>
              <w:left w:val="nil"/>
              <w:bottom w:val="nil"/>
              <w:right w:val="nil"/>
            </w:tcBorders>
            <w:shd w:val="clear" w:color="auto" w:fill="auto"/>
            <w:noWrap/>
            <w:vAlign w:val="bottom"/>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4</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36.156</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22.112</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37.155</w:t>
            </w:r>
          </w:p>
        </w:tc>
        <w:tc>
          <w:tcPr>
            <w:tcW w:w="1200" w:type="dxa"/>
            <w:tcBorders>
              <w:top w:val="nil"/>
              <w:left w:val="nil"/>
              <w:bottom w:val="nil"/>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21.739</w:t>
            </w:r>
          </w:p>
        </w:tc>
      </w:tr>
      <w:tr w:rsidR="009F75D3" w:rsidRPr="009F75D3" w:rsidTr="009F75D3">
        <w:trPr>
          <w:trHeight w:val="300"/>
          <w:jc w:val="center"/>
        </w:trPr>
        <w:tc>
          <w:tcPr>
            <w:tcW w:w="1200" w:type="dxa"/>
            <w:tcBorders>
              <w:top w:val="nil"/>
              <w:left w:val="nil"/>
              <w:bottom w:val="single" w:sz="4" w:space="0" w:color="auto"/>
              <w:right w:val="nil"/>
            </w:tcBorders>
            <w:shd w:val="clear" w:color="auto" w:fill="auto"/>
            <w:noWrap/>
            <w:vAlign w:val="bottom"/>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PISO 5</w:t>
            </w:r>
          </w:p>
        </w:tc>
        <w:tc>
          <w:tcPr>
            <w:tcW w:w="1200" w:type="dxa"/>
            <w:tcBorders>
              <w:top w:val="nil"/>
              <w:left w:val="nil"/>
              <w:bottom w:val="single" w:sz="4" w:space="0" w:color="auto"/>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36.154</w:t>
            </w:r>
          </w:p>
        </w:tc>
        <w:tc>
          <w:tcPr>
            <w:tcW w:w="1200" w:type="dxa"/>
            <w:tcBorders>
              <w:top w:val="nil"/>
              <w:left w:val="nil"/>
              <w:bottom w:val="single" w:sz="4" w:space="0" w:color="auto"/>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22.107</w:t>
            </w:r>
          </w:p>
        </w:tc>
        <w:tc>
          <w:tcPr>
            <w:tcW w:w="1200" w:type="dxa"/>
            <w:tcBorders>
              <w:top w:val="nil"/>
              <w:left w:val="nil"/>
              <w:bottom w:val="single" w:sz="4" w:space="0" w:color="auto"/>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37.190</w:t>
            </w:r>
          </w:p>
        </w:tc>
        <w:tc>
          <w:tcPr>
            <w:tcW w:w="1200" w:type="dxa"/>
            <w:tcBorders>
              <w:top w:val="nil"/>
              <w:left w:val="nil"/>
              <w:bottom w:val="single" w:sz="4" w:space="0" w:color="auto"/>
              <w:right w:val="nil"/>
            </w:tcBorders>
            <w:shd w:val="clear" w:color="auto" w:fill="auto"/>
            <w:vAlign w:val="center"/>
            <w:hideMark/>
          </w:tcPr>
          <w:p w:rsidR="009F75D3" w:rsidRPr="009F75D3" w:rsidRDefault="009F75D3" w:rsidP="009F75D3">
            <w:pPr>
              <w:spacing w:after="0" w:line="360" w:lineRule="auto"/>
              <w:jc w:val="center"/>
              <w:rPr>
                <w:rFonts w:eastAsia="Times New Roman" w:cs="Arial"/>
                <w:color w:val="000000"/>
                <w:sz w:val="22"/>
                <w:lang w:eastAsia="es-PE"/>
              </w:rPr>
            </w:pPr>
            <w:r w:rsidRPr="009F75D3">
              <w:rPr>
                <w:rFonts w:eastAsia="Times New Roman" w:cs="Arial"/>
                <w:color w:val="000000"/>
                <w:sz w:val="22"/>
                <w:lang w:eastAsia="es-PE"/>
              </w:rPr>
              <w:t>21.754</w:t>
            </w:r>
          </w:p>
        </w:tc>
      </w:tr>
    </w:tbl>
    <w:p w:rsidR="00486E3A" w:rsidRDefault="00486E3A" w:rsidP="00486E3A">
      <w:pPr>
        <w:rPr>
          <w:b/>
        </w:rPr>
      </w:pPr>
    </w:p>
    <w:p w:rsidR="002441A4" w:rsidRDefault="002441A4" w:rsidP="00486E3A">
      <w:pPr>
        <w:rPr>
          <w:b/>
        </w:rPr>
      </w:pPr>
    </w:p>
    <w:p w:rsidR="00486E3A" w:rsidRDefault="00486E3A" w:rsidP="00486E3A">
      <w:pPr>
        <w:rPr>
          <w:b/>
        </w:rPr>
      </w:pPr>
      <w:r w:rsidRPr="00105A2F">
        <w:rPr>
          <w:b/>
        </w:rPr>
        <w:lastRenderedPageBreak/>
        <w:t xml:space="preserve">FUERZA EN LA BASE </w:t>
      </w:r>
    </w:p>
    <w:p w:rsidR="00486E3A" w:rsidRPr="00DC6258" w:rsidRDefault="00486E3A" w:rsidP="00486E3A">
      <w:pPr>
        <w:rPr>
          <w:rFonts w:cs="Arial"/>
          <w:b/>
          <w:szCs w:val="24"/>
        </w:rPr>
      </w:pPr>
      <w:r>
        <w:rPr>
          <w:rFonts w:cs="Arial"/>
          <w:b/>
          <w:szCs w:val="24"/>
        </w:rPr>
        <w:t>Roca Dura (S</w:t>
      </w:r>
      <w:r w:rsidRPr="00105A2F">
        <w:rPr>
          <w:rFonts w:cs="Arial"/>
          <w:b/>
          <w:szCs w:val="24"/>
          <w:vertAlign w:val="subscript"/>
        </w:rPr>
        <w:t>0</w:t>
      </w:r>
      <w:r w:rsidRPr="00105A2F">
        <w:rPr>
          <w:rFonts w:cs="Arial"/>
          <w:b/>
          <w:szCs w:val="24"/>
        </w:rPr>
        <w:t>)</w:t>
      </w:r>
    </w:p>
    <w:p w:rsidR="00486E3A" w:rsidRDefault="00486E3A" w:rsidP="00486E3A">
      <w:r>
        <w:t>Cortante basal en la dirección X, Y.</w:t>
      </w:r>
    </w:p>
    <w:p w:rsidR="00AF365F" w:rsidRDefault="00AF365F" w:rsidP="00486E3A"/>
    <w:p w:rsidR="00486E3A" w:rsidRPr="00677996" w:rsidRDefault="00677996" w:rsidP="00677996">
      <w:pPr>
        <w:pStyle w:val="Descripcin"/>
        <w:rPr>
          <w:rFonts w:cs="Arial"/>
          <w:i/>
          <w:szCs w:val="24"/>
        </w:rPr>
      </w:pPr>
      <w:bookmarkStart w:id="168" w:name="_Toc532624582"/>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40</w:t>
      </w:r>
      <w:r w:rsidRPr="00677996">
        <w:rPr>
          <w:i/>
        </w:rPr>
        <w:fldChar w:fldCharType="end"/>
      </w:r>
      <w:r w:rsidRPr="00677996">
        <w:rPr>
          <w:i/>
        </w:rPr>
        <w:t>.</w:t>
      </w:r>
      <w:r w:rsidR="00486E3A" w:rsidRPr="00677996">
        <w:rPr>
          <w:rFonts w:eastAsiaTheme="minorEastAsia" w:cs="Arial"/>
          <w:i/>
          <w:szCs w:val="24"/>
        </w:rPr>
        <w:t xml:space="preserve"> Cortante basal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0</w:t>
      </w:r>
      <w:r w:rsidR="00486E3A" w:rsidRPr="00677996">
        <w:rPr>
          <w:rFonts w:eastAsiaTheme="minorEastAsia" w:cs="Arial"/>
          <w:i/>
          <w:szCs w:val="24"/>
        </w:rPr>
        <w:t>)</w:t>
      </w:r>
      <w:bookmarkEnd w:id="168"/>
    </w:p>
    <w:tbl>
      <w:tblPr>
        <w:tblW w:w="6468" w:type="dxa"/>
        <w:jc w:val="center"/>
        <w:tblCellMar>
          <w:left w:w="70" w:type="dxa"/>
          <w:right w:w="70" w:type="dxa"/>
        </w:tblCellMar>
        <w:tblLook w:val="04A0" w:firstRow="1" w:lastRow="0" w:firstColumn="1" w:lastColumn="0" w:noHBand="0" w:noVBand="1"/>
      </w:tblPr>
      <w:tblGrid>
        <w:gridCol w:w="1560"/>
        <w:gridCol w:w="1120"/>
        <w:gridCol w:w="1388"/>
        <w:gridCol w:w="1200"/>
        <w:gridCol w:w="1200"/>
      </w:tblGrid>
      <w:tr w:rsidR="00C91E7B" w:rsidRPr="00C91E7B" w:rsidTr="00C91E7B">
        <w:trPr>
          <w:trHeight w:val="379"/>
          <w:jc w:val="center"/>
        </w:trPr>
        <w:tc>
          <w:tcPr>
            <w:tcW w:w="1560"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Load Pattern</w:t>
            </w:r>
          </w:p>
        </w:tc>
        <w:tc>
          <w:tcPr>
            <w:tcW w:w="1120" w:type="dxa"/>
            <w:vMerge w:val="restart"/>
            <w:tcBorders>
              <w:top w:val="single" w:sz="4" w:space="0" w:color="auto"/>
              <w:left w:val="nil"/>
              <w:bottom w:val="single" w:sz="4" w:space="0" w:color="000000"/>
              <w:right w:val="nil"/>
            </w:tcBorders>
            <w:shd w:val="clear" w:color="000000" w:fill="D9D9D9"/>
            <w:noWrap/>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Direction</w:t>
            </w:r>
          </w:p>
        </w:tc>
        <w:tc>
          <w:tcPr>
            <w:tcW w:w="1388" w:type="dxa"/>
            <w:vMerge w:val="restart"/>
            <w:tcBorders>
              <w:top w:val="single" w:sz="4" w:space="0" w:color="auto"/>
              <w:left w:val="nil"/>
              <w:bottom w:val="single" w:sz="4" w:space="0" w:color="000000"/>
              <w:right w:val="nil"/>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Eccentricity</w:t>
            </w:r>
            <w:r w:rsidRPr="00C91E7B">
              <w:rPr>
                <w:rFonts w:eastAsia="Times New Roman" w:cs="Arial"/>
                <w:b/>
                <w:bCs/>
                <w:color w:val="000000"/>
                <w:sz w:val="22"/>
                <w:lang w:eastAsia="es-PE"/>
              </w:rPr>
              <w:br/>
              <w:t>(%)</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Weith Used</w:t>
            </w:r>
            <w:r w:rsidRPr="00C91E7B">
              <w:rPr>
                <w:rFonts w:eastAsia="Times New Roman" w:cs="Arial"/>
                <w:b/>
                <w:bCs/>
                <w:color w:val="000000"/>
                <w:sz w:val="22"/>
                <w:lang w:eastAsia="es-PE"/>
              </w:rPr>
              <w:br/>
              <w:t>(Tonf)</w:t>
            </w:r>
          </w:p>
        </w:tc>
        <w:tc>
          <w:tcPr>
            <w:tcW w:w="1200" w:type="dxa"/>
            <w:vMerge w:val="restart"/>
            <w:tcBorders>
              <w:top w:val="single" w:sz="4" w:space="0" w:color="auto"/>
              <w:left w:val="nil"/>
              <w:bottom w:val="single" w:sz="4" w:space="0" w:color="000000"/>
              <w:right w:val="nil"/>
            </w:tcBorders>
            <w:shd w:val="clear" w:color="000000" w:fill="D9D9D9"/>
            <w:vAlign w:val="bottom"/>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Base Shear</w:t>
            </w:r>
            <w:r w:rsidRPr="00C91E7B">
              <w:rPr>
                <w:rFonts w:eastAsia="Times New Roman" w:cs="Arial"/>
                <w:b/>
                <w:bCs/>
                <w:color w:val="000000"/>
                <w:sz w:val="22"/>
                <w:lang w:eastAsia="es-PE"/>
              </w:rPr>
              <w:br/>
              <w:t>Tonf)</w:t>
            </w:r>
          </w:p>
        </w:tc>
      </w:tr>
      <w:tr w:rsidR="00C91E7B" w:rsidRPr="00C91E7B" w:rsidTr="00C91E7B">
        <w:trPr>
          <w:trHeight w:val="379"/>
          <w:jc w:val="center"/>
        </w:trPr>
        <w:tc>
          <w:tcPr>
            <w:tcW w:w="1560" w:type="dxa"/>
            <w:vMerge/>
            <w:tcBorders>
              <w:top w:val="single" w:sz="4" w:space="0" w:color="auto"/>
              <w:left w:val="single" w:sz="4" w:space="0" w:color="C0C0C0"/>
              <w:bottom w:val="single" w:sz="4" w:space="0" w:color="000000"/>
              <w:right w:val="single" w:sz="4" w:space="0" w:color="C0C0C0"/>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12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388"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r>
      <w:tr w:rsidR="00C91E7B" w:rsidRPr="00C91E7B" w:rsidTr="00C91E7B">
        <w:trPr>
          <w:trHeight w:val="300"/>
          <w:jc w:val="center"/>
        </w:trPr>
        <w:tc>
          <w:tcPr>
            <w:tcW w:w="156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Sismo X - ISE</w:t>
            </w:r>
          </w:p>
        </w:tc>
        <w:tc>
          <w:tcPr>
            <w:tcW w:w="112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X + Ecc Y</w:t>
            </w:r>
          </w:p>
        </w:tc>
        <w:tc>
          <w:tcPr>
            <w:tcW w:w="1388"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5.00</w:t>
            </w:r>
          </w:p>
        </w:tc>
        <w:tc>
          <w:tcPr>
            <w:tcW w:w="120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12874.51</w:t>
            </w:r>
          </w:p>
        </w:tc>
        <w:tc>
          <w:tcPr>
            <w:tcW w:w="1200" w:type="dxa"/>
            <w:tcBorders>
              <w:top w:val="nil"/>
              <w:left w:val="nil"/>
              <w:bottom w:val="nil"/>
              <w:right w:val="nil"/>
            </w:tcBorders>
            <w:shd w:val="clear" w:color="auto" w:fill="auto"/>
            <w:noWrap/>
            <w:vAlign w:val="bottom"/>
            <w:hideMark/>
          </w:tcPr>
          <w:p w:rsidR="00C91E7B" w:rsidRPr="00C91E7B" w:rsidRDefault="00D6055A" w:rsidP="00C91E7B">
            <w:pPr>
              <w:spacing w:after="0" w:line="360" w:lineRule="auto"/>
              <w:jc w:val="center"/>
              <w:rPr>
                <w:rFonts w:eastAsia="Times New Roman" w:cs="Arial"/>
                <w:color w:val="000000"/>
                <w:sz w:val="22"/>
                <w:lang w:eastAsia="es-PE"/>
              </w:rPr>
            </w:pPr>
            <w:r>
              <w:rPr>
                <w:rFonts w:eastAsia="Times New Roman" w:cs="Arial"/>
                <w:color w:val="000000"/>
                <w:sz w:val="22"/>
                <w:lang w:eastAsia="es-PE"/>
              </w:rPr>
              <w:t>172</w:t>
            </w:r>
            <w:r w:rsidR="00C91E7B" w:rsidRPr="00C91E7B">
              <w:rPr>
                <w:rFonts w:eastAsia="Times New Roman" w:cs="Arial"/>
                <w:color w:val="000000"/>
                <w:sz w:val="22"/>
                <w:lang w:eastAsia="es-PE"/>
              </w:rPr>
              <w:t>0.03</w:t>
            </w:r>
          </w:p>
        </w:tc>
      </w:tr>
      <w:tr w:rsidR="00C91E7B" w:rsidRPr="00C91E7B" w:rsidTr="00C91E7B">
        <w:trPr>
          <w:trHeight w:val="300"/>
          <w:jc w:val="center"/>
        </w:trPr>
        <w:tc>
          <w:tcPr>
            <w:tcW w:w="156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Sismo Y - ISE</w:t>
            </w:r>
          </w:p>
        </w:tc>
        <w:tc>
          <w:tcPr>
            <w:tcW w:w="112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Y + Ecc X</w:t>
            </w:r>
          </w:p>
        </w:tc>
        <w:tc>
          <w:tcPr>
            <w:tcW w:w="1388"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5.00</w:t>
            </w:r>
          </w:p>
        </w:tc>
        <w:tc>
          <w:tcPr>
            <w:tcW w:w="120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12874.51</w:t>
            </w:r>
          </w:p>
        </w:tc>
        <w:tc>
          <w:tcPr>
            <w:tcW w:w="1200" w:type="dxa"/>
            <w:tcBorders>
              <w:top w:val="nil"/>
              <w:left w:val="nil"/>
              <w:bottom w:val="single" w:sz="4" w:space="0" w:color="auto"/>
              <w:right w:val="nil"/>
            </w:tcBorders>
            <w:shd w:val="clear" w:color="auto" w:fill="auto"/>
            <w:noWrap/>
            <w:vAlign w:val="bottom"/>
            <w:hideMark/>
          </w:tcPr>
          <w:p w:rsidR="00C91E7B" w:rsidRPr="00C91E7B" w:rsidRDefault="00D6055A" w:rsidP="00C91E7B">
            <w:pPr>
              <w:spacing w:after="0" w:line="360" w:lineRule="auto"/>
              <w:jc w:val="center"/>
              <w:rPr>
                <w:rFonts w:eastAsia="Times New Roman" w:cs="Arial"/>
                <w:color w:val="000000"/>
                <w:sz w:val="22"/>
                <w:lang w:eastAsia="es-PE"/>
              </w:rPr>
            </w:pPr>
            <w:r>
              <w:rPr>
                <w:rFonts w:eastAsia="Times New Roman" w:cs="Arial"/>
                <w:color w:val="000000"/>
                <w:sz w:val="22"/>
                <w:lang w:eastAsia="es-PE"/>
              </w:rPr>
              <w:t>172</w:t>
            </w:r>
            <w:r w:rsidR="00C91E7B" w:rsidRPr="00C91E7B">
              <w:rPr>
                <w:rFonts w:eastAsia="Times New Roman" w:cs="Arial"/>
                <w:color w:val="000000"/>
                <w:sz w:val="22"/>
                <w:lang w:eastAsia="es-PE"/>
              </w:rPr>
              <w:t>0.03</w:t>
            </w:r>
          </w:p>
        </w:tc>
      </w:tr>
    </w:tbl>
    <w:p w:rsidR="00486E3A" w:rsidRDefault="00486E3A" w:rsidP="00486E3A">
      <w:pPr>
        <w:rPr>
          <w:rFonts w:cs="Arial"/>
          <w:b/>
          <w:szCs w:val="24"/>
        </w:rPr>
      </w:pPr>
    </w:p>
    <w:p w:rsidR="00486E3A" w:rsidRPr="00DC6258" w:rsidRDefault="00486E3A" w:rsidP="00486E3A">
      <w:pPr>
        <w:rPr>
          <w:rFonts w:cs="Arial"/>
          <w:b/>
          <w:szCs w:val="24"/>
        </w:rPr>
      </w:pPr>
      <w:r>
        <w:rPr>
          <w:rFonts w:cs="Arial"/>
          <w:b/>
          <w:szCs w:val="24"/>
        </w:rPr>
        <w:t>Suelo Muy Rígido (S</w:t>
      </w:r>
      <w:r w:rsidRPr="00105A2F">
        <w:rPr>
          <w:rFonts w:cs="Arial"/>
          <w:b/>
          <w:szCs w:val="24"/>
          <w:vertAlign w:val="subscript"/>
        </w:rPr>
        <w:t>1</w:t>
      </w:r>
      <w:r w:rsidRPr="00105A2F">
        <w:rPr>
          <w:rFonts w:cs="Arial"/>
          <w:b/>
          <w:szCs w:val="24"/>
        </w:rPr>
        <w:t>)</w:t>
      </w:r>
    </w:p>
    <w:p w:rsidR="00486E3A" w:rsidRDefault="00486E3A" w:rsidP="00486E3A">
      <w:r>
        <w:t>Cortante basal en la dirección X, Y.</w:t>
      </w:r>
    </w:p>
    <w:p w:rsidR="00AF365F" w:rsidRDefault="00AF365F" w:rsidP="00486E3A"/>
    <w:p w:rsidR="00486E3A" w:rsidRPr="00677996" w:rsidRDefault="00677996" w:rsidP="00677996">
      <w:pPr>
        <w:pStyle w:val="Descripcin"/>
        <w:rPr>
          <w:rFonts w:cs="Arial"/>
          <w:i/>
          <w:szCs w:val="24"/>
        </w:rPr>
      </w:pPr>
      <w:bookmarkStart w:id="169" w:name="_Toc532624583"/>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41</w:t>
      </w:r>
      <w:r w:rsidRPr="00677996">
        <w:rPr>
          <w:i/>
        </w:rPr>
        <w:fldChar w:fldCharType="end"/>
      </w:r>
      <w:r w:rsidRPr="00677996">
        <w:rPr>
          <w:i/>
        </w:rPr>
        <w:t>.</w:t>
      </w:r>
      <w:r w:rsidR="00486E3A" w:rsidRPr="00677996">
        <w:rPr>
          <w:rFonts w:eastAsiaTheme="minorEastAsia" w:cs="Arial"/>
          <w:i/>
          <w:szCs w:val="24"/>
        </w:rPr>
        <w:t xml:space="preserve"> Cortante basal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1</w:t>
      </w:r>
      <w:r w:rsidR="00486E3A" w:rsidRPr="00677996">
        <w:rPr>
          <w:rFonts w:eastAsiaTheme="minorEastAsia" w:cs="Arial"/>
          <w:i/>
          <w:szCs w:val="24"/>
        </w:rPr>
        <w:t>)</w:t>
      </w:r>
      <w:bookmarkEnd w:id="169"/>
    </w:p>
    <w:tbl>
      <w:tblPr>
        <w:tblW w:w="6468" w:type="dxa"/>
        <w:jc w:val="center"/>
        <w:tblCellMar>
          <w:left w:w="70" w:type="dxa"/>
          <w:right w:w="70" w:type="dxa"/>
        </w:tblCellMar>
        <w:tblLook w:val="04A0" w:firstRow="1" w:lastRow="0" w:firstColumn="1" w:lastColumn="0" w:noHBand="0" w:noVBand="1"/>
      </w:tblPr>
      <w:tblGrid>
        <w:gridCol w:w="1560"/>
        <w:gridCol w:w="1120"/>
        <w:gridCol w:w="1388"/>
        <w:gridCol w:w="1200"/>
        <w:gridCol w:w="1200"/>
      </w:tblGrid>
      <w:tr w:rsidR="00C91E7B" w:rsidRPr="00C91E7B" w:rsidTr="00C91E7B">
        <w:trPr>
          <w:trHeight w:val="379"/>
          <w:jc w:val="center"/>
        </w:trPr>
        <w:tc>
          <w:tcPr>
            <w:tcW w:w="1560"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Load Pattern</w:t>
            </w:r>
          </w:p>
        </w:tc>
        <w:tc>
          <w:tcPr>
            <w:tcW w:w="1120" w:type="dxa"/>
            <w:vMerge w:val="restart"/>
            <w:tcBorders>
              <w:top w:val="single" w:sz="4" w:space="0" w:color="auto"/>
              <w:left w:val="nil"/>
              <w:bottom w:val="single" w:sz="4" w:space="0" w:color="000000"/>
              <w:right w:val="nil"/>
            </w:tcBorders>
            <w:shd w:val="clear" w:color="000000" w:fill="D9D9D9"/>
            <w:noWrap/>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Direction</w:t>
            </w:r>
          </w:p>
        </w:tc>
        <w:tc>
          <w:tcPr>
            <w:tcW w:w="1388" w:type="dxa"/>
            <w:vMerge w:val="restart"/>
            <w:tcBorders>
              <w:top w:val="single" w:sz="4" w:space="0" w:color="auto"/>
              <w:left w:val="nil"/>
              <w:bottom w:val="single" w:sz="4" w:space="0" w:color="000000"/>
              <w:right w:val="nil"/>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Eccentricity</w:t>
            </w:r>
            <w:r w:rsidRPr="00C91E7B">
              <w:rPr>
                <w:rFonts w:eastAsia="Times New Roman" w:cs="Arial"/>
                <w:b/>
                <w:bCs/>
                <w:color w:val="000000"/>
                <w:sz w:val="22"/>
                <w:lang w:eastAsia="es-PE"/>
              </w:rPr>
              <w:br/>
              <w:t>(%)</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Weith Used</w:t>
            </w:r>
            <w:r w:rsidRPr="00C91E7B">
              <w:rPr>
                <w:rFonts w:eastAsia="Times New Roman" w:cs="Arial"/>
                <w:b/>
                <w:bCs/>
                <w:color w:val="000000"/>
                <w:sz w:val="22"/>
                <w:lang w:eastAsia="es-PE"/>
              </w:rPr>
              <w:br/>
              <w:t>(Tonf)</w:t>
            </w:r>
          </w:p>
        </w:tc>
        <w:tc>
          <w:tcPr>
            <w:tcW w:w="1200" w:type="dxa"/>
            <w:vMerge w:val="restart"/>
            <w:tcBorders>
              <w:top w:val="single" w:sz="4" w:space="0" w:color="auto"/>
              <w:left w:val="nil"/>
              <w:bottom w:val="single" w:sz="4" w:space="0" w:color="000000"/>
              <w:right w:val="nil"/>
            </w:tcBorders>
            <w:shd w:val="clear" w:color="000000" w:fill="D9D9D9"/>
            <w:vAlign w:val="bottom"/>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Base Shear</w:t>
            </w:r>
            <w:r w:rsidRPr="00C91E7B">
              <w:rPr>
                <w:rFonts w:eastAsia="Times New Roman" w:cs="Arial"/>
                <w:b/>
                <w:bCs/>
                <w:color w:val="000000"/>
                <w:sz w:val="22"/>
                <w:lang w:eastAsia="es-PE"/>
              </w:rPr>
              <w:br/>
              <w:t>Tonf)</w:t>
            </w:r>
          </w:p>
        </w:tc>
      </w:tr>
      <w:tr w:rsidR="00C91E7B" w:rsidRPr="00C91E7B" w:rsidTr="00C91E7B">
        <w:trPr>
          <w:trHeight w:val="379"/>
          <w:jc w:val="center"/>
        </w:trPr>
        <w:tc>
          <w:tcPr>
            <w:tcW w:w="1560" w:type="dxa"/>
            <w:vMerge/>
            <w:tcBorders>
              <w:top w:val="single" w:sz="4" w:space="0" w:color="auto"/>
              <w:left w:val="single" w:sz="4" w:space="0" w:color="C0C0C0"/>
              <w:bottom w:val="single" w:sz="4" w:space="0" w:color="000000"/>
              <w:right w:val="single" w:sz="4" w:space="0" w:color="C0C0C0"/>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12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388"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r>
      <w:tr w:rsidR="00C91E7B" w:rsidRPr="00C91E7B" w:rsidTr="00C91E7B">
        <w:trPr>
          <w:trHeight w:val="300"/>
          <w:jc w:val="center"/>
        </w:trPr>
        <w:tc>
          <w:tcPr>
            <w:tcW w:w="156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Sismo X - ISE</w:t>
            </w:r>
          </w:p>
        </w:tc>
        <w:tc>
          <w:tcPr>
            <w:tcW w:w="112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X +Ecc Y</w:t>
            </w:r>
          </w:p>
        </w:tc>
        <w:tc>
          <w:tcPr>
            <w:tcW w:w="1388"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5.00</w:t>
            </w:r>
          </w:p>
        </w:tc>
        <w:tc>
          <w:tcPr>
            <w:tcW w:w="120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12874.51</w:t>
            </w:r>
          </w:p>
        </w:tc>
        <w:tc>
          <w:tcPr>
            <w:tcW w:w="1200" w:type="dxa"/>
            <w:tcBorders>
              <w:top w:val="nil"/>
              <w:left w:val="nil"/>
              <w:bottom w:val="nil"/>
              <w:right w:val="nil"/>
            </w:tcBorders>
            <w:shd w:val="clear" w:color="auto" w:fill="auto"/>
            <w:noWrap/>
            <w:vAlign w:val="bottom"/>
            <w:hideMark/>
          </w:tcPr>
          <w:p w:rsidR="00C91E7B" w:rsidRPr="00C91E7B" w:rsidRDefault="00D6055A" w:rsidP="00C91E7B">
            <w:pPr>
              <w:spacing w:after="0" w:line="360" w:lineRule="auto"/>
              <w:jc w:val="center"/>
              <w:rPr>
                <w:rFonts w:eastAsia="Times New Roman" w:cs="Arial"/>
                <w:color w:val="000000"/>
                <w:sz w:val="22"/>
                <w:lang w:eastAsia="es-PE"/>
              </w:rPr>
            </w:pPr>
            <w:r>
              <w:rPr>
                <w:rFonts w:eastAsia="Times New Roman" w:cs="Arial"/>
                <w:color w:val="000000"/>
                <w:sz w:val="22"/>
                <w:lang w:eastAsia="es-PE"/>
              </w:rPr>
              <w:t>2816.94</w:t>
            </w:r>
          </w:p>
        </w:tc>
      </w:tr>
      <w:tr w:rsidR="00C91E7B" w:rsidRPr="00C91E7B" w:rsidTr="00C91E7B">
        <w:trPr>
          <w:trHeight w:val="300"/>
          <w:jc w:val="center"/>
        </w:trPr>
        <w:tc>
          <w:tcPr>
            <w:tcW w:w="156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Sismo Y - ISE</w:t>
            </w:r>
          </w:p>
        </w:tc>
        <w:tc>
          <w:tcPr>
            <w:tcW w:w="112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Y + Ecc X</w:t>
            </w:r>
          </w:p>
        </w:tc>
        <w:tc>
          <w:tcPr>
            <w:tcW w:w="1388"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5.00</w:t>
            </w:r>
          </w:p>
        </w:tc>
        <w:tc>
          <w:tcPr>
            <w:tcW w:w="120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12874.51</w:t>
            </w:r>
          </w:p>
        </w:tc>
        <w:tc>
          <w:tcPr>
            <w:tcW w:w="1200" w:type="dxa"/>
            <w:tcBorders>
              <w:top w:val="nil"/>
              <w:left w:val="nil"/>
              <w:bottom w:val="single" w:sz="4" w:space="0" w:color="auto"/>
              <w:right w:val="nil"/>
            </w:tcBorders>
            <w:shd w:val="clear" w:color="auto" w:fill="auto"/>
            <w:noWrap/>
            <w:vAlign w:val="bottom"/>
            <w:hideMark/>
          </w:tcPr>
          <w:p w:rsidR="00C91E7B" w:rsidRPr="00C91E7B" w:rsidRDefault="00D6055A" w:rsidP="00C91E7B">
            <w:pPr>
              <w:spacing w:after="0" w:line="360" w:lineRule="auto"/>
              <w:jc w:val="center"/>
              <w:rPr>
                <w:rFonts w:eastAsia="Times New Roman" w:cs="Arial"/>
                <w:color w:val="000000"/>
                <w:sz w:val="22"/>
                <w:lang w:eastAsia="es-PE"/>
              </w:rPr>
            </w:pPr>
            <w:r>
              <w:rPr>
                <w:rFonts w:eastAsia="Times New Roman" w:cs="Arial"/>
                <w:color w:val="000000"/>
                <w:sz w:val="22"/>
                <w:lang w:eastAsia="es-PE"/>
              </w:rPr>
              <w:t>2816.94</w:t>
            </w:r>
          </w:p>
        </w:tc>
      </w:tr>
    </w:tbl>
    <w:p w:rsidR="00C91E7B" w:rsidRDefault="00C91E7B" w:rsidP="00486E3A">
      <w:pPr>
        <w:rPr>
          <w:rFonts w:cs="Arial"/>
          <w:b/>
          <w:szCs w:val="24"/>
        </w:rPr>
      </w:pPr>
    </w:p>
    <w:p w:rsidR="00486E3A" w:rsidRDefault="00486E3A" w:rsidP="00486E3A">
      <w:pPr>
        <w:rPr>
          <w:rFonts w:cs="Arial"/>
          <w:b/>
          <w:szCs w:val="24"/>
        </w:rPr>
      </w:pPr>
      <w:r>
        <w:rPr>
          <w:rFonts w:cs="Arial"/>
          <w:b/>
          <w:szCs w:val="24"/>
        </w:rPr>
        <w:t>Suelo Intermedio (S</w:t>
      </w:r>
      <w:r>
        <w:rPr>
          <w:rFonts w:cs="Arial"/>
          <w:b/>
          <w:szCs w:val="24"/>
          <w:vertAlign w:val="subscript"/>
        </w:rPr>
        <w:t>2</w:t>
      </w:r>
      <w:r w:rsidRPr="00105A2F">
        <w:rPr>
          <w:rFonts w:cs="Arial"/>
          <w:b/>
          <w:szCs w:val="24"/>
        </w:rPr>
        <w:t>)</w:t>
      </w:r>
    </w:p>
    <w:p w:rsidR="00486E3A" w:rsidRDefault="00486E3A" w:rsidP="00486E3A">
      <w:r>
        <w:t>Cortante basal en la dirección X, Y.</w:t>
      </w:r>
    </w:p>
    <w:p w:rsidR="00C91E7B" w:rsidRDefault="00C91E7B" w:rsidP="00486E3A"/>
    <w:p w:rsidR="00486E3A" w:rsidRPr="00677996" w:rsidRDefault="00677996" w:rsidP="00677996">
      <w:pPr>
        <w:pStyle w:val="Descripcin"/>
        <w:rPr>
          <w:rFonts w:cs="Arial"/>
          <w:i/>
          <w:szCs w:val="24"/>
        </w:rPr>
      </w:pPr>
      <w:bookmarkStart w:id="170" w:name="_Toc532624584"/>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42</w:t>
      </w:r>
      <w:r w:rsidRPr="00677996">
        <w:rPr>
          <w:i/>
        </w:rPr>
        <w:fldChar w:fldCharType="end"/>
      </w:r>
      <w:r w:rsidRPr="00677996">
        <w:rPr>
          <w:i/>
        </w:rPr>
        <w:t>.</w:t>
      </w:r>
      <w:r w:rsidR="00486E3A" w:rsidRPr="00677996">
        <w:rPr>
          <w:rFonts w:eastAsiaTheme="minorEastAsia" w:cs="Arial"/>
          <w:i/>
          <w:szCs w:val="24"/>
        </w:rPr>
        <w:t xml:space="preserve"> Cortante basal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2</w:t>
      </w:r>
      <w:r w:rsidR="00486E3A" w:rsidRPr="00677996">
        <w:rPr>
          <w:rFonts w:eastAsiaTheme="minorEastAsia" w:cs="Arial"/>
          <w:i/>
          <w:szCs w:val="24"/>
        </w:rPr>
        <w:t>)</w:t>
      </w:r>
      <w:bookmarkEnd w:id="170"/>
    </w:p>
    <w:tbl>
      <w:tblPr>
        <w:tblW w:w="6468" w:type="dxa"/>
        <w:jc w:val="center"/>
        <w:tblCellMar>
          <w:left w:w="70" w:type="dxa"/>
          <w:right w:w="70" w:type="dxa"/>
        </w:tblCellMar>
        <w:tblLook w:val="04A0" w:firstRow="1" w:lastRow="0" w:firstColumn="1" w:lastColumn="0" w:noHBand="0" w:noVBand="1"/>
      </w:tblPr>
      <w:tblGrid>
        <w:gridCol w:w="1560"/>
        <w:gridCol w:w="1120"/>
        <w:gridCol w:w="1388"/>
        <w:gridCol w:w="1200"/>
        <w:gridCol w:w="1200"/>
      </w:tblGrid>
      <w:tr w:rsidR="00C91E7B" w:rsidRPr="00C91E7B" w:rsidTr="00C91E7B">
        <w:trPr>
          <w:trHeight w:val="379"/>
          <w:jc w:val="center"/>
        </w:trPr>
        <w:tc>
          <w:tcPr>
            <w:tcW w:w="1560"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Load Pattern</w:t>
            </w:r>
          </w:p>
        </w:tc>
        <w:tc>
          <w:tcPr>
            <w:tcW w:w="1120" w:type="dxa"/>
            <w:vMerge w:val="restart"/>
            <w:tcBorders>
              <w:top w:val="single" w:sz="4" w:space="0" w:color="auto"/>
              <w:left w:val="nil"/>
              <w:bottom w:val="single" w:sz="4" w:space="0" w:color="000000"/>
              <w:right w:val="nil"/>
            </w:tcBorders>
            <w:shd w:val="clear" w:color="000000" w:fill="D9D9D9"/>
            <w:noWrap/>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Direction</w:t>
            </w:r>
          </w:p>
        </w:tc>
        <w:tc>
          <w:tcPr>
            <w:tcW w:w="1388" w:type="dxa"/>
            <w:vMerge w:val="restart"/>
            <w:tcBorders>
              <w:top w:val="single" w:sz="4" w:space="0" w:color="auto"/>
              <w:left w:val="nil"/>
              <w:bottom w:val="single" w:sz="4" w:space="0" w:color="000000"/>
              <w:right w:val="nil"/>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Eccentricity</w:t>
            </w:r>
            <w:r w:rsidRPr="00C91E7B">
              <w:rPr>
                <w:rFonts w:eastAsia="Times New Roman" w:cs="Arial"/>
                <w:b/>
                <w:bCs/>
                <w:color w:val="000000"/>
                <w:sz w:val="22"/>
                <w:lang w:eastAsia="es-PE"/>
              </w:rPr>
              <w:br/>
              <w:t>(%)</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Weith Used</w:t>
            </w:r>
            <w:r w:rsidRPr="00C91E7B">
              <w:rPr>
                <w:rFonts w:eastAsia="Times New Roman" w:cs="Arial"/>
                <w:b/>
                <w:bCs/>
                <w:color w:val="000000"/>
                <w:sz w:val="22"/>
                <w:lang w:eastAsia="es-PE"/>
              </w:rPr>
              <w:br/>
              <w:t>(Tonf)</w:t>
            </w:r>
          </w:p>
        </w:tc>
        <w:tc>
          <w:tcPr>
            <w:tcW w:w="1200" w:type="dxa"/>
            <w:vMerge w:val="restart"/>
            <w:tcBorders>
              <w:top w:val="single" w:sz="4" w:space="0" w:color="auto"/>
              <w:left w:val="nil"/>
              <w:bottom w:val="single" w:sz="4" w:space="0" w:color="000000"/>
              <w:right w:val="nil"/>
            </w:tcBorders>
            <w:shd w:val="clear" w:color="000000" w:fill="D9D9D9"/>
            <w:vAlign w:val="bottom"/>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Base Shear</w:t>
            </w:r>
            <w:r w:rsidRPr="00C91E7B">
              <w:rPr>
                <w:rFonts w:eastAsia="Times New Roman" w:cs="Arial"/>
                <w:b/>
                <w:bCs/>
                <w:color w:val="000000"/>
                <w:sz w:val="22"/>
                <w:lang w:eastAsia="es-PE"/>
              </w:rPr>
              <w:br/>
              <w:t>Tonf)</w:t>
            </w:r>
          </w:p>
        </w:tc>
      </w:tr>
      <w:tr w:rsidR="00C91E7B" w:rsidRPr="00C91E7B" w:rsidTr="00C91E7B">
        <w:trPr>
          <w:trHeight w:val="379"/>
          <w:jc w:val="center"/>
        </w:trPr>
        <w:tc>
          <w:tcPr>
            <w:tcW w:w="1560" w:type="dxa"/>
            <w:vMerge/>
            <w:tcBorders>
              <w:top w:val="single" w:sz="4" w:space="0" w:color="auto"/>
              <w:left w:val="single" w:sz="4" w:space="0" w:color="C0C0C0"/>
              <w:bottom w:val="single" w:sz="4" w:space="0" w:color="000000"/>
              <w:right w:val="single" w:sz="4" w:space="0" w:color="C0C0C0"/>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12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388"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r>
      <w:tr w:rsidR="00C91E7B" w:rsidRPr="00C91E7B" w:rsidTr="00C91E7B">
        <w:trPr>
          <w:trHeight w:val="300"/>
          <w:jc w:val="center"/>
        </w:trPr>
        <w:tc>
          <w:tcPr>
            <w:tcW w:w="156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Sismo X - ISE</w:t>
            </w:r>
          </w:p>
        </w:tc>
        <w:tc>
          <w:tcPr>
            <w:tcW w:w="112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X +Ecc Y</w:t>
            </w:r>
          </w:p>
        </w:tc>
        <w:tc>
          <w:tcPr>
            <w:tcW w:w="1388"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5.00</w:t>
            </w:r>
          </w:p>
        </w:tc>
        <w:tc>
          <w:tcPr>
            <w:tcW w:w="120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12874.51</w:t>
            </w:r>
          </w:p>
        </w:tc>
        <w:tc>
          <w:tcPr>
            <w:tcW w:w="1200" w:type="dxa"/>
            <w:tcBorders>
              <w:top w:val="nil"/>
              <w:left w:val="nil"/>
              <w:bottom w:val="nil"/>
              <w:right w:val="nil"/>
            </w:tcBorders>
            <w:shd w:val="clear" w:color="auto" w:fill="auto"/>
            <w:noWrap/>
            <w:vAlign w:val="bottom"/>
            <w:hideMark/>
          </w:tcPr>
          <w:p w:rsidR="00C91E7B" w:rsidRPr="00C91E7B" w:rsidRDefault="00D6055A" w:rsidP="00C91E7B">
            <w:pPr>
              <w:spacing w:after="0" w:line="360" w:lineRule="auto"/>
              <w:jc w:val="center"/>
              <w:rPr>
                <w:rFonts w:eastAsia="Times New Roman" w:cs="Arial"/>
                <w:color w:val="000000"/>
                <w:sz w:val="22"/>
                <w:lang w:eastAsia="es-PE"/>
              </w:rPr>
            </w:pPr>
            <w:r>
              <w:rPr>
                <w:rFonts w:eastAsia="Times New Roman" w:cs="Arial"/>
                <w:color w:val="000000"/>
                <w:sz w:val="22"/>
                <w:lang w:eastAsia="es-PE"/>
              </w:rPr>
              <w:t>3239.23</w:t>
            </w:r>
          </w:p>
        </w:tc>
      </w:tr>
      <w:tr w:rsidR="00C91E7B" w:rsidRPr="00C91E7B" w:rsidTr="00C91E7B">
        <w:trPr>
          <w:trHeight w:val="300"/>
          <w:jc w:val="center"/>
        </w:trPr>
        <w:tc>
          <w:tcPr>
            <w:tcW w:w="156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Sismo Y - ISE</w:t>
            </w:r>
          </w:p>
        </w:tc>
        <w:tc>
          <w:tcPr>
            <w:tcW w:w="112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Y + Ecc X</w:t>
            </w:r>
          </w:p>
        </w:tc>
        <w:tc>
          <w:tcPr>
            <w:tcW w:w="1388"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5.00</w:t>
            </w:r>
          </w:p>
        </w:tc>
        <w:tc>
          <w:tcPr>
            <w:tcW w:w="120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12874.51</w:t>
            </w:r>
          </w:p>
        </w:tc>
        <w:tc>
          <w:tcPr>
            <w:tcW w:w="1200" w:type="dxa"/>
            <w:tcBorders>
              <w:top w:val="nil"/>
              <w:left w:val="nil"/>
              <w:bottom w:val="single" w:sz="4" w:space="0" w:color="auto"/>
              <w:right w:val="nil"/>
            </w:tcBorders>
            <w:shd w:val="clear" w:color="auto" w:fill="auto"/>
            <w:noWrap/>
            <w:vAlign w:val="bottom"/>
            <w:hideMark/>
          </w:tcPr>
          <w:p w:rsidR="00C91E7B" w:rsidRPr="00C91E7B" w:rsidRDefault="00D6055A" w:rsidP="00C91E7B">
            <w:pPr>
              <w:spacing w:after="0" w:line="360" w:lineRule="auto"/>
              <w:jc w:val="center"/>
              <w:rPr>
                <w:rFonts w:eastAsia="Times New Roman" w:cs="Arial"/>
                <w:color w:val="000000"/>
                <w:sz w:val="22"/>
                <w:lang w:eastAsia="es-PE"/>
              </w:rPr>
            </w:pPr>
            <w:r>
              <w:rPr>
                <w:rFonts w:eastAsia="Times New Roman" w:cs="Arial"/>
                <w:color w:val="000000"/>
                <w:sz w:val="22"/>
                <w:lang w:eastAsia="es-PE"/>
              </w:rPr>
              <w:t>3239.23</w:t>
            </w:r>
          </w:p>
        </w:tc>
      </w:tr>
    </w:tbl>
    <w:p w:rsidR="00486E3A" w:rsidRDefault="00486E3A" w:rsidP="00486E3A">
      <w:pPr>
        <w:rPr>
          <w:rFonts w:cs="Arial"/>
          <w:b/>
          <w:szCs w:val="24"/>
        </w:rPr>
      </w:pPr>
    </w:p>
    <w:p w:rsidR="002441A4" w:rsidRDefault="002441A4" w:rsidP="00486E3A">
      <w:pPr>
        <w:rPr>
          <w:rFonts w:cs="Arial"/>
          <w:b/>
          <w:szCs w:val="24"/>
        </w:rPr>
      </w:pPr>
    </w:p>
    <w:p w:rsidR="002441A4" w:rsidRDefault="002441A4" w:rsidP="00486E3A">
      <w:pPr>
        <w:rPr>
          <w:rFonts w:cs="Arial"/>
          <w:b/>
          <w:szCs w:val="24"/>
        </w:rPr>
      </w:pPr>
    </w:p>
    <w:p w:rsidR="00486E3A" w:rsidRPr="00DC6258" w:rsidRDefault="00486E3A" w:rsidP="00486E3A">
      <w:pPr>
        <w:rPr>
          <w:rFonts w:cs="Arial"/>
          <w:b/>
          <w:szCs w:val="24"/>
        </w:rPr>
      </w:pPr>
      <w:r>
        <w:rPr>
          <w:rFonts w:cs="Arial"/>
          <w:b/>
          <w:szCs w:val="24"/>
        </w:rPr>
        <w:lastRenderedPageBreak/>
        <w:t>Suelo Blando (S</w:t>
      </w:r>
      <w:r>
        <w:rPr>
          <w:rFonts w:cs="Arial"/>
          <w:b/>
          <w:szCs w:val="24"/>
          <w:vertAlign w:val="subscript"/>
        </w:rPr>
        <w:t>3</w:t>
      </w:r>
      <w:r w:rsidRPr="00105A2F">
        <w:rPr>
          <w:rFonts w:cs="Arial"/>
          <w:b/>
          <w:szCs w:val="24"/>
        </w:rPr>
        <w:t>)</w:t>
      </w:r>
    </w:p>
    <w:p w:rsidR="00486E3A" w:rsidRDefault="00486E3A" w:rsidP="00486E3A">
      <w:r>
        <w:t>Cortante basal en la dirección X, Y.</w:t>
      </w:r>
    </w:p>
    <w:p w:rsidR="00AF365F" w:rsidRDefault="00AF365F" w:rsidP="00486E3A"/>
    <w:p w:rsidR="00486E3A" w:rsidRPr="00677996" w:rsidRDefault="00677996" w:rsidP="00677996">
      <w:pPr>
        <w:pStyle w:val="Descripcin"/>
        <w:rPr>
          <w:rFonts w:cs="Arial"/>
          <w:i/>
          <w:szCs w:val="24"/>
        </w:rPr>
      </w:pPr>
      <w:bookmarkStart w:id="171" w:name="_Toc532624585"/>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43</w:t>
      </w:r>
      <w:r w:rsidRPr="00677996">
        <w:rPr>
          <w:i/>
        </w:rPr>
        <w:fldChar w:fldCharType="end"/>
      </w:r>
      <w:r w:rsidRPr="00677996">
        <w:rPr>
          <w:i/>
        </w:rPr>
        <w:t>.</w:t>
      </w:r>
      <w:r w:rsidR="00486E3A" w:rsidRPr="00677996">
        <w:rPr>
          <w:rFonts w:eastAsiaTheme="minorEastAsia" w:cs="Arial"/>
          <w:i/>
          <w:szCs w:val="24"/>
        </w:rPr>
        <w:t xml:space="preserve"> Cortante basal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3</w:t>
      </w:r>
      <w:r w:rsidR="00486E3A" w:rsidRPr="00677996">
        <w:rPr>
          <w:rFonts w:eastAsiaTheme="minorEastAsia" w:cs="Arial"/>
          <w:i/>
          <w:szCs w:val="24"/>
        </w:rPr>
        <w:t>)</w:t>
      </w:r>
      <w:bookmarkEnd w:id="171"/>
    </w:p>
    <w:tbl>
      <w:tblPr>
        <w:tblW w:w="6468" w:type="dxa"/>
        <w:jc w:val="center"/>
        <w:tblCellMar>
          <w:left w:w="70" w:type="dxa"/>
          <w:right w:w="70" w:type="dxa"/>
        </w:tblCellMar>
        <w:tblLook w:val="04A0" w:firstRow="1" w:lastRow="0" w:firstColumn="1" w:lastColumn="0" w:noHBand="0" w:noVBand="1"/>
      </w:tblPr>
      <w:tblGrid>
        <w:gridCol w:w="1560"/>
        <w:gridCol w:w="1120"/>
        <w:gridCol w:w="1388"/>
        <w:gridCol w:w="1200"/>
        <w:gridCol w:w="1200"/>
      </w:tblGrid>
      <w:tr w:rsidR="00C91E7B" w:rsidRPr="00C91E7B" w:rsidTr="00C91E7B">
        <w:trPr>
          <w:trHeight w:val="379"/>
          <w:jc w:val="center"/>
        </w:trPr>
        <w:tc>
          <w:tcPr>
            <w:tcW w:w="1560"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Load Pattern</w:t>
            </w:r>
          </w:p>
        </w:tc>
        <w:tc>
          <w:tcPr>
            <w:tcW w:w="1120" w:type="dxa"/>
            <w:vMerge w:val="restart"/>
            <w:tcBorders>
              <w:top w:val="single" w:sz="4" w:space="0" w:color="auto"/>
              <w:left w:val="nil"/>
              <w:bottom w:val="single" w:sz="4" w:space="0" w:color="000000"/>
              <w:right w:val="nil"/>
            </w:tcBorders>
            <w:shd w:val="clear" w:color="000000" w:fill="D9D9D9"/>
            <w:noWrap/>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Direction</w:t>
            </w:r>
          </w:p>
        </w:tc>
        <w:tc>
          <w:tcPr>
            <w:tcW w:w="1388" w:type="dxa"/>
            <w:vMerge w:val="restart"/>
            <w:tcBorders>
              <w:top w:val="single" w:sz="4" w:space="0" w:color="auto"/>
              <w:left w:val="nil"/>
              <w:bottom w:val="single" w:sz="4" w:space="0" w:color="000000"/>
              <w:right w:val="nil"/>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Eccentricity</w:t>
            </w:r>
            <w:r w:rsidRPr="00C91E7B">
              <w:rPr>
                <w:rFonts w:eastAsia="Times New Roman" w:cs="Arial"/>
                <w:b/>
                <w:bCs/>
                <w:color w:val="000000"/>
                <w:sz w:val="22"/>
                <w:lang w:eastAsia="es-PE"/>
              </w:rPr>
              <w:br/>
              <w:t>(%)</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Weith Used</w:t>
            </w:r>
            <w:r w:rsidRPr="00C91E7B">
              <w:rPr>
                <w:rFonts w:eastAsia="Times New Roman" w:cs="Arial"/>
                <w:b/>
                <w:bCs/>
                <w:color w:val="000000"/>
                <w:sz w:val="22"/>
                <w:lang w:eastAsia="es-PE"/>
              </w:rPr>
              <w:br/>
              <w:t>(Tonf)</w:t>
            </w:r>
          </w:p>
        </w:tc>
        <w:tc>
          <w:tcPr>
            <w:tcW w:w="1200" w:type="dxa"/>
            <w:vMerge w:val="restart"/>
            <w:tcBorders>
              <w:top w:val="single" w:sz="4" w:space="0" w:color="auto"/>
              <w:left w:val="nil"/>
              <w:bottom w:val="single" w:sz="4" w:space="0" w:color="000000"/>
              <w:right w:val="nil"/>
            </w:tcBorders>
            <w:shd w:val="clear" w:color="000000" w:fill="D9D9D9"/>
            <w:vAlign w:val="bottom"/>
            <w:hideMark/>
          </w:tcPr>
          <w:p w:rsidR="00C91E7B" w:rsidRPr="00C91E7B" w:rsidRDefault="00C91E7B" w:rsidP="00C91E7B">
            <w:pPr>
              <w:spacing w:after="0" w:line="360" w:lineRule="auto"/>
              <w:jc w:val="center"/>
              <w:rPr>
                <w:rFonts w:eastAsia="Times New Roman" w:cs="Arial"/>
                <w:b/>
                <w:bCs/>
                <w:color w:val="000000"/>
                <w:sz w:val="22"/>
                <w:lang w:eastAsia="es-PE"/>
              </w:rPr>
            </w:pPr>
            <w:r w:rsidRPr="00C91E7B">
              <w:rPr>
                <w:rFonts w:eastAsia="Times New Roman" w:cs="Arial"/>
                <w:b/>
                <w:bCs/>
                <w:color w:val="000000"/>
                <w:sz w:val="22"/>
                <w:lang w:eastAsia="es-PE"/>
              </w:rPr>
              <w:t>Base Shear</w:t>
            </w:r>
            <w:r w:rsidRPr="00C91E7B">
              <w:rPr>
                <w:rFonts w:eastAsia="Times New Roman" w:cs="Arial"/>
                <w:b/>
                <w:bCs/>
                <w:color w:val="000000"/>
                <w:sz w:val="22"/>
                <w:lang w:eastAsia="es-PE"/>
              </w:rPr>
              <w:br/>
              <w:t>Tonf)</w:t>
            </w:r>
          </w:p>
        </w:tc>
      </w:tr>
      <w:tr w:rsidR="00C91E7B" w:rsidRPr="00C91E7B" w:rsidTr="00C91E7B">
        <w:trPr>
          <w:trHeight w:val="379"/>
          <w:jc w:val="center"/>
        </w:trPr>
        <w:tc>
          <w:tcPr>
            <w:tcW w:w="1560" w:type="dxa"/>
            <w:vMerge/>
            <w:tcBorders>
              <w:top w:val="single" w:sz="4" w:space="0" w:color="auto"/>
              <w:left w:val="single" w:sz="4" w:space="0" w:color="C0C0C0"/>
              <w:bottom w:val="single" w:sz="4" w:space="0" w:color="000000"/>
              <w:right w:val="single" w:sz="4" w:space="0" w:color="C0C0C0"/>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12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388"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C91E7B" w:rsidRPr="00C91E7B" w:rsidRDefault="00C91E7B" w:rsidP="00C91E7B">
            <w:pPr>
              <w:spacing w:after="0" w:line="360" w:lineRule="auto"/>
              <w:rPr>
                <w:rFonts w:eastAsia="Times New Roman" w:cs="Arial"/>
                <w:b/>
                <w:bCs/>
                <w:color w:val="000000"/>
                <w:sz w:val="22"/>
                <w:lang w:eastAsia="es-PE"/>
              </w:rPr>
            </w:pPr>
          </w:p>
        </w:tc>
      </w:tr>
      <w:tr w:rsidR="00C91E7B" w:rsidRPr="00C91E7B" w:rsidTr="00C91E7B">
        <w:trPr>
          <w:trHeight w:val="300"/>
          <w:jc w:val="center"/>
        </w:trPr>
        <w:tc>
          <w:tcPr>
            <w:tcW w:w="156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Sismo X - ISE</w:t>
            </w:r>
          </w:p>
        </w:tc>
        <w:tc>
          <w:tcPr>
            <w:tcW w:w="112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X +Ecc Y</w:t>
            </w:r>
          </w:p>
        </w:tc>
        <w:tc>
          <w:tcPr>
            <w:tcW w:w="1388"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5.00</w:t>
            </w:r>
          </w:p>
        </w:tc>
        <w:tc>
          <w:tcPr>
            <w:tcW w:w="1200" w:type="dxa"/>
            <w:tcBorders>
              <w:top w:val="nil"/>
              <w:left w:val="nil"/>
              <w:bottom w:val="nil"/>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12874.51</w:t>
            </w:r>
          </w:p>
        </w:tc>
        <w:tc>
          <w:tcPr>
            <w:tcW w:w="1200" w:type="dxa"/>
            <w:tcBorders>
              <w:top w:val="nil"/>
              <w:left w:val="nil"/>
              <w:bottom w:val="nil"/>
              <w:right w:val="nil"/>
            </w:tcBorders>
            <w:shd w:val="clear" w:color="auto" w:fill="auto"/>
            <w:noWrap/>
            <w:vAlign w:val="bottom"/>
            <w:hideMark/>
          </w:tcPr>
          <w:p w:rsidR="00C91E7B" w:rsidRPr="00C91E7B" w:rsidRDefault="00D6055A" w:rsidP="00C91E7B">
            <w:pPr>
              <w:spacing w:after="0" w:line="360" w:lineRule="auto"/>
              <w:jc w:val="center"/>
              <w:rPr>
                <w:rFonts w:eastAsia="Times New Roman" w:cs="Arial"/>
                <w:color w:val="000000"/>
                <w:sz w:val="22"/>
                <w:lang w:eastAsia="es-PE"/>
              </w:rPr>
            </w:pPr>
            <w:r>
              <w:rPr>
                <w:rFonts w:eastAsia="Times New Roman" w:cs="Arial"/>
                <w:color w:val="000000"/>
                <w:sz w:val="22"/>
                <w:lang w:eastAsia="es-PE"/>
              </w:rPr>
              <w:t>3379.56</w:t>
            </w:r>
          </w:p>
        </w:tc>
      </w:tr>
      <w:tr w:rsidR="00C91E7B" w:rsidRPr="00C91E7B" w:rsidTr="00C91E7B">
        <w:trPr>
          <w:trHeight w:val="300"/>
          <w:jc w:val="center"/>
        </w:trPr>
        <w:tc>
          <w:tcPr>
            <w:tcW w:w="156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Sismo Y - ISE</w:t>
            </w:r>
          </w:p>
        </w:tc>
        <w:tc>
          <w:tcPr>
            <w:tcW w:w="112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Y + Ecc X</w:t>
            </w:r>
          </w:p>
        </w:tc>
        <w:tc>
          <w:tcPr>
            <w:tcW w:w="1388"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5.00</w:t>
            </w:r>
          </w:p>
        </w:tc>
        <w:tc>
          <w:tcPr>
            <w:tcW w:w="1200" w:type="dxa"/>
            <w:tcBorders>
              <w:top w:val="nil"/>
              <w:left w:val="nil"/>
              <w:bottom w:val="single" w:sz="4" w:space="0" w:color="auto"/>
              <w:right w:val="nil"/>
            </w:tcBorders>
            <w:shd w:val="clear" w:color="auto" w:fill="auto"/>
            <w:noWrap/>
            <w:vAlign w:val="bottom"/>
            <w:hideMark/>
          </w:tcPr>
          <w:p w:rsidR="00C91E7B" w:rsidRPr="00C91E7B" w:rsidRDefault="00C91E7B" w:rsidP="00C91E7B">
            <w:pPr>
              <w:spacing w:after="0" w:line="360" w:lineRule="auto"/>
              <w:jc w:val="center"/>
              <w:rPr>
                <w:rFonts w:eastAsia="Times New Roman" w:cs="Arial"/>
                <w:color w:val="000000"/>
                <w:sz w:val="22"/>
                <w:lang w:eastAsia="es-PE"/>
              </w:rPr>
            </w:pPr>
            <w:r w:rsidRPr="00C91E7B">
              <w:rPr>
                <w:rFonts w:eastAsia="Times New Roman" w:cs="Arial"/>
                <w:color w:val="000000"/>
                <w:sz w:val="22"/>
                <w:lang w:eastAsia="es-PE"/>
              </w:rPr>
              <w:t>12874.51</w:t>
            </w:r>
          </w:p>
        </w:tc>
        <w:tc>
          <w:tcPr>
            <w:tcW w:w="1200" w:type="dxa"/>
            <w:tcBorders>
              <w:top w:val="nil"/>
              <w:left w:val="nil"/>
              <w:bottom w:val="single" w:sz="4" w:space="0" w:color="auto"/>
              <w:right w:val="nil"/>
            </w:tcBorders>
            <w:shd w:val="clear" w:color="auto" w:fill="auto"/>
            <w:noWrap/>
            <w:vAlign w:val="bottom"/>
            <w:hideMark/>
          </w:tcPr>
          <w:p w:rsidR="00C91E7B" w:rsidRPr="00C91E7B" w:rsidRDefault="00D6055A" w:rsidP="00C91E7B">
            <w:pPr>
              <w:spacing w:after="0" w:line="360" w:lineRule="auto"/>
              <w:jc w:val="center"/>
              <w:rPr>
                <w:rFonts w:eastAsia="Times New Roman" w:cs="Arial"/>
                <w:color w:val="000000"/>
                <w:sz w:val="22"/>
                <w:lang w:eastAsia="es-PE"/>
              </w:rPr>
            </w:pPr>
            <w:r>
              <w:rPr>
                <w:rFonts w:eastAsia="Times New Roman" w:cs="Arial"/>
                <w:color w:val="000000"/>
                <w:sz w:val="22"/>
                <w:lang w:eastAsia="es-PE"/>
              </w:rPr>
              <w:t>3379.56</w:t>
            </w:r>
          </w:p>
        </w:tc>
      </w:tr>
    </w:tbl>
    <w:p w:rsidR="00486E3A" w:rsidRDefault="00486E3A" w:rsidP="00486E3A">
      <w:pPr>
        <w:rPr>
          <w:b/>
        </w:rPr>
      </w:pPr>
    </w:p>
    <w:p w:rsidR="00D6055A" w:rsidRDefault="00D6055A" w:rsidP="00486E3A">
      <w:pPr>
        <w:rPr>
          <w:b/>
        </w:rPr>
      </w:pPr>
    </w:p>
    <w:p w:rsidR="00486E3A" w:rsidRPr="00DC6258" w:rsidRDefault="00486E3A" w:rsidP="00486E3A">
      <w:pPr>
        <w:rPr>
          <w:rFonts w:cs="Arial"/>
          <w:b/>
          <w:szCs w:val="24"/>
        </w:rPr>
      </w:pPr>
      <w:r w:rsidRPr="00105A2F">
        <w:rPr>
          <w:b/>
        </w:rPr>
        <w:t>DESPLAZAMIENTO Y DERIVAS</w:t>
      </w:r>
      <w:r>
        <w:t xml:space="preserve"> </w:t>
      </w:r>
    </w:p>
    <w:p w:rsidR="00486E3A" w:rsidRPr="00DC6258" w:rsidRDefault="00486E3A" w:rsidP="00486E3A">
      <w:pPr>
        <w:rPr>
          <w:rFonts w:cs="Arial"/>
          <w:b/>
          <w:szCs w:val="24"/>
        </w:rPr>
      </w:pPr>
      <w:r>
        <w:rPr>
          <w:rFonts w:cs="Arial"/>
          <w:b/>
          <w:szCs w:val="24"/>
        </w:rPr>
        <w:t>Roca Dura (S</w:t>
      </w:r>
      <w:r w:rsidRPr="00105A2F">
        <w:rPr>
          <w:rFonts w:cs="Arial"/>
          <w:b/>
          <w:szCs w:val="24"/>
          <w:vertAlign w:val="subscript"/>
        </w:rPr>
        <w:t>0</w:t>
      </w:r>
      <w:r w:rsidRPr="00105A2F">
        <w:rPr>
          <w:rFonts w:cs="Arial"/>
          <w:b/>
          <w:szCs w:val="24"/>
        </w:rPr>
        <w:t>)</w:t>
      </w:r>
    </w:p>
    <w:p w:rsidR="00486E3A" w:rsidRDefault="00486E3A" w:rsidP="00486E3A">
      <w:r>
        <w:t>Desplazamientos en la dirección X, Y.</w:t>
      </w:r>
    </w:p>
    <w:p w:rsidR="00AF365F" w:rsidRDefault="00AF365F" w:rsidP="00486E3A"/>
    <w:p w:rsidR="00486E3A" w:rsidRPr="00677996" w:rsidRDefault="00677996" w:rsidP="00677996">
      <w:pPr>
        <w:pStyle w:val="Descripcin"/>
        <w:rPr>
          <w:rFonts w:cs="Arial"/>
          <w:i/>
          <w:szCs w:val="24"/>
        </w:rPr>
      </w:pPr>
      <w:bookmarkStart w:id="172" w:name="_Toc532624586"/>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44</w:t>
      </w:r>
      <w:r w:rsidRPr="00677996">
        <w:rPr>
          <w:i/>
        </w:rPr>
        <w:fldChar w:fldCharType="end"/>
      </w:r>
      <w:r w:rsidRPr="00677996">
        <w:rPr>
          <w:i/>
        </w:rPr>
        <w:t>.</w:t>
      </w:r>
      <w:r w:rsidR="00486E3A" w:rsidRPr="00677996">
        <w:rPr>
          <w:rFonts w:eastAsiaTheme="minorEastAsia" w:cs="Arial"/>
          <w:i/>
          <w:szCs w:val="24"/>
        </w:rPr>
        <w:t xml:space="preserve"> Desplazamiento en dirección X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0</w:t>
      </w:r>
      <w:r w:rsidR="00486E3A" w:rsidRPr="00677996">
        <w:rPr>
          <w:rFonts w:eastAsiaTheme="minorEastAsia" w:cs="Arial"/>
          <w:i/>
          <w:szCs w:val="24"/>
        </w:rPr>
        <w:t>)</w:t>
      </w:r>
      <w:bookmarkEnd w:id="172"/>
    </w:p>
    <w:tbl>
      <w:tblPr>
        <w:tblW w:w="6460" w:type="dxa"/>
        <w:jc w:val="center"/>
        <w:tblCellMar>
          <w:left w:w="70" w:type="dxa"/>
          <w:right w:w="70" w:type="dxa"/>
        </w:tblCellMar>
        <w:tblLook w:val="04A0" w:firstRow="1" w:lastRow="0" w:firstColumn="1" w:lastColumn="0" w:noHBand="0" w:noVBand="1"/>
      </w:tblPr>
      <w:tblGrid>
        <w:gridCol w:w="1200"/>
        <w:gridCol w:w="1635"/>
        <w:gridCol w:w="2425"/>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635"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2425"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635"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2425"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2425" w:type="dxa"/>
            <w:tcBorders>
              <w:top w:val="single" w:sz="4" w:space="0" w:color="auto"/>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S0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0.084</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S0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0.067</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S0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0.051</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S0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0.034</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635"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2425" w:type="dxa"/>
            <w:tcBorders>
              <w:top w:val="nil"/>
              <w:left w:val="nil"/>
              <w:bottom w:val="single" w:sz="4" w:space="0" w:color="auto"/>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S0 Max</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0.015</w:t>
            </w:r>
          </w:p>
        </w:tc>
      </w:tr>
    </w:tbl>
    <w:p w:rsidR="00C91E7B" w:rsidRDefault="00C91E7B" w:rsidP="00AF365F">
      <w:pPr>
        <w:rPr>
          <w:rFonts w:eastAsiaTheme="minorEastAsia" w:cs="Arial"/>
          <w:szCs w:val="24"/>
        </w:rPr>
      </w:pPr>
    </w:p>
    <w:p w:rsidR="00486E3A" w:rsidRPr="00677996" w:rsidRDefault="00677996" w:rsidP="00677996">
      <w:pPr>
        <w:pStyle w:val="Descripcin"/>
        <w:rPr>
          <w:rFonts w:cs="Arial"/>
          <w:i/>
          <w:szCs w:val="24"/>
        </w:rPr>
      </w:pPr>
      <w:bookmarkStart w:id="173" w:name="_Toc532624587"/>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45</w:t>
      </w:r>
      <w:r w:rsidRPr="00677996">
        <w:rPr>
          <w:i/>
        </w:rPr>
        <w:fldChar w:fldCharType="end"/>
      </w:r>
      <w:r w:rsidRPr="00677996">
        <w:rPr>
          <w:i/>
        </w:rPr>
        <w:t>.</w:t>
      </w:r>
      <w:r w:rsidR="00486E3A" w:rsidRPr="00677996">
        <w:rPr>
          <w:rFonts w:eastAsiaTheme="minorEastAsia" w:cs="Arial"/>
          <w:i/>
          <w:szCs w:val="24"/>
        </w:rPr>
        <w:t xml:space="preserve"> Desplazamiento en dirección Y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0</w:t>
      </w:r>
      <w:r w:rsidR="00486E3A" w:rsidRPr="00677996">
        <w:rPr>
          <w:rFonts w:eastAsiaTheme="minorEastAsia" w:cs="Arial"/>
          <w:i/>
          <w:szCs w:val="24"/>
        </w:rPr>
        <w:t>)</w:t>
      </w:r>
      <w:bookmarkEnd w:id="173"/>
    </w:p>
    <w:tbl>
      <w:tblPr>
        <w:tblW w:w="6460" w:type="dxa"/>
        <w:jc w:val="center"/>
        <w:tblCellMar>
          <w:left w:w="70" w:type="dxa"/>
          <w:right w:w="70" w:type="dxa"/>
        </w:tblCellMar>
        <w:tblLook w:val="04A0" w:firstRow="1" w:lastRow="0" w:firstColumn="1" w:lastColumn="0" w:noHBand="0" w:noVBand="1"/>
      </w:tblPr>
      <w:tblGrid>
        <w:gridCol w:w="1200"/>
        <w:gridCol w:w="1635"/>
        <w:gridCol w:w="2425"/>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635"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2425"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635"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2425"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2425" w:type="dxa"/>
            <w:tcBorders>
              <w:top w:val="single" w:sz="4" w:space="0" w:color="auto"/>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S0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0.104</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S0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0.083</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S0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0.063</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S0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0.041</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635"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2425" w:type="dxa"/>
            <w:tcBorders>
              <w:top w:val="nil"/>
              <w:left w:val="nil"/>
              <w:bottom w:val="single" w:sz="4" w:space="0" w:color="auto"/>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S0 Max</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0.018</w:t>
            </w:r>
          </w:p>
        </w:tc>
      </w:tr>
    </w:tbl>
    <w:p w:rsidR="00AF2A17" w:rsidRDefault="00AF2A17" w:rsidP="00486E3A">
      <w:pPr>
        <w:rPr>
          <w:rFonts w:cs="Arial"/>
          <w:b/>
          <w:szCs w:val="24"/>
        </w:rPr>
      </w:pPr>
    </w:p>
    <w:p w:rsidR="00486E3A" w:rsidRPr="00DC6258" w:rsidRDefault="00486E3A" w:rsidP="00486E3A">
      <w:pPr>
        <w:rPr>
          <w:rFonts w:cs="Arial"/>
          <w:b/>
          <w:szCs w:val="24"/>
        </w:rPr>
      </w:pPr>
      <w:r>
        <w:rPr>
          <w:rFonts w:cs="Arial"/>
          <w:b/>
          <w:szCs w:val="24"/>
        </w:rPr>
        <w:lastRenderedPageBreak/>
        <w:t>Suelo Muy Rígido (S</w:t>
      </w:r>
      <w:r w:rsidRPr="00105A2F">
        <w:rPr>
          <w:rFonts w:cs="Arial"/>
          <w:b/>
          <w:szCs w:val="24"/>
          <w:vertAlign w:val="subscript"/>
        </w:rPr>
        <w:t>1</w:t>
      </w:r>
      <w:r w:rsidRPr="00105A2F">
        <w:rPr>
          <w:rFonts w:cs="Arial"/>
          <w:b/>
          <w:szCs w:val="24"/>
        </w:rPr>
        <w:t>)</w:t>
      </w:r>
    </w:p>
    <w:p w:rsidR="00486E3A" w:rsidRDefault="00486E3A" w:rsidP="00486E3A">
      <w:r>
        <w:t>Desplazamientos en la dirección X, Y.</w:t>
      </w:r>
    </w:p>
    <w:p w:rsidR="00AF365F" w:rsidRDefault="00AF365F" w:rsidP="00486E3A"/>
    <w:p w:rsidR="00486E3A" w:rsidRPr="00677996" w:rsidRDefault="00677996" w:rsidP="00677996">
      <w:pPr>
        <w:pStyle w:val="Descripcin"/>
        <w:rPr>
          <w:rFonts w:cs="Arial"/>
          <w:i/>
          <w:szCs w:val="24"/>
        </w:rPr>
      </w:pPr>
      <w:bookmarkStart w:id="174" w:name="_Toc532624588"/>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46</w:t>
      </w:r>
      <w:r w:rsidRPr="00677996">
        <w:rPr>
          <w:i/>
        </w:rPr>
        <w:fldChar w:fldCharType="end"/>
      </w:r>
      <w:r w:rsidRPr="00677996">
        <w:rPr>
          <w:i/>
        </w:rPr>
        <w:t>.</w:t>
      </w:r>
      <w:r w:rsidR="00486E3A" w:rsidRPr="00677996">
        <w:rPr>
          <w:rFonts w:eastAsiaTheme="minorEastAsia" w:cs="Arial"/>
          <w:i/>
          <w:szCs w:val="24"/>
        </w:rPr>
        <w:t xml:space="preserve"> Desplazamiento en dirección X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1</w:t>
      </w:r>
      <w:r w:rsidR="00486E3A" w:rsidRPr="00677996">
        <w:rPr>
          <w:rFonts w:eastAsiaTheme="minorEastAsia" w:cs="Arial"/>
          <w:i/>
          <w:szCs w:val="24"/>
        </w:rPr>
        <w:t>)</w:t>
      </w:r>
      <w:bookmarkEnd w:id="174"/>
    </w:p>
    <w:tbl>
      <w:tblPr>
        <w:tblW w:w="6460" w:type="dxa"/>
        <w:jc w:val="center"/>
        <w:tblCellMar>
          <w:left w:w="70" w:type="dxa"/>
          <w:right w:w="70" w:type="dxa"/>
        </w:tblCellMar>
        <w:tblLook w:val="04A0" w:firstRow="1" w:lastRow="0" w:firstColumn="1" w:lastColumn="0" w:noHBand="0" w:noVBand="1"/>
      </w:tblPr>
      <w:tblGrid>
        <w:gridCol w:w="1200"/>
        <w:gridCol w:w="1635"/>
        <w:gridCol w:w="2425"/>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635"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2425"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635"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2425"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2425" w:type="dxa"/>
            <w:tcBorders>
              <w:top w:val="single" w:sz="4" w:space="0" w:color="auto"/>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S1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0.1430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S1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0.1150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S1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0.0880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S1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0.0590</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635"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2425" w:type="dxa"/>
            <w:tcBorders>
              <w:top w:val="nil"/>
              <w:left w:val="nil"/>
              <w:bottom w:val="single" w:sz="4" w:space="0" w:color="auto"/>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S1 Max</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0.0270</w:t>
            </w:r>
          </w:p>
        </w:tc>
      </w:tr>
    </w:tbl>
    <w:p w:rsidR="00677996" w:rsidRDefault="00677996" w:rsidP="00677996">
      <w:pPr>
        <w:pStyle w:val="Descripcin"/>
      </w:pPr>
    </w:p>
    <w:p w:rsidR="00486E3A" w:rsidRPr="00677996" w:rsidRDefault="00677996" w:rsidP="00677996">
      <w:pPr>
        <w:pStyle w:val="Descripcin"/>
        <w:rPr>
          <w:rFonts w:cs="Arial"/>
          <w:i/>
          <w:szCs w:val="24"/>
        </w:rPr>
      </w:pPr>
      <w:bookmarkStart w:id="175" w:name="_Toc532624589"/>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47</w:t>
      </w:r>
      <w:r w:rsidRPr="00677996">
        <w:rPr>
          <w:i/>
        </w:rPr>
        <w:fldChar w:fldCharType="end"/>
      </w:r>
      <w:r w:rsidRPr="00677996">
        <w:rPr>
          <w:i/>
        </w:rPr>
        <w:t>.</w:t>
      </w:r>
      <w:r w:rsidR="00486E3A" w:rsidRPr="00677996">
        <w:rPr>
          <w:rFonts w:eastAsiaTheme="minorEastAsia" w:cs="Arial"/>
          <w:i/>
          <w:szCs w:val="24"/>
        </w:rPr>
        <w:t xml:space="preserve"> Desplazamiento en dirección Y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1</w:t>
      </w:r>
      <w:r w:rsidR="00486E3A" w:rsidRPr="00677996">
        <w:rPr>
          <w:rFonts w:eastAsiaTheme="minorEastAsia" w:cs="Arial"/>
          <w:i/>
          <w:szCs w:val="24"/>
        </w:rPr>
        <w:t>)</w:t>
      </w:r>
      <w:bookmarkEnd w:id="175"/>
    </w:p>
    <w:tbl>
      <w:tblPr>
        <w:tblW w:w="6460" w:type="dxa"/>
        <w:jc w:val="center"/>
        <w:tblCellMar>
          <w:left w:w="70" w:type="dxa"/>
          <w:right w:w="70" w:type="dxa"/>
        </w:tblCellMar>
        <w:tblLook w:val="04A0" w:firstRow="1" w:lastRow="0" w:firstColumn="1" w:lastColumn="0" w:noHBand="0" w:noVBand="1"/>
      </w:tblPr>
      <w:tblGrid>
        <w:gridCol w:w="1200"/>
        <w:gridCol w:w="1635"/>
        <w:gridCol w:w="2425"/>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635"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2425"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635"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2425"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2425" w:type="dxa"/>
            <w:tcBorders>
              <w:top w:val="single" w:sz="4" w:space="0" w:color="auto"/>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S1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0.179</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S1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0.143</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S1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0.109</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S1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0.072</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635"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2425" w:type="dxa"/>
            <w:tcBorders>
              <w:top w:val="nil"/>
              <w:left w:val="nil"/>
              <w:bottom w:val="single" w:sz="4" w:space="0" w:color="auto"/>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S1 Max</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0.032</w:t>
            </w:r>
          </w:p>
        </w:tc>
      </w:tr>
    </w:tbl>
    <w:p w:rsidR="00C91E7B" w:rsidRDefault="00C91E7B" w:rsidP="00486E3A">
      <w:pPr>
        <w:rPr>
          <w:rFonts w:cs="Arial"/>
          <w:b/>
          <w:szCs w:val="24"/>
        </w:rPr>
      </w:pPr>
    </w:p>
    <w:p w:rsidR="00486E3A" w:rsidRDefault="00486E3A" w:rsidP="00486E3A">
      <w:pPr>
        <w:rPr>
          <w:rFonts w:cs="Arial"/>
          <w:b/>
          <w:szCs w:val="24"/>
        </w:rPr>
      </w:pPr>
      <w:r>
        <w:rPr>
          <w:rFonts w:cs="Arial"/>
          <w:b/>
          <w:szCs w:val="24"/>
        </w:rPr>
        <w:t>Suelo Intermedio (S</w:t>
      </w:r>
      <w:r>
        <w:rPr>
          <w:rFonts w:cs="Arial"/>
          <w:b/>
          <w:szCs w:val="24"/>
          <w:vertAlign w:val="subscript"/>
        </w:rPr>
        <w:t>2</w:t>
      </w:r>
      <w:r w:rsidRPr="00105A2F">
        <w:rPr>
          <w:rFonts w:cs="Arial"/>
          <w:b/>
          <w:szCs w:val="24"/>
        </w:rPr>
        <w:t>)</w:t>
      </w:r>
    </w:p>
    <w:p w:rsidR="00486E3A" w:rsidRDefault="00486E3A" w:rsidP="00486E3A">
      <w:r>
        <w:t>Desplazamientos en la dirección X, Y.</w:t>
      </w:r>
    </w:p>
    <w:p w:rsidR="00AF365F" w:rsidRPr="008547F5" w:rsidRDefault="00AF365F" w:rsidP="008547F5"/>
    <w:p w:rsidR="00D569E2" w:rsidRPr="00677996" w:rsidRDefault="00677996" w:rsidP="00677996">
      <w:pPr>
        <w:pStyle w:val="Descripcin"/>
        <w:rPr>
          <w:rFonts w:eastAsiaTheme="minorEastAsia" w:cs="Arial"/>
          <w:i/>
          <w:szCs w:val="24"/>
        </w:rPr>
      </w:pPr>
      <w:bookmarkStart w:id="176" w:name="_Toc532624590"/>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48</w:t>
      </w:r>
      <w:r w:rsidRPr="00677996">
        <w:rPr>
          <w:i/>
        </w:rPr>
        <w:fldChar w:fldCharType="end"/>
      </w:r>
      <w:r w:rsidRPr="00677996">
        <w:rPr>
          <w:i/>
        </w:rPr>
        <w:t>.</w:t>
      </w:r>
      <w:r w:rsidR="00486E3A" w:rsidRPr="00677996">
        <w:rPr>
          <w:rFonts w:eastAsiaTheme="minorEastAsia" w:cs="Arial"/>
          <w:i/>
          <w:szCs w:val="24"/>
        </w:rPr>
        <w:t xml:space="preserve"> Desplazamiento en dirección X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2</w:t>
      </w:r>
      <w:r w:rsidR="00486E3A" w:rsidRPr="00677996">
        <w:rPr>
          <w:rFonts w:eastAsiaTheme="minorEastAsia" w:cs="Arial"/>
          <w:i/>
          <w:szCs w:val="24"/>
        </w:rPr>
        <w:t>)</w:t>
      </w:r>
      <w:bookmarkEnd w:id="176"/>
    </w:p>
    <w:tbl>
      <w:tblPr>
        <w:tblW w:w="6460" w:type="dxa"/>
        <w:jc w:val="center"/>
        <w:tblCellMar>
          <w:left w:w="70" w:type="dxa"/>
          <w:right w:w="70" w:type="dxa"/>
        </w:tblCellMar>
        <w:tblLook w:val="04A0" w:firstRow="1" w:lastRow="0" w:firstColumn="1" w:lastColumn="0" w:noHBand="0" w:noVBand="1"/>
      </w:tblPr>
      <w:tblGrid>
        <w:gridCol w:w="1200"/>
        <w:gridCol w:w="1635"/>
        <w:gridCol w:w="2425"/>
        <w:gridCol w:w="1200"/>
      </w:tblGrid>
      <w:tr w:rsidR="00466ED2" w:rsidRPr="003C05A3" w:rsidTr="003C05A3">
        <w:trPr>
          <w:trHeight w:val="403"/>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635"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2425"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r>
      <w:tr w:rsidR="00466ED2" w:rsidRPr="003C05A3" w:rsidTr="003C05A3">
        <w:trPr>
          <w:trHeight w:val="403"/>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635"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2425"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2425" w:type="dxa"/>
            <w:tcBorders>
              <w:top w:val="single" w:sz="4" w:space="0" w:color="auto"/>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S2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0.3240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S2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0.2670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S2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0.2120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S2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0.1520</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635"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2425" w:type="dxa"/>
            <w:tcBorders>
              <w:top w:val="nil"/>
              <w:left w:val="nil"/>
              <w:bottom w:val="single" w:sz="4" w:space="0" w:color="auto"/>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S2 Max</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0.0800</w:t>
            </w:r>
          </w:p>
        </w:tc>
      </w:tr>
    </w:tbl>
    <w:p w:rsidR="00AF2A17" w:rsidRDefault="00AF2A17" w:rsidP="00AF365F"/>
    <w:p w:rsidR="00677996" w:rsidRDefault="00677996" w:rsidP="00677996">
      <w:pPr>
        <w:pStyle w:val="Descripcin"/>
        <w:rPr>
          <w:rFonts w:eastAsiaTheme="minorEastAsia" w:cs="Arial"/>
          <w:szCs w:val="24"/>
        </w:rPr>
      </w:pPr>
    </w:p>
    <w:p w:rsidR="00486E3A" w:rsidRPr="00677996" w:rsidRDefault="00677996" w:rsidP="00677996">
      <w:pPr>
        <w:pStyle w:val="Descripcin"/>
        <w:rPr>
          <w:rFonts w:eastAsiaTheme="minorEastAsia" w:cs="Arial"/>
          <w:i/>
          <w:szCs w:val="24"/>
        </w:rPr>
      </w:pPr>
      <w:bookmarkStart w:id="177" w:name="_Toc532624591"/>
      <w:r w:rsidRPr="00677996">
        <w:rPr>
          <w:i/>
        </w:rPr>
        <w:lastRenderedPageBreak/>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49</w:t>
      </w:r>
      <w:r w:rsidRPr="00677996">
        <w:rPr>
          <w:i/>
        </w:rPr>
        <w:fldChar w:fldCharType="end"/>
      </w:r>
      <w:r w:rsidRPr="00677996">
        <w:rPr>
          <w:i/>
        </w:rPr>
        <w:t>.</w:t>
      </w:r>
      <w:r w:rsidR="00486E3A" w:rsidRPr="00677996">
        <w:rPr>
          <w:rFonts w:eastAsiaTheme="minorEastAsia" w:cs="Arial"/>
          <w:i/>
          <w:szCs w:val="24"/>
        </w:rPr>
        <w:t xml:space="preserve"> Desplazamiento en dirección Y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2</w:t>
      </w:r>
      <w:r w:rsidR="00486E3A" w:rsidRPr="00677996">
        <w:rPr>
          <w:rFonts w:eastAsiaTheme="minorEastAsia" w:cs="Arial"/>
          <w:i/>
          <w:szCs w:val="24"/>
        </w:rPr>
        <w:t>)</w:t>
      </w:r>
      <w:bookmarkEnd w:id="177"/>
    </w:p>
    <w:tbl>
      <w:tblPr>
        <w:tblW w:w="6460" w:type="dxa"/>
        <w:jc w:val="center"/>
        <w:tblCellMar>
          <w:left w:w="70" w:type="dxa"/>
          <w:right w:w="70" w:type="dxa"/>
        </w:tblCellMar>
        <w:tblLook w:val="04A0" w:firstRow="1" w:lastRow="0" w:firstColumn="1" w:lastColumn="0" w:noHBand="0" w:noVBand="1"/>
      </w:tblPr>
      <w:tblGrid>
        <w:gridCol w:w="1200"/>
        <w:gridCol w:w="1635"/>
        <w:gridCol w:w="2425"/>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635"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2425"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635"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2425"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2425" w:type="dxa"/>
            <w:tcBorders>
              <w:top w:val="single" w:sz="4" w:space="0" w:color="auto"/>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S2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0.425</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S2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0.348</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S2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0.276</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S2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0.194</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635"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2425" w:type="dxa"/>
            <w:tcBorders>
              <w:top w:val="nil"/>
              <w:left w:val="nil"/>
              <w:bottom w:val="single" w:sz="4" w:space="0" w:color="auto"/>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S2 Max</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0.099</w:t>
            </w:r>
          </w:p>
        </w:tc>
      </w:tr>
    </w:tbl>
    <w:p w:rsidR="00C91E7B" w:rsidRDefault="00C91E7B" w:rsidP="00486E3A">
      <w:pPr>
        <w:rPr>
          <w:rFonts w:cs="Arial"/>
          <w:szCs w:val="24"/>
        </w:rPr>
      </w:pPr>
    </w:p>
    <w:p w:rsidR="00486E3A" w:rsidRPr="00DC6258" w:rsidRDefault="00486E3A" w:rsidP="00486E3A">
      <w:pPr>
        <w:rPr>
          <w:rFonts w:cs="Arial"/>
          <w:b/>
          <w:szCs w:val="24"/>
        </w:rPr>
      </w:pPr>
      <w:r>
        <w:rPr>
          <w:rFonts w:cs="Arial"/>
          <w:b/>
          <w:szCs w:val="24"/>
        </w:rPr>
        <w:t>Suelo Blando (S</w:t>
      </w:r>
      <w:r>
        <w:rPr>
          <w:rFonts w:cs="Arial"/>
          <w:b/>
          <w:szCs w:val="24"/>
          <w:vertAlign w:val="subscript"/>
        </w:rPr>
        <w:t>3</w:t>
      </w:r>
      <w:r w:rsidRPr="00105A2F">
        <w:rPr>
          <w:rFonts w:cs="Arial"/>
          <w:b/>
          <w:szCs w:val="24"/>
        </w:rPr>
        <w:t>)</w:t>
      </w:r>
    </w:p>
    <w:p w:rsidR="00486E3A" w:rsidRDefault="00486E3A" w:rsidP="00486E3A">
      <w:r>
        <w:t>Desplazamientos en la dirección X, Y.</w:t>
      </w:r>
    </w:p>
    <w:p w:rsidR="00AF365F" w:rsidRDefault="00AF365F" w:rsidP="00486E3A"/>
    <w:p w:rsidR="00486E3A" w:rsidRPr="00677996" w:rsidRDefault="00677996" w:rsidP="00677996">
      <w:pPr>
        <w:pStyle w:val="Descripcin"/>
        <w:rPr>
          <w:rFonts w:eastAsiaTheme="minorEastAsia" w:cs="Arial"/>
          <w:i/>
          <w:szCs w:val="24"/>
        </w:rPr>
      </w:pPr>
      <w:bookmarkStart w:id="178" w:name="_Toc532624592"/>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50</w:t>
      </w:r>
      <w:r w:rsidRPr="00677996">
        <w:rPr>
          <w:i/>
        </w:rPr>
        <w:fldChar w:fldCharType="end"/>
      </w:r>
      <w:r w:rsidRPr="00677996">
        <w:rPr>
          <w:i/>
        </w:rPr>
        <w:t>.</w:t>
      </w:r>
      <w:r w:rsidR="00486E3A" w:rsidRPr="00677996">
        <w:rPr>
          <w:rFonts w:eastAsiaTheme="minorEastAsia" w:cs="Arial"/>
          <w:i/>
          <w:szCs w:val="24"/>
        </w:rPr>
        <w:t xml:space="preserve"> Desplazamiento en dirección X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3</w:t>
      </w:r>
      <w:r w:rsidR="00486E3A" w:rsidRPr="00677996">
        <w:rPr>
          <w:rFonts w:eastAsiaTheme="minorEastAsia" w:cs="Arial"/>
          <w:i/>
          <w:szCs w:val="24"/>
        </w:rPr>
        <w:t>)</w:t>
      </w:r>
      <w:bookmarkEnd w:id="178"/>
    </w:p>
    <w:tbl>
      <w:tblPr>
        <w:tblW w:w="6460" w:type="dxa"/>
        <w:jc w:val="center"/>
        <w:tblCellMar>
          <w:left w:w="70" w:type="dxa"/>
          <w:right w:w="70" w:type="dxa"/>
        </w:tblCellMar>
        <w:tblLook w:val="04A0" w:firstRow="1" w:lastRow="0" w:firstColumn="1" w:lastColumn="0" w:noHBand="0" w:noVBand="1"/>
      </w:tblPr>
      <w:tblGrid>
        <w:gridCol w:w="1200"/>
        <w:gridCol w:w="1635"/>
        <w:gridCol w:w="2425"/>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635"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2425"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635"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2425"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2425" w:type="dxa"/>
            <w:tcBorders>
              <w:top w:val="single" w:sz="4" w:space="0" w:color="auto"/>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S3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0.6810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S3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0.5690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S3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0.4650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S3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0.3460</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635"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2425" w:type="dxa"/>
            <w:tcBorders>
              <w:top w:val="nil"/>
              <w:left w:val="nil"/>
              <w:bottom w:val="single" w:sz="4" w:space="0" w:color="auto"/>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XX ISE S3 Max</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0.2020</w:t>
            </w:r>
          </w:p>
        </w:tc>
      </w:tr>
    </w:tbl>
    <w:p w:rsidR="00C91E7B" w:rsidRPr="00677996" w:rsidRDefault="00C91E7B" w:rsidP="00677996">
      <w:pPr>
        <w:jc w:val="center"/>
        <w:rPr>
          <w:sz w:val="36"/>
        </w:rPr>
      </w:pPr>
    </w:p>
    <w:p w:rsidR="00486E3A" w:rsidRPr="00677996" w:rsidRDefault="00677996" w:rsidP="00677996">
      <w:pPr>
        <w:pStyle w:val="Descripcin"/>
        <w:rPr>
          <w:rFonts w:eastAsiaTheme="minorEastAsia" w:cs="Arial"/>
          <w:i/>
          <w:szCs w:val="24"/>
        </w:rPr>
      </w:pPr>
      <w:bookmarkStart w:id="179" w:name="_Toc532624593"/>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51</w:t>
      </w:r>
      <w:r w:rsidRPr="00677996">
        <w:rPr>
          <w:i/>
        </w:rPr>
        <w:fldChar w:fldCharType="end"/>
      </w:r>
      <w:r w:rsidRPr="00677996">
        <w:rPr>
          <w:i/>
        </w:rPr>
        <w:t>.</w:t>
      </w:r>
      <w:r w:rsidR="00486E3A" w:rsidRPr="00677996">
        <w:rPr>
          <w:rFonts w:eastAsiaTheme="minorEastAsia" w:cs="Arial"/>
          <w:i/>
          <w:szCs w:val="24"/>
        </w:rPr>
        <w:t xml:space="preserve"> Desplazamiento en dirección Y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3</w:t>
      </w:r>
      <w:r w:rsidR="00486E3A" w:rsidRPr="00677996">
        <w:rPr>
          <w:rFonts w:eastAsiaTheme="minorEastAsia" w:cs="Arial"/>
          <w:i/>
          <w:szCs w:val="24"/>
        </w:rPr>
        <w:t>)</w:t>
      </w:r>
      <w:bookmarkEnd w:id="179"/>
    </w:p>
    <w:tbl>
      <w:tblPr>
        <w:tblW w:w="6460" w:type="dxa"/>
        <w:jc w:val="center"/>
        <w:tblCellMar>
          <w:left w:w="70" w:type="dxa"/>
          <w:right w:w="70" w:type="dxa"/>
        </w:tblCellMar>
        <w:tblLook w:val="04A0" w:firstRow="1" w:lastRow="0" w:firstColumn="1" w:lastColumn="0" w:noHBand="0" w:noVBand="1"/>
      </w:tblPr>
      <w:tblGrid>
        <w:gridCol w:w="1200"/>
        <w:gridCol w:w="1635"/>
        <w:gridCol w:w="2425"/>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635"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2425"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Load Case</w:t>
            </w:r>
            <w:r w:rsidRPr="003C05A3">
              <w:rPr>
                <w:rFonts w:eastAsia="Times New Roman" w:cs="Arial"/>
                <w:b/>
                <w:bCs/>
                <w:color w:val="000000"/>
                <w:sz w:val="22"/>
                <w:lang w:eastAsia="es-PE"/>
              </w:rPr>
              <w:br/>
              <w:t>Combo</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635"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2425"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2425" w:type="dxa"/>
            <w:tcBorders>
              <w:top w:val="single" w:sz="4" w:space="0" w:color="auto"/>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S4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0.864</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S4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0.720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S4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0.585</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635"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2425" w:type="dxa"/>
            <w:tcBorders>
              <w:top w:val="nil"/>
              <w:left w:val="nil"/>
              <w:bottom w:val="nil"/>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S4 Max</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0.429</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635"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2425" w:type="dxa"/>
            <w:tcBorders>
              <w:top w:val="nil"/>
              <w:left w:val="nil"/>
              <w:bottom w:val="single" w:sz="4" w:space="0" w:color="auto"/>
              <w:right w:val="nil"/>
            </w:tcBorders>
            <w:shd w:val="clear" w:color="auto" w:fill="auto"/>
            <w:vAlign w:val="center"/>
            <w:hideMark/>
          </w:tcPr>
          <w:p w:rsidR="00466ED2" w:rsidRPr="003C05A3" w:rsidRDefault="00466ED2" w:rsidP="003C05A3">
            <w:pPr>
              <w:spacing w:after="0" w:line="360" w:lineRule="auto"/>
              <w:rPr>
                <w:rFonts w:eastAsia="Times New Roman" w:cs="Arial"/>
                <w:color w:val="000000"/>
                <w:sz w:val="22"/>
                <w:lang w:eastAsia="es-PE"/>
              </w:rPr>
            </w:pPr>
            <w:r w:rsidRPr="003C05A3">
              <w:rPr>
                <w:rFonts w:eastAsia="Times New Roman" w:cs="Arial"/>
                <w:color w:val="000000"/>
                <w:sz w:val="22"/>
                <w:lang w:eastAsia="es-PE"/>
              </w:rPr>
              <w:t>Sismo YY ISE S4 Max</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0.243</w:t>
            </w:r>
          </w:p>
        </w:tc>
      </w:tr>
    </w:tbl>
    <w:p w:rsidR="00486E3A" w:rsidRDefault="00486E3A" w:rsidP="00486E3A">
      <w:pPr>
        <w:spacing w:line="360" w:lineRule="auto"/>
        <w:rPr>
          <w:rFonts w:cs="Arial"/>
          <w:b/>
          <w:szCs w:val="24"/>
        </w:rPr>
      </w:pPr>
    </w:p>
    <w:p w:rsidR="002441A4" w:rsidRDefault="002441A4" w:rsidP="00486E3A">
      <w:pPr>
        <w:spacing w:line="360" w:lineRule="auto"/>
        <w:rPr>
          <w:rFonts w:cs="Arial"/>
          <w:b/>
          <w:szCs w:val="24"/>
        </w:rPr>
      </w:pPr>
    </w:p>
    <w:p w:rsidR="00AF2A17" w:rsidRDefault="00AF2A17" w:rsidP="00486E3A">
      <w:pPr>
        <w:spacing w:line="360" w:lineRule="auto"/>
        <w:rPr>
          <w:rFonts w:cs="Arial"/>
          <w:b/>
          <w:szCs w:val="24"/>
        </w:rPr>
      </w:pPr>
    </w:p>
    <w:p w:rsidR="008547F5" w:rsidRDefault="008547F5" w:rsidP="00486E3A">
      <w:pPr>
        <w:spacing w:line="360" w:lineRule="auto"/>
        <w:rPr>
          <w:rFonts w:cs="Arial"/>
          <w:b/>
          <w:szCs w:val="24"/>
        </w:rPr>
      </w:pPr>
    </w:p>
    <w:p w:rsidR="00486E3A" w:rsidRDefault="00486E3A" w:rsidP="00486E3A">
      <w:pPr>
        <w:spacing w:line="360" w:lineRule="auto"/>
        <w:rPr>
          <w:rFonts w:cs="Arial"/>
          <w:b/>
          <w:szCs w:val="24"/>
        </w:rPr>
      </w:pPr>
      <w:r w:rsidRPr="00DC6258">
        <w:rPr>
          <w:rFonts w:cs="Arial"/>
          <w:b/>
          <w:szCs w:val="24"/>
        </w:rPr>
        <w:lastRenderedPageBreak/>
        <w:t>DERIVAS</w:t>
      </w:r>
      <w:r>
        <w:rPr>
          <w:rFonts w:cs="Arial"/>
          <w:b/>
          <w:szCs w:val="24"/>
        </w:rPr>
        <w:t xml:space="preserve"> DE ENTREPISO</w:t>
      </w:r>
    </w:p>
    <w:p w:rsidR="00486E3A" w:rsidRPr="00DC6258" w:rsidRDefault="00486E3A" w:rsidP="00486E3A">
      <w:pPr>
        <w:rPr>
          <w:rFonts w:cs="Arial"/>
          <w:b/>
          <w:szCs w:val="24"/>
        </w:rPr>
      </w:pPr>
      <w:r>
        <w:rPr>
          <w:rFonts w:cs="Arial"/>
          <w:b/>
          <w:szCs w:val="24"/>
        </w:rPr>
        <w:t>Roca Dura (S</w:t>
      </w:r>
      <w:r w:rsidRPr="00105A2F">
        <w:rPr>
          <w:rFonts w:cs="Arial"/>
          <w:b/>
          <w:szCs w:val="24"/>
          <w:vertAlign w:val="subscript"/>
        </w:rPr>
        <w:t>0</w:t>
      </w:r>
      <w:r w:rsidRPr="00105A2F">
        <w:rPr>
          <w:rFonts w:cs="Arial"/>
          <w:b/>
          <w:szCs w:val="24"/>
        </w:rPr>
        <w:t>)</w:t>
      </w:r>
    </w:p>
    <w:p w:rsidR="00AF365F" w:rsidRDefault="00486E3A" w:rsidP="00486E3A">
      <w:pPr>
        <w:spacing w:line="360" w:lineRule="auto"/>
        <w:rPr>
          <w:rFonts w:cs="Arial"/>
          <w:szCs w:val="24"/>
        </w:rPr>
      </w:pPr>
      <w:r w:rsidRPr="00105A2F">
        <w:rPr>
          <w:rFonts w:cs="Arial"/>
          <w:szCs w:val="24"/>
        </w:rPr>
        <w:t>Derivas en la dirección X, Y.</w:t>
      </w:r>
    </w:p>
    <w:p w:rsidR="00486E3A" w:rsidRPr="00677996" w:rsidRDefault="00677996" w:rsidP="00677996">
      <w:pPr>
        <w:pStyle w:val="Descripcin"/>
        <w:rPr>
          <w:rFonts w:cs="Arial"/>
          <w:i/>
          <w:szCs w:val="24"/>
        </w:rPr>
      </w:pPr>
      <w:bookmarkStart w:id="180" w:name="_Toc532624594"/>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52</w:t>
      </w:r>
      <w:r w:rsidRPr="00677996">
        <w:rPr>
          <w:i/>
        </w:rPr>
        <w:fldChar w:fldCharType="end"/>
      </w:r>
      <w:r w:rsidRPr="00677996">
        <w:rPr>
          <w:i/>
        </w:rPr>
        <w:t>.</w:t>
      </w:r>
      <w:r w:rsidR="00486E3A" w:rsidRPr="00677996">
        <w:rPr>
          <w:rFonts w:eastAsiaTheme="minorEastAsia" w:cs="Arial"/>
          <w:i/>
          <w:szCs w:val="24"/>
        </w:rPr>
        <w:t xml:space="preserve"> Derivas en dirección X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0</w:t>
      </w:r>
      <w:r w:rsidR="00486E3A" w:rsidRPr="00677996">
        <w:rPr>
          <w:rFonts w:eastAsiaTheme="minorEastAsia" w:cs="Arial"/>
          <w:i/>
          <w:szCs w:val="24"/>
        </w:rPr>
        <w:t>)</w:t>
      </w:r>
      <w:bookmarkEnd w:id="180"/>
    </w:p>
    <w:tbl>
      <w:tblPr>
        <w:tblW w:w="6000" w:type="dxa"/>
        <w:jc w:val="center"/>
        <w:tblCellMar>
          <w:left w:w="70" w:type="dxa"/>
          <w:right w:w="70" w:type="dxa"/>
        </w:tblCellMar>
        <w:tblLook w:val="04A0" w:firstRow="1" w:lastRow="0" w:firstColumn="1" w:lastColumn="0" w:noHBand="0" w:noVBand="1"/>
      </w:tblPr>
      <w:tblGrid>
        <w:gridCol w:w="1200"/>
        <w:gridCol w:w="1290"/>
        <w:gridCol w:w="1200"/>
        <w:gridCol w:w="1200"/>
        <w:gridCol w:w="1200"/>
      </w:tblGrid>
      <w:tr w:rsidR="00466ED2" w:rsidRPr="003C05A3" w:rsidTr="003C05A3">
        <w:trPr>
          <w:trHeight w:val="403"/>
          <w:jc w:val="center"/>
        </w:trPr>
        <w:tc>
          <w:tcPr>
            <w:tcW w:w="1200" w:type="dxa"/>
            <w:vMerge w:val="restart"/>
            <w:tcBorders>
              <w:top w:val="single" w:sz="4" w:space="0" w:color="auto"/>
              <w:left w:val="single" w:sz="4" w:space="0" w:color="C0C0C0"/>
              <w:bottom w:val="nil"/>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nil"/>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200" w:type="dxa"/>
            <w:vMerge w:val="restart"/>
            <w:tcBorders>
              <w:top w:val="single" w:sz="4" w:space="0" w:color="auto"/>
              <w:left w:val="nil"/>
              <w:bottom w:val="nil"/>
              <w:right w:val="nil"/>
            </w:tcBorders>
            <w:shd w:val="clear" w:color="000000" w:fill="D9D9D9"/>
            <w:vAlign w:val="bottom"/>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200"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466ED2" w:rsidRPr="003C05A3" w:rsidTr="003C05A3">
        <w:trPr>
          <w:trHeight w:val="403"/>
          <w:jc w:val="center"/>
        </w:trPr>
        <w:tc>
          <w:tcPr>
            <w:tcW w:w="1200" w:type="dxa"/>
            <w:vMerge/>
            <w:tcBorders>
              <w:top w:val="single" w:sz="4" w:space="0" w:color="auto"/>
              <w:left w:val="single" w:sz="4" w:space="0" w:color="C0C0C0"/>
              <w:bottom w:val="nil"/>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0.084</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0.005</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0.067</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0.005</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0.051</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0.005</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0.005</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0.015</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0.003</w:t>
            </w:r>
          </w:p>
        </w:tc>
      </w:tr>
    </w:tbl>
    <w:p w:rsidR="00AF365F" w:rsidRPr="003C05A3" w:rsidRDefault="00AF365F" w:rsidP="003C05A3">
      <w:pPr>
        <w:spacing w:line="360" w:lineRule="auto"/>
        <w:rPr>
          <w:rFonts w:eastAsiaTheme="minorEastAsia" w:cs="Arial"/>
          <w:sz w:val="22"/>
        </w:rPr>
      </w:pPr>
    </w:p>
    <w:p w:rsidR="00486E3A" w:rsidRPr="00677996" w:rsidRDefault="00677996" w:rsidP="00677996">
      <w:pPr>
        <w:pStyle w:val="Descripcin"/>
        <w:rPr>
          <w:rFonts w:cs="Arial"/>
          <w:i/>
          <w:szCs w:val="24"/>
        </w:rPr>
      </w:pPr>
      <w:bookmarkStart w:id="181" w:name="_Toc532624595"/>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53</w:t>
      </w:r>
      <w:r w:rsidRPr="00677996">
        <w:rPr>
          <w:i/>
        </w:rPr>
        <w:fldChar w:fldCharType="end"/>
      </w:r>
      <w:r w:rsidRPr="00677996">
        <w:rPr>
          <w:i/>
        </w:rPr>
        <w:t>.</w:t>
      </w:r>
      <w:r w:rsidR="00486E3A" w:rsidRPr="00677996">
        <w:rPr>
          <w:rFonts w:eastAsiaTheme="minorEastAsia" w:cs="Arial"/>
          <w:i/>
          <w:szCs w:val="24"/>
        </w:rPr>
        <w:t xml:space="preserve"> Derivas en dirección Y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0</w:t>
      </w:r>
      <w:r w:rsidR="00486E3A" w:rsidRPr="00677996">
        <w:rPr>
          <w:rFonts w:eastAsiaTheme="minorEastAsia" w:cs="Arial"/>
          <w:i/>
          <w:szCs w:val="24"/>
        </w:rPr>
        <w:t>)</w:t>
      </w:r>
      <w:bookmarkEnd w:id="181"/>
    </w:p>
    <w:tbl>
      <w:tblPr>
        <w:tblW w:w="6000" w:type="dxa"/>
        <w:jc w:val="center"/>
        <w:tblCellMar>
          <w:left w:w="70" w:type="dxa"/>
          <w:right w:w="70" w:type="dxa"/>
        </w:tblCellMar>
        <w:tblLook w:val="04A0" w:firstRow="1" w:lastRow="0" w:firstColumn="1" w:lastColumn="0" w:noHBand="0" w:noVBand="1"/>
      </w:tblPr>
      <w:tblGrid>
        <w:gridCol w:w="1200"/>
        <w:gridCol w:w="1290"/>
        <w:gridCol w:w="1200"/>
        <w:gridCol w:w="1200"/>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c>
          <w:tcPr>
            <w:tcW w:w="1200" w:type="dxa"/>
            <w:vMerge w:val="restart"/>
            <w:tcBorders>
              <w:top w:val="single" w:sz="4" w:space="0" w:color="auto"/>
              <w:left w:val="nil"/>
              <w:bottom w:val="single" w:sz="4" w:space="0" w:color="000000"/>
              <w:right w:val="nil"/>
            </w:tcBorders>
            <w:shd w:val="clear" w:color="000000" w:fill="D9D9D9"/>
            <w:vAlign w:val="bottom"/>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0.104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0.006</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0.007</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0.063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0.007</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0.041</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0.006</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0.018</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0.004</w:t>
            </w:r>
          </w:p>
        </w:tc>
      </w:tr>
    </w:tbl>
    <w:p w:rsidR="00C91E7B" w:rsidRDefault="00C91E7B" w:rsidP="00486E3A">
      <w:pPr>
        <w:rPr>
          <w:rFonts w:cs="Arial"/>
          <w:b/>
          <w:szCs w:val="24"/>
        </w:rPr>
      </w:pPr>
    </w:p>
    <w:p w:rsidR="00486E3A" w:rsidRPr="00DC6258" w:rsidRDefault="00486E3A" w:rsidP="00486E3A">
      <w:pPr>
        <w:rPr>
          <w:rFonts w:cs="Arial"/>
          <w:b/>
          <w:szCs w:val="24"/>
        </w:rPr>
      </w:pPr>
      <w:r>
        <w:rPr>
          <w:rFonts w:cs="Arial"/>
          <w:b/>
          <w:szCs w:val="24"/>
        </w:rPr>
        <w:t>Suelo Muy Rígido (S</w:t>
      </w:r>
      <w:r w:rsidRPr="00105A2F">
        <w:rPr>
          <w:rFonts w:cs="Arial"/>
          <w:b/>
          <w:szCs w:val="24"/>
          <w:vertAlign w:val="subscript"/>
        </w:rPr>
        <w:t>1</w:t>
      </w:r>
      <w:r w:rsidRPr="00105A2F">
        <w:rPr>
          <w:rFonts w:cs="Arial"/>
          <w:b/>
          <w:szCs w:val="24"/>
        </w:rPr>
        <w:t>)</w:t>
      </w:r>
    </w:p>
    <w:p w:rsidR="00D569E2" w:rsidRDefault="00486E3A" w:rsidP="00486E3A">
      <w:pPr>
        <w:spacing w:line="360" w:lineRule="auto"/>
        <w:rPr>
          <w:rFonts w:cs="Arial"/>
          <w:szCs w:val="24"/>
        </w:rPr>
      </w:pPr>
      <w:r w:rsidRPr="00105A2F">
        <w:rPr>
          <w:rFonts w:cs="Arial"/>
          <w:szCs w:val="24"/>
        </w:rPr>
        <w:t>Derivas en la dirección X, Y.</w:t>
      </w:r>
    </w:p>
    <w:p w:rsidR="00486E3A" w:rsidRPr="00677996" w:rsidRDefault="00677996" w:rsidP="00677996">
      <w:pPr>
        <w:pStyle w:val="Descripcin"/>
        <w:rPr>
          <w:rFonts w:cs="Arial"/>
          <w:i/>
          <w:szCs w:val="24"/>
        </w:rPr>
      </w:pPr>
      <w:bookmarkStart w:id="182" w:name="_Toc532624596"/>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54</w:t>
      </w:r>
      <w:r w:rsidRPr="00677996">
        <w:rPr>
          <w:i/>
        </w:rPr>
        <w:fldChar w:fldCharType="end"/>
      </w:r>
      <w:r w:rsidRPr="00677996">
        <w:rPr>
          <w:i/>
        </w:rPr>
        <w:t>.</w:t>
      </w:r>
      <w:r w:rsidR="00486E3A" w:rsidRPr="00677996">
        <w:rPr>
          <w:rFonts w:eastAsiaTheme="minorEastAsia" w:cs="Arial"/>
          <w:i/>
          <w:szCs w:val="24"/>
        </w:rPr>
        <w:t xml:space="preserve"> Derivas en dirección X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1</w:t>
      </w:r>
      <w:r w:rsidR="00486E3A" w:rsidRPr="00677996">
        <w:rPr>
          <w:rFonts w:eastAsiaTheme="minorEastAsia" w:cs="Arial"/>
          <w:i/>
          <w:szCs w:val="24"/>
        </w:rPr>
        <w:t>)</w:t>
      </w:r>
      <w:bookmarkEnd w:id="182"/>
    </w:p>
    <w:tbl>
      <w:tblPr>
        <w:tblW w:w="6000" w:type="dxa"/>
        <w:jc w:val="center"/>
        <w:tblCellMar>
          <w:left w:w="70" w:type="dxa"/>
          <w:right w:w="70" w:type="dxa"/>
        </w:tblCellMar>
        <w:tblLook w:val="04A0" w:firstRow="1" w:lastRow="0" w:firstColumn="1" w:lastColumn="0" w:noHBand="0" w:noVBand="1"/>
      </w:tblPr>
      <w:tblGrid>
        <w:gridCol w:w="1200"/>
        <w:gridCol w:w="1290"/>
        <w:gridCol w:w="1200"/>
        <w:gridCol w:w="1200"/>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nil"/>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nil"/>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200" w:type="dxa"/>
            <w:vMerge w:val="restart"/>
            <w:tcBorders>
              <w:top w:val="single" w:sz="4" w:space="0" w:color="auto"/>
              <w:left w:val="nil"/>
              <w:bottom w:val="nil"/>
              <w:right w:val="nil"/>
            </w:tcBorders>
            <w:shd w:val="clear" w:color="000000" w:fill="D9D9D9"/>
            <w:vAlign w:val="bottom"/>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200"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466ED2" w:rsidRPr="003C05A3" w:rsidTr="003C05A3">
        <w:trPr>
          <w:trHeight w:val="379"/>
          <w:jc w:val="center"/>
        </w:trPr>
        <w:tc>
          <w:tcPr>
            <w:tcW w:w="1200" w:type="dxa"/>
            <w:vMerge/>
            <w:tcBorders>
              <w:top w:val="single" w:sz="4" w:space="0" w:color="auto"/>
              <w:left w:val="single" w:sz="4" w:space="0" w:color="C0C0C0"/>
              <w:bottom w:val="nil"/>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0.143</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0.008</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0.115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0.009</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0.009</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0.059</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0.008</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0.027</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0.006</w:t>
            </w:r>
          </w:p>
        </w:tc>
      </w:tr>
    </w:tbl>
    <w:p w:rsidR="00D569E2" w:rsidRDefault="00D569E2" w:rsidP="00486E3A">
      <w:pPr>
        <w:spacing w:line="360" w:lineRule="auto"/>
        <w:jc w:val="center"/>
        <w:rPr>
          <w:rFonts w:eastAsiaTheme="minorEastAsia" w:cs="Arial"/>
          <w:szCs w:val="24"/>
        </w:rPr>
      </w:pPr>
    </w:p>
    <w:p w:rsidR="00486E3A" w:rsidRPr="00677996" w:rsidRDefault="00677996" w:rsidP="00677996">
      <w:pPr>
        <w:pStyle w:val="Descripcin"/>
        <w:rPr>
          <w:rFonts w:cs="Arial"/>
          <w:i/>
          <w:szCs w:val="24"/>
        </w:rPr>
      </w:pPr>
      <w:bookmarkStart w:id="183" w:name="_Toc532624597"/>
      <w:r w:rsidRPr="00677996">
        <w:rPr>
          <w:i/>
        </w:rPr>
        <w:lastRenderedPageBreak/>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55</w:t>
      </w:r>
      <w:r w:rsidRPr="00677996">
        <w:rPr>
          <w:i/>
        </w:rPr>
        <w:fldChar w:fldCharType="end"/>
      </w:r>
      <w:r w:rsidRPr="00677996">
        <w:rPr>
          <w:i/>
        </w:rPr>
        <w:t>.</w:t>
      </w:r>
      <w:r w:rsidR="00486E3A" w:rsidRPr="00677996">
        <w:rPr>
          <w:rFonts w:eastAsiaTheme="minorEastAsia" w:cs="Arial"/>
          <w:i/>
          <w:szCs w:val="24"/>
        </w:rPr>
        <w:t xml:space="preserve"> Derivas en dirección Y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1</w:t>
      </w:r>
      <w:r w:rsidR="00486E3A" w:rsidRPr="00677996">
        <w:rPr>
          <w:rFonts w:eastAsiaTheme="minorEastAsia" w:cs="Arial"/>
          <w:i/>
          <w:szCs w:val="24"/>
        </w:rPr>
        <w:t>)</w:t>
      </w:r>
      <w:bookmarkEnd w:id="183"/>
    </w:p>
    <w:tbl>
      <w:tblPr>
        <w:tblW w:w="6000" w:type="dxa"/>
        <w:jc w:val="center"/>
        <w:tblCellMar>
          <w:left w:w="70" w:type="dxa"/>
          <w:right w:w="70" w:type="dxa"/>
        </w:tblCellMar>
        <w:tblLook w:val="04A0" w:firstRow="1" w:lastRow="0" w:firstColumn="1" w:lastColumn="0" w:noHBand="0" w:noVBand="1"/>
      </w:tblPr>
      <w:tblGrid>
        <w:gridCol w:w="1200"/>
        <w:gridCol w:w="1290"/>
        <w:gridCol w:w="1200"/>
        <w:gridCol w:w="1200"/>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c>
          <w:tcPr>
            <w:tcW w:w="1200" w:type="dxa"/>
            <w:vMerge w:val="restart"/>
            <w:tcBorders>
              <w:top w:val="single" w:sz="4" w:space="0" w:color="auto"/>
              <w:left w:val="nil"/>
              <w:bottom w:val="single" w:sz="4" w:space="0" w:color="000000"/>
              <w:right w:val="nil"/>
            </w:tcBorders>
            <w:shd w:val="clear" w:color="000000" w:fill="D9D9D9"/>
            <w:vAlign w:val="bottom"/>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0.179</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0.011</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0.143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0.011</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0.109</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0.011</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0.072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0.011</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0.032</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0.007</w:t>
            </w:r>
          </w:p>
        </w:tc>
      </w:tr>
    </w:tbl>
    <w:p w:rsidR="00C11735" w:rsidRDefault="00C11735" w:rsidP="00486E3A">
      <w:pPr>
        <w:rPr>
          <w:rFonts w:cs="Arial"/>
          <w:b/>
          <w:szCs w:val="24"/>
        </w:rPr>
      </w:pPr>
    </w:p>
    <w:p w:rsidR="00486E3A" w:rsidRPr="00DC6258" w:rsidRDefault="00486E3A" w:rsidP="00486E3A">
      <w:pPr>
        <w:rPr>
          <w:rFonts w:cs="Arial"/>
          <w:b/>
          <w:szCs w:val="24"/>
        </w:rPr>
      </w:pPr>
      <w:r>
        <w:rPr>
          <w:rFonts w:cs="Arial"/>
          <w:b/>
          <w:szCs w:val="24"/>
        </w:rPr>
        <w:t>Suelo Intermedio (S</w:t>
      </w:r>
      <w:r>
        <w:rPr>
          <w:rFonts w:cs="Arial"/>
          <w:b/>
          <w:szCs w:val="24"/>
          <w:vertAlign w:val="subscript"/>
        </w:rPr>
        <w:t>2</w:t>
      </w:r>
      <w:r w:rsidRPr="00105A2F">
        <w:rPr>
          <w:rFonts w:cs="Arial"/>
          <w:b/>
          <w:szCs w:val="24"/>
        </w:rPr>
        <w:t>)</w:t>
      </w:r>
    </w:p>
    <w:p w:rsidR="00AF365F" w:rsidRDefault="00486E3A" w:rsidP="00486E3A">
      <w:pPr>
        <w:spacing w:line="360" w:lineRule="auto"/>
        <w:rPr>
          <w:rFonts w:cs="Arial"/>
          <w:szCs w:val="24"/>
        </w:rPr>
      </w:pPr>
      <w:r w:rsidRPr="00105A2F">
        <w:rPr>
          <w:rFonts w:cs="Arial"/>
          <w:szCs w:val="24"/>
        </w:rPr>
        <w:t>Derivas en la dirección X, Y.</w:t>
      </w:r>
    </w:p>
    <w:p w:rsidR="00486E3A" w:rsidRPr="00677996" w:rsidRDefault="00677996" w:rsidP="00677996">
      <w:pPr>
        <w:pStyle w:val="Descripcin"/>
        <w:rPr>
          <w:rFonts w:cs="Arial"/>
          <w:i/>
          <w:szCs w:val="24"/>
        </w:rPr>
      </w:pPr>
      <w:bookmarkStart w:id="184" w:name="_Toc532624598"/>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56</w:t>
      </w:r>
      <w:r w:rsidRPr="00677996">
        <w:rPr>
          <w:i/>
        </w:rPr>
        <w:fldChar w:fldCharType="end"/>
      </w:r>
      <w:r w:rsidRPr="00677996">
        <w:rPr>
          <w:i/>
        </w:rPr>
        <w:t>.</w:t>
      </w:r>
      <w:r w:rsidR="00486E3A" w:rsidRPr="00677996">
        <w:rPr>
          <w:rFonts w:eastAsiaTheme="minorEastAsia" w:cs="Arial"/>
          <w:i/>
          <w:szCs w:val="24"/>
        </w:rPr>
        <w:t xml:space="preserve"> Derivas en dirección X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2</w:t>
      </w:r>
      <w:r w:rsidR="00486E3A" w:rsidRPr="00677996">
        <w:rPr>
          <w:rFonts w:eastAsiaTheme="minorEastAsia" w:cs="Arial"/>
          <w:i/>
          <w:szCs w:val="24"/>
        </w:rPr>
        <w:t>)</w:t>
      </w:r>
      <w:bookmarkEnd w:id="184"/>
    </w:p>
    <w:tbl>
      <w:tblPr>
        <w:tblW w:w="6000" w:type="dxa"/>
        <w:jc w:val="center"/>
        <w:tblCellMar>
          <w:left w:w="70" w:type="dxa"/>
          <w:right w:w="70" w:type="dxa"/>
        </w:tblCellMar>
        <w:tblLook w:val="04A0" w:firstRow="1" w:lastRow="0" w:firstColumn="1" w:lastColumn="0" w:noHBand="0" w:noVBand="1"/>
      </w:tblPr>
      <w:tblGrid>
        <w:gridCol w:w="1200"/>
        <w:gridCol w:w="1290"/>
        <w:gridCol w:w="1200"/>
        <w:gridCol w:w="1200"/>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nil"/>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nil"/>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200" w:type="dxa"/>
            <w:vMerge w:val="restart"/>
            <w:tcBorders>
              <w:top w:val="single" w:sz="4" w:space="0" w:color="auto"/>
              <w:left w:val="nil"/>
              <w:bottom w:val="nil"/>
              <w:right w:val="nil"/>
            </w:tcBorders>
            <w:shd w:val="clear" w:color="000000" w:fill="D9D9D9"/>
            <w:vAlign w:val="bottom"/>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200"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466ED2" w:rsidRPr="003C05A3" w:rsidTr="003C05A3">
        <w:trPr>
          <w:trHeight w:val="379"/>
          <w:jc w:val="center"/>
        </w:trPr>
        <w:tc>
          <w:tcPr>
            <w:tcW w:w="1200" w:type="dxa"/>
            <w:vMerge/>
            <w:tcBorders>
              <w:top w:val="single" w:sz="4" w:space="0" w:color="auto"/>
              <w:left w:val="single" w:sz="4" w:space="0" w:color="C0C0C0"/>
              <w:bottom w:val="nil"/>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0.324</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0.0173</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0.267</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0.0183</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0.212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0.0182</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0.152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0.0189</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0.08</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0.0186</w:t>
            </w:r>
          </w:p>
        </w:tc>
      </w:tr>
    </w:tbl>
    <w:p w:rsidR="00C91E7B" w:rsidRDefault="00C91E7B" w:rsidP="002441A4">
      <w:pPr>
        <w:spacing w:line="360" w:lineRule="auto"/>
        <w:rPr>
          <w:rFonts w:eastAsiaTheme="minorEastAsia" w:cs="Arial"/>
          <w:szCs w:val="24"/>
        </w:rPr>
      </w:pPr>
    </w:p>
    <w:p w:rsidR="00486E3A" w:rsidRPr="00677996" w:rsidRDefault="00677996" w:rsidP="00677996">
      <w:pPr>
        <w:pStyle w:val="Descripcin"/>
        <w:rPr>
          <w:rFonts w:cs="Arial"/>
          <w:i/>
          <w:szCs w:val="24"/>
        </w:rPr>
      </w:pPr>
      <w:bookmarkStart w:id="185" w:name="_Toc532624599"/>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57</w:t>
      </w:r>
      <w:r w:rsidRPr="00677996">
        <w:rPr>
          <w:i/>
        </w:rPr>
        <w:fldChar w:fldCharType="end"/>
      </w:r>
      <w:r w:rsidRPr="00677996">
        <w:rPr>
          <w:i/>
        </w:rPr>
        <w:t>.</w:t>
      </w:r>
      <w:r w:rsidR="00486E3A" w:rsidRPr="00677996">
        <w:rPr>
          <w:rFonts w:eastAsiaTheme="minorEastAsia" w:cs="Arial"/>
          <w:i/>
          <w:szCs w:val="24"/>
        </w:rPr>
        <w:t xml:space="preserve">Derivas en dirección Y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2</w:t>
      </w:r>
      <w:r w:rsidR="00486E3A" w:rsidRPr="00677996">
        <w:rPr>
          <w:rFonts w:eastAsiaTheme="minorEastAsia" w:cs="Arial"/>
          <w:i/>
          <w:szCs w:val="24"/>
        </w:rPr>
        <w:t>)</w:t>
      </w:r>
      <w:bookmarkEnd w:id="185"/>
    </w:p>
    <w:tbl>
      <w:tblPr>
        <w:tblW w:w="6000" w:type="dxa"/>
        <w:jc w:val="center"/>
        <w:tblCellMar>
          <w:left w:w="70" w:type="dxa"/>
          <w:right w:w="70" w:type="dxa"/>
        </w:tblCellMar>
        <w:tblLook w:val="04A0" w:firstRow="1" w:lastRow="0" w:firstColumn="1" w:lastColumn="0" w:noHBand="0" w:noVBand="1"/>
      </w:tblPr>
      <w:tblGrid>
        <w:gridCol w:w="1200"/>
        <w:gridCol w:w="1290"/>
        <w:gridCol w:w="1200"/>
        <w:gridCol w:w="1200"/>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c>
          <w:tcPr>
            <w:tcW w:w="1200" w:type="dxa"/>
            <w:vMerge w:val="restart"/>
            <w:tcBorders>
              <w:top w:val="single" w:sz="4" w:space="0" w:color="auto"/>
              <w:left w:val="nil"/>
              <w:bottom w:val="single" w:sz="4" w:space="0" w:color="000000"/>
              <w:right w:val="nil"/>
            </w:tcBorders>
            <w:shd w:val="clear" w:color="000000" w:fill="D9D9D9"/>
            <w:vAlign w:val="bottom"/>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0.425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0.0233</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0.348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0.0240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0.276</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0.0248</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0.194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0.0250</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0.099</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0.0230</w:t>
            </w:r>
          </w:p>
        </w:tc>
      </w:tr>
    </w:tbl>
    <w:p w:rsidR="00486E3A" w:rsidRDefault="00486E3A" w:rsidP="00486E3A">
      <w:pPr>
        <w:rPr>
          <w:rFonts w:cs="Arial"/>
          <w:b/>
          <w:szCs w:val="24"/>
        </w:rPr>
      </w:pPr>
    </w:p>
    <w:p w:rsidR="002441A4" w:rsidRDefault="002441A4" w:rsidP="00486E3A">
      <w:pPr>
        <w:rPr>
          <w:rFonts w:cs="Arial"/>
          <w:b/>
          <w:szCs w:val="24"/>
        </w:rPr>
      </w:pPr>
    </w:p>
    <w:p w:rsidR="002441A4" w:rsidRDefault="002441A4" w:rsidP="00486E3A">
      <w:pPr>
        <w:rPr>
          <w:rFonts w:cs="Arial"/>
          <w:b/>
          <w:szCs w:val="24"/>
        </w:rPr>
      </w:pPr>
    </w:p>
    <w:p w:rsidR="002441A4" w:rsidRDefault="002441A4" w:rsidP="00486E3A">
      <w:pPr>
        <w:rPr>
          <w:rFonts w:cs="Arial"/>
          <w:b/>
          <w:szCs w:val="24"/>
        </w:rPr>
      </w:pPr>
    </w:p>
    <w:p w:rsidR="00677996" w:rsidRDefault="00677996" w:rsidP="00486E3A">
      <w:pPr>
        <w:rPr>
          <w:rFonts w:cs="Arial"/>
          <w:b/>
          <w:szCs w:val="24"/>
        </w:rPr>
      </w:pPr>
    </w:p>
    <w:p w:rsidR="00486E3A" w:rsidRPr="00DC6258" w:rsidRDefault="00486E3A" w:rsidP="00486E3A">
      <w:pPr>
        <w:rPr>
          <w:rFonts w:cs="Arial"/>
          <w:b/>
          <w:szCs w:val="24"/>
        </w:rPr>
      </w:pPr>
      <w:r>
        <w:rPr>
          <w:rFonts w:cs="Arial"/>
          <w:b/>
          <w:szCs w:val="24"/>
        </w:rPr>
        <w:lastRenderedPageBreak/>
        <w:t>Suelo Blando (S</w:t>
      </w:r>
      <w:r>
        <w:rPr>
          <w:rFonts w:cs="Arial"/>
          <w:b/>
          <w:szCs w:val="24"/>
          <w:vertAlign w:val="subscript"/>
        </w:rPr>
        <w:t>3</w:t>
      </w:r>
      <w:r w:rsidRPr="00105A2F">
        <w:rPr>
          <w:rFonts w:cs="Arial"/>
          <w:b/>
          <w:szCs w:val="24"/>
        </w:rPr>
        <w:t>)</w:t>
      </w:r>
    </w:p>
    <w:p w:rsidR="00486E3A" w:rsidRDefault="00486E3A" w:rsidP="00486E3A">
      <w:pPr>
        <w:spacing w:line="360" w:lineRule="auto"/>
        <w:rPr>
          <w:rFonts w:cs="Arial"/>
          <w:szCs w:val="24"/>
        </w:rPr>
      </w:pPr>
      <w:r w:rsidRPr="00105A2F">
        <w:rPr>
          <w:rFonts w:cs="Arial"/>
          <w:szCs w:val="24"/>
        </w:rPr>
        <w:t>Derivas en la dirección X, Y.</w:t>
      </w:r>
    </w:p>
    <w:p w:rsidR="00486E3A" w:rsidRPr="00677996" w:rsidRDefault="00677996" w:rsidP="00677996">
      <w:pPr>
        <w:pStyle w:val="Descripcin"/>
        <w:rPr>
          <w:rFonts w:eastAsiaTheme="minorEastAsia" w:cs="Arial"/>
          <w:i/>
          <w:szCs w:val="24"/>
        </w:rPr>
      </w:pPr>
      <w:bookmarkStart w:id="186" w:name="_Toc532624600"/>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58</w:t>
      </w:r>
      <w:r w:rsidRPr="00677996">
        <w:rPr>
          <w:i/>
        </w:rPr>
        <w:fldChar w:fldCharType="end"/>
      </w:r>
      <w:r w:rsidRPr="00677996">
        <w:rPr>
          <w:i/>
        </w:rPr>
        <w:t>.</w:t>
      </w:r>
      <w:r w:rsidR="00486E3A" w:rsidRPr="00677996">
        <w:rPr>
          <w:rFonts w:eastAsiaTheme="minorEastAsia" w:cs="Arial"/>
          <w:i/>
          <w:szCs w:val="24"/>
        </w:rPr>
        <w:t xml:space="preserve"> Derivas en dirección X con </w:t>
      </w:r>
      <w:r w:rsidR="00CC153F" w:rsidRPr="00677996">
        <w:rPr>
          <w:rFonts w:eastAsiaTheme="minorEastAsia" w:cs="Arial"/>
          <w:i/>
          <w:szCs w:val="24"/>
        </w:rPr>
        <w:t xml:space="preserve">ISE </w:t>
      </w:r>
      <w:r w:rsidR="00486E3A" w:rsidRPr="00677996">
        <w:rPr>
          <w:rFonts w:eastAsiaTheme="minorEastAsia" w:cs="Arial"/>
          <w:i/>
          <w:szCs w:val="24"/>
        </w:rPr>
        <w:t>(S</w:t>
      </w:r>
      <w:r w:rsidR="00486E3A" w:rsidRPr="00677996">
        <w:rPr>
          <w:rFonts w:eastAsiaTheme="minorEastAsia" w:cs="Arial"/>
          <w:i/>
          <w:szCs w:val="24"/>
          <w:vertAlign w:val="subscript"/>
        </w:rPr>
        <w:t>3</w:t>
      </w:r>
      <w:r w:rsidR="00486E3A" w:rsidRPr="00677996">
        <w:rPr>
          <w:rFonts w:eastAsiaTheme="minorEastAsia" w:cs="Arial"/>
          <w:i/>
          <w:szCs w:val="24"/>
        </w:rPr>
        <w:t>)</w:t>
      </w:r>
      <w:bookmarkEnd w:id="186"/>
    </w:p>
    <w:tbl>
      <w:tblPr>
        <w:tblW w:w="6000" w:type="dxa"/>
        <w:jc w:val="center"/>
        <w:tblCellMar>
          <w:left w:w="70" w:type="dxa"/>
          <w:right w:w="70" w:type="dxa"/>
        </w:tblCellMar>
        <w:tblLook w:val="04A0" w:firstRow="1" w:lastRow="0" w:firstColumn="1" w:lastColumn="0" w:noHBand="0" w:noVBand="1"/>
      </w:tblPr>
      <w:tblGrid>
        <w:gridCol w:w="1200"/>
        <w:gridCol w:w="1290"/>
        <w:gridCol w:w="1200"/>
        <w:gridCol w:w="1200"/>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nil"/>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nil"/>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UX</w:t>
            </w:r>
            <w:r w:rsidRPr="003C05A3">
              <w:rPr>
                <w:rFonts w:eastAsia="Times New Roman" w:cs="Arial"/>
                <w:b/>
                <w:bCs/>
                <w:color w:val="000000"/>
                <w:sz w:val="22"/>
                <w:lang w:eastAsia="es-PE"/>
              </w:rPr>
              <w:br/>
              <w:t>(mm)</w:t>
            </w:r>
          </w:p>
        </w:tc>
        <w:tc>
          <w:tcPr>
            <w:tcW w:w="1200" w:type="dxa"/>
            <w:vMerge w:val="restart"/>
            <w:tcBorders>
              <w:top w:val="single" w:sz="4" w:space="0" w:color="auto"/>
              <w:left w:val="nil"/>
              <w:bottom w:val="nil"/>
              <w:right w:val="nil"/>
            </w:tcBorders>
            <w:shd w:val="clear" w:color="000000" w:fill="D9D9D9"/>
            <w:vAlign w:val="bottom"/>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200" w:type="dxa"/>
            <w:vMerge w:val="restart"/>
            <w:tcBorders>
              <w:top w:val="single" w:sz="4" w:space="0" w:color="auto"/>
              <w:left w:val="nil"/>
              <w:bottom w:val="nil"/>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466ED2" w:rsidRPr="003C05A3" w:rsidTr="003C05A3">
        <w:trPr>
          <w:trHeight w:val="379"/>
          <w:jc w:val="center"/>
        </w:trPr>
        <w:tc>
          <w:tcPr>
            <w:tcW w:w="1200" w:type="dxa"/>
            <w:vMerge/>
            <w:tcBorders>
              <w:top w:val="single" w:sz="4" w:space="0" w:color="auto"/>
              <w:left w:val="single" w:sz="4" w:space="0" w:color="C0C0C0"/>
              <w:bottom w:val="nil"/>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nil"/>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0.681</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single" w:sz="4" w:space="0" w:color="auto"/>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0.0339</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0.569</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0.0347</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0.465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0.0361</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0.346</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0.0379</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0.202</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0.0470</w:t>
            </w:r>
          </w:p>
        </w:tc>
      </w:tr>
    </w:tbl>
    <w:p w:rsidR="00C11735" w:rsidRDefault="00C11735" w:rsidP="00486E3A">
      <w:pPr>
        <w:spacing w:line="360" w:lineRule="auto"/>
        <w:jc w:val="center"/>
        <w:rPr>
          <w:rFonts w:eastAsiaTheme="minorEastAsia" w:cs="Arial"/>
          <w:szCs w:val="24"/>
        </w:rPr>
      </w:pPr>
    </w:p>
    <w:p w:rsidR="00486E3A" w:rsidRPr="00677996" w:rsidRDefault="00677996" w:rsidP="00677996">
      <w:pPr>
        <w:pStyle w:val="Descripcin"/>
        <w:rPr>
          <w:rFonts w:eastAsiaTheme="minorEastAsia" w:cs="Arial"/>
          <w:i/>
          <w:szCs w:val="24"/>
          <w:vertAlign w:val="subscript"/>
        </w:rPr>
      </w:pPr>
      <w:bookmarkStart w:id="187" w:name="_Toc532624601"/>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59</w:t>
      </w:r>
      <w:r w:rsidRPr="00677996">
        <w:rPr>
          <w:i/>
        </w:rPr>
        <w:fldChar w:fldCharType="end"/>
      </w:r>
      <w:r w:rsidRPr="00677996">
        <w:rPr>
          <w:i/>
        </w:rPr>
        <w:t>.</w:t>
      </w:r>
      <w:r w:rsidR="00486E3A" w:rsidRPr="00677996">
        <w:rPr>
          <w:rFonts w:eastAsiaTheme="minorEastAsia" w:cs="Arial"/>
          <w:i/>
          <w:szCs w:val="24"/>
        </w:rPr>
        <w:t xml:space="preserve"> Derivas en dirección Y con </w:t>
      </w:r>
      <w:r w:rsidR="00CC153F" w:rsidRPr="00677996">
        <w:rPr>
          <w:rFonts w:eastAsiaTheme="minorEastAsia" w:cs="Arial"/>
          <w:i/>
          <w:szCs w:val="24"/>
        </w:rPr>
        <w:t>ISE</w:t>
      </w:r>
      <w:r w:rsidR="00486E3A" w:rsidRPr="00677996">
        <w:rPr>
          <w:rFonts w:eastAsiaTheme="minorEastAsia" w:cs="Arial"/>
          <w:i/>
          <w:szCs w:val="24"/>
        </w:rPr>
        <w:t xml:space="preserve"> (S</w:t>
      </w:r>
      <w:r w:rsidR="00486E3A" w:rsidRPr="00677996">
        <w:rPr>
          <w:rFonts w:eastAsiaTheme="minorEastAsia" w:cs="Arial"/>
          <w:i/>
          <w:szCs w:val="24"/>
          <w:vertAlign w:val="subscript"/>
        </w:rPr>
        <w:t>3</w:t>
      </w:r>
      <w:r w:rsidR="00486E3A" w:rsidRPr="00677996">
        <w:rPr>
          <w:rFonts w:eastAsiaTheme="minorEastAsia" w:cs="Arial"/>
          <w:i/>
          <w:szCs w:val="24"/>
        </w:rPr>
        <w:t>)</w:t>
      </w:r>
      <w:bookmarkEnd w:id="187"/>
    </w:p>
    <w:tbl>
      <w:tblPr>
        <w:tblW w:w="6000" w:type="dxa"/>
        <w:jc w:val="center"/>
        <w:tblCellMar>
          <w:left w:w="70" w:type="dxa"/>
          <w:right w:w="70" w:type="dxa"/>
        </w:tblCellMar>
        <w:tblLook w:val="04A0" w:firstRow="1" w:lastRow="0" w:firstColumn="1" w:lastColumn="0" w:noHBand="0" w:noVBand="1"/>
      </w:tblPr>
      <w:tblGrid>
        <w:gridCol w:w="1200"/>
        <w:gridCol w:w="1290"/>
        <w:gridCol w:w="1200"/>
        <w:gridCol w:w="1200"/>
        <w:gridCol w:w="1200"/>
      </w:tblGrid>
      <w:tr w:rsidR="00466ED2" w:rsidRPr="003C05A3" w:rsidTr="003C05A3">
        <w:trPr>
          <w:trHeight w:val="379"/>
          <w:jc w:val="center"/>
        </w:trPr>
        <w:tc>
          <w:tcPr>
            <w:tcW w:w="1200" w:type="dxa"/>
            <w:vMerge w:val="restart"/>
            <w:tcBorders>
              <w:top w:val="single" w:sz="4" w:space="0" w:color="auto"/>
              <w:left w:val="single" w:sz="4" w:space="0" w:color="C0C0C0"/>
              <w:bottom w:val="single" w:sz="4" w:space="0" w:color="000000"/>
              <w:right w:val="single" w:sz="4" w:space="0" w:color="C0C0C0"/>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PISO</w:t>
            </w:r>
          </w:p>
        </w:tc>
        <w:tc>
          <w:tcPr>
            <w:tcW w:w="1200" w:type="dxa"/>
            <w:vMerge w:val="restart"/>
            <w:tcBorders>
              <w:top w:val="single" w:sz="4" w:space="0" w:color="auto"/>
              <w:left w:val="nil"/>
              <w:bottom w:val="single" w:sz="4" w:space="0" w:color="000000"/>
              <w:right w:val="nil"/>
            </w:tcBorders>
            <w:shd w:val="clear" w:color="000000" w:fill="D9D9D9"/>
            <w:noWrap/>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Diaphragm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UY</w:t>
            </w:r>
            <w:r w:rsidRPr="003C05A3">
              <w:rPr>
                <w:rFonts w:eastAsia="Times New Roman" w:cs="Arial"/>
                <w:b/>
                <w:bCs/>
                <w:color w:val="000000"/>
                <w:sz w:val="22"/>
                <w:lang w:eastAsia="es-PE"/>
              </w:rPr>
              <w:br/>
              <w:t>(mm)</w:t>
            </w:r>
          </w:p>
        </w:tc>
        <w:tc>
          <w:tcPr>
            <w:tcW w:w="1200" w:type="dxa"/>
            <w:vMerge w:val="restart"/>
            <w:tcBorders>
              <w:top w:val="single" w:sz="4" w:space="0" w:color="auto"/>
              <w:left w:val="nil"/>
              <w:bottom w:val="single" w:sz="4" w:space="0" w:color="000000"/>
              <w:right w:val="nil"/>
            </w:tcBorders>
            <w:shd w:val="clear" w:color="000000" w:fill="D9D9D9"/>
            <w:vAlign w:val="bottom"/>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h</w:t>
            </w:r>
            <w:r w:rsidRPr="003C05A3">
              <w:rPr>
                <w:rFonts w:eastAsia="Times New Roman" w:cs="Arial"/>
                <w:b/>
                <w:bCs/>
                <w:color w:val="000000"/>
                <w:sz w:val="22"/>
                <w:lang w:eastAsia="es-PE"/>
              </w:rPr>
              <w:br/>
              <w:t>(m)</w:t>
            </w:r>
          </w:p>
        </w:tc>
        <w:tc>
          <w:tcPr>
            <w:tcW w:w="1200" w:type="dxa"/>
            <w:vMerge w:val="restart"/>
            <w:tcBorders>
              <w:top w:val="single" w:sz="4" w:space="0" w:color="auto"/>
              <w:left w:val="nil"/>
              <w:bottom w:val="single" w:sz="4" w:space="0" w:color="000000"/>
              <w:right w:val="nil"/>
            </w:tcBorders>
            <w:shd w:val="clear" w:color="000000" w:fill="D9D9D9"/>
            <w:vAlign w:val="center"/>
            <w:hideMark/>
          </w:tcPr>
          <w:p w:rsidR="00466ED2" w:rsidRPr="003C05A3" w:rsidRDefault="00466ED2" w:rsidP="003C05A3">
            <w:pPr>
              <w:spacing w:after="0" w:line="360" w:lineRule="auto"/>
              <w:jc w:val="center"/>
              <w:rPr>
                <w:rFonts w:eastAsia="Times New Roman" w:cs="Arial"/>
                <w:b/>
                <w:bCs/>
                <w:color w:val="000000"/>
                <w:sz w:val="22"/>
                <w:lang w:eastAsia="es-PE"/>
              </w:rPr>
            </w:pPr>
            <w:r w:rsidRPr="003C05A3">
              <w:rPr>
                <w:rFonts w:eastAsia="Times New Roman" w:cs="Arial"/>
                <w:b/>
                <w:bCs/>
                <w:color w:val="000000"/>
                <w:sz w:val="22"/>
                <w:lang w:eastAsia="es-PE"/>
              </w:rPr>
              <w:t>Deriva</w:t>
            </w:r>
          </w:p>
        </w:tc>
      </w:tr>
      <w:tr w:rsidR="00466ED2" w:rsidRPr="003C05A3" w:rsidTr="003C05A3">
        <w:trPr>
          <w:trHeight w:val="379"/>
          <w:jc w:val="center"/>
        </w:trPr>
        <w:tc>
          <w:tcPr>
            <w:tcW w:w="1200" w:type="dxa"/>
            <w:vMerge/>
            <w:tcBorders>
              <w:top w:val="single" w:sz="4" w:space="0" w:color="auto"/>
              <w:left w:val="single" w:sz="4" w:space="0" w:color="C0C0C0"/>
              <w:bottom w:val="single" w:sz="4" w:space="0" w:color="000000"/>
              <w:right w:val="single" w:sz="4" w:space="0" w:color="C0C0C0"/>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c>
          <w:tcPr>
            <w:tcW w:w="1200" w:type="dxa"/>
            <w:vMerge/>
            <w:tcBorders>
              <w:top w:val="single" w:sz="4" w:space="0" w:color="auto"/>
              <w:left w:val="nil"/>
              <w:bottom w:val="single" w:sz="4" w:space="0" w:color="000000"/>
              <w:right w:val="nil"/>
            </w:tcBorders>
            <w:vAlign w:val="center"/>
            <w:hideMark/>
          </w:tcPr>
          <w:p w:rsidR="00466ED2" w:rsidRPr="003C05A3" w:rsidRDefault="00466ED2" w:rsidP="003C05A3">
            <w:pPr>
              <w:spacing w:after="0" w:line="360" w:lineRule="auto"/>
              <w:rPr>
                <w:rFonts w:eastAsia="Times New Roman" w:cs="Arial"/>
                <w:b/>
                <w:bCs/>
                <w:color w:val="000000"/>
                <w:sz w:val="22"/>
                <w:lang w:eastAsia="es-PE"/>
              </w:rPr>
            </w:pP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0.864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0.0436</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D4</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0.72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3.0</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0.0450</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0.585</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3.3</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0.0473</w:t>
            </w:r>
          </w:p>
        </w:tc>
      </w:tr>
      <w:tr w:rsidR="00466ED2" w:rsidRPr="003C05A3" w:rsidTr="003C05A3">
        <w:trPr>
          <w:trHeight w:val="300"/>
          <w:jc w:val="center"/>
        </w:trPr>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D2</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0.429</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3.8</w:t>
            </w:r>
          </w:p>
        </w:tc>
        <w:tc>
          <w:tcPr>
            <w:tcW w:w="1200" w:type="dxa"/>
            <w:tcBorders>
              <w:top w:val="nil"/>
              <w:left w:val="nil"/>
              <w:bottom w:val="nil"/>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0.0489</w:t>
            </w:r>
          </w:p>
        </w:tc>
      </w:tr>
      <w:tr w:rsidR="00466ED2" w:rsidRPr="003C05A3" w:rsidTr="003C05A3">
        <w:trPr>
          <w:trHeight w:val="300"/>
          <w:jc w:val="center"/>
        </w:trPr>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PISO 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D1</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0.243</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4.3</w:t>
            </w:r>
          </w:p>
        </w:tc>
        <w:tc>
          <w:tcPr>
            <w:tcW w:w="1200" w:type="dxa"/>
            <w:tcBorders>
              <w:top w:val="nil"/>
              <w:left w:val="nil"/>
              <w:bottom w:val="single" w:sz="4" w:space="0" w:color="auto"/>
              <w:right w:val="nil"/>
            </w:tcBorders>
            <w:shd w:val="clear" w:color="auto" w:fill="auto"/>
            <w:noWrap/>
            <w:vAlign w:val="bottom"/>
            <w:hideMark/>
          </w:tcPr>
          <w:p w:rsidR="00466ED2" w:rsidRPr="003C05A3" w:rsidRDefault="00466ED2" w:rsidP="003C05A3">
            <w:pPr>
              <w:spacing w:after="0" w:line="360" w:lineRule="auto"/>
              <w:jc w:val="center"/>
              <w:rPr>
                <w:rFonts w:eastAsia="Times New Roman" w:cs="Arial"/>
                <w:color w:val="000000"/>
                <w:sz w:val="22"/>
                <w:lang w:eastAsia="es-PE"/>
              </w:rPr>
            </w:pPr>
            <w:r w:rsidRPr="003C05A3">
              <w:rPr>
                <w:rFonts w:eastAsia="Times New Roman" w:cs="Arial"/>
                <w:color w:val="000000"/>
                <w:sz w:val="22"/>
                <w:lang w:eastAsia="es-PE"/>
              </w:rPr>
              <w:t>0.0565</w:t>
            </w:r>
          </w:p>
        </w:tc>
      </w:tr>
    </w:tbl>
    <w:p w:rsidR="00486E3A" w:rsidRDefault="00486E3A" w:rsidP="00486E3A">
      <w:pPr>
        <w:spacing w:line="360" w:lineRule="auto"/>
        <w:jc w:val="both"/>
        <w:rPr>
          <w:rFonts w:cs="Arial"/>
          <w:b/>
          <w:szCs w:val="24"/>
        </w:rPr>
      </w:pPr>
    </w:p>
    <w:p w:rsidR="002441A4" w:rsidRDefault="002441A4" w:rsidP="00486E3A">
      <w:pPr>
        <w:spacing w:line="360" w:lineRule="auto"/>
        <w:jc w:val="both"/>
        <w:rPr>
          <w:rFonts w:cs="Arial"/>
          <w:b/>
          <w:szCs w:val="24"/>
        </w:rPr>
      </w:pPr>
    </w:p>
    <w:p w:rsidR="002441A4" w:rsidRDefault="002441A4" w:rsidP="00486E3A">
      <w:pPr>
        <w:spacing w:line="360" w:lineRule="auto"/>
        <w:jc w:val="both"/>
        <w:rPr>
          <w:rFonts w:cs="Arial"/>
          <w:b/>
          <w:szCs w:val="24"/>
        </w:rPr>
      </w:pPr>
    </w:p>
    <w:p w:rsidR="002441A4" w:rsidRDefault="002441A4" w:rsidP="00486E3A">
      <w:pPr>
        <w:spacing w:line="360" w:lineRule="auto"/>
        <w:jc w:val="both"/>
        <w:rPr>
          <w:rFonts w:cs="Arial"/>
          <w:b/>
          <w:szCs w:val="24"/>
        </w:rPr>
      </w:pPr>
    </w:p>
    <w:p w:rsidR="002441A4" w:rsidRDefault="002441A4" w:rsidP="00486E3A">
      <w:pPr>
        <w:spacing w:line="360" w:lineRule="auto"/>
        <w:jc w:val="both"/>
        <w:rPr>
          <w:rFonts w:cs="Arial"/>
          <w:b/>
          <w:szCs w:val="24"/>
        </w:rPr>
      </w:pPr>
    </w:p>
    <w:p w:rsidR="002441A4" w:rsidRDefault="002441A4" w:rsidP="00486E3A">
      <w:pPr>
        <w:spacing w:line="360" w:lineRule="auto"/>
        <w:jc w:val="both"/>
        <w:rPr>
          <w:rFonts w:cs="Arial"/>
          <w:b/>
          <w:szCs w:val="24"/>
        </w:rPr>
      </w:pPr>
    </w:p>
    <w:p w:rsidR="002441A4" w:rsidRDefault="002441A4" w:rsidP="00486E3A">
      <w:pPr>
        <w:spacing w:line="360" w:lineRule="auto"/>
        <w:jc w:val="both"/>
        <w:rPr>
          <w:rFonts w:cs="Arial"/>
          <w:b/>
          <w:szCs w:val="24"/>
        </w:rPr>
      </w:pPr>
    </w:p>
    <w:p w:rsidR="002441A4" w:rsidRDefault="002441A4" w:rsidP="00486E3A">
      <w:pPr>
        <w:spacing w:line="360" w:lineRule="auto"/>
        <w:jc w:val="both"/>
        <w:rPr>
          <w:rFonts w:cs="Arial"/>
          <w:b/>
          <w:szCs w:val="24"/>
        </w:rPr>
      </w:pPr>
    </w:p>
    <w:p w:rsidR="002441A4" w:rsidRDefault="002441A4" w:rsidP="00486E3A">
      <w:pPr>
        <w:spacing w:line="360" w:lineRule="auto"/>
        <w:jc w:val="both"/>
        <w:rPr>
          <w:rFonts w:cs="Arial"/>
          <w:b/>
          <w:szCs w:val="24"/>
        </w:rPr>
      </w:pPr>
    </w:p>
    <w:p w:rsidR="00B919E5" w:rsidRDefault="00B919E5" w:rsidP="00486E3A">
      <w:pPr>
        <w:spacing w:line="360" w:lineRule="auto"/>
        <w:jc w:val="both"/>
        <w:rPr>
          <w:rFonts w:cs="Arial"/>
          <w:b/>
          <w:szCs w:val="24"/>
        </w:rPr>
      </w:pPr>
    </w:p>
    <w:p w:rsidR="002441A4" w:rsidRDefault="00C91E7B" w:rsidP="00E6224B">
      <w:pPr>
        <w:pStyle w:val="Ttulo2"/>
        <w:numPr>
          <w:ilvl w:val="0"/>
          <w:numId w:val="29"/>
        </w:numPr>
        <w:spacing w:line="360" w:lineRule="auto"/>
        <w:jc w:val="both"/>
      </w:pPr>
      <w:bookmarkStart w:id="188" w:name="_Toc532624538"/>
      <w:r>
        <w:lastRenderedPageBreak/>
        <w:t xml:space="preserve">COMPORTAMIENTO ESTRUCTURAL CON </w:t>
      </w:r>
      <w:r w:rsidR="007131BB" w:rsidRPr="007131BB">
        <w:rPr>
          <w:rFonts w:cs="Arial"/>
          <w:szCs w:val="24"/>
        </w:rPr>
        <w:t>ANÁLISIS CONVENCIONAL</w:t>
      </w:r>
      <w:r w:rsidR="007131BB">
        <w:t xml:space="preserve"> </w:t>
      </w:r>
      <w:r w:rsidR="002441A4">
        <w:t xml:space="preserve">Y </w:t>
      </w:r>
      <w:r>
        <w:t>EFECTOS I</w:t>
      </w:r>
      <w:r w:rsidR="002441A4">
        <w:t>NTERACCION SUELO ESTRUCTURA (ISE)</w:t>
      </w:r>
      <w:bookmarkEnd w:id="188"/>
    </w:p>
    <w:p w:rsidR="00C91E7B" w:rsidRDefault="00095E04" w:rsidP="007178E2">
      <w:pPr>
        <w:spacing w:line="360" w:lineRule="auto"/>
        <w:jc w:val="both"/>
        <w:rPr>
          <w:rFonts w:cs="Arial"/>
          <w:b/>
          <w:szCs w:val="24"/>
        </w:rPr>
      </w:pPr>
      <w:r>
        <w:rPr>
          <w:rFonts w:cs="Arial"/>
          <w:b/>
          <w:szCs w:val="24"/>
        </w:rPr>
        <w:t>PERIODO Y MODOS DE VIBRACIÓN</w:t>
      </w:r>
    </w:p>
    <w:p w:rsidR="00C91E7B" w:rsidRDefault="008547F5" w:rsidP="00095E04">
      <w:pPr>
        <w:autoSpaceDE w:val="0"/>
        <w:autoSpaceDN w:val="0"/>
        <w:adjustRightInd w:val="0"/>
        <w:spacing w:after="0" w:line="360" w:lineRule="auto"/>
        <w:jc w:val="both"/>
        <w:rPr>
          <w:rFonts w:cs="Arial"/>
          <w:color w:val="000000"/>
          <w:sz w:val="22"/>
        </w:rPr>
      </w:pPr>
      <w:r>
        <w:rPr>
          <w:rFonts w:cs="Arial"/>
          <w:color w:val="000000"/>
        </w:rPr>
        <w:t>En la Tabla N° 6</w:t>
      </w:r>
      <w:r w:rsidR="00095E04">
        <w:rPr>
          <w:rFonts w:cs="Arial"/>
          <w:color w:val="000000"/>
        </w:rPr>
        <w:t xml:space="preserve">0 podemos observas los periodos de la estructura con </w:t>
      </w:r>
      <w:r w:rsidR="007131BB" w:rsidRPr="007131BB">
        <w:rPr>
          <w:rFonts w:cs="Arial"/>
          <w:szCs w:val="24"/>
        </w:rPr>
        <w:t xml:space="preserve">análisis convencional </w:t>
      </w:r>
      <w:r w:rsidR="00095E04">
        <w:rPr>
          <w:rFonts w:cs="Arial"/>
          <w:color w:val="000000"/>
        </w:rPr>
        <w:t>y con efectos ISE, para los diferentes tipos de suelos.</w:t>
      </w:r>
    </w:p>
    <w:p w:rsidR="00936922" w:rsidRDefault="00936922" w:rsidP="00936922">
      <w:pPr>
        <w:spacing w:line="360" w:lineRule="auto"/>
        <w:rPr>
          <w:rFonts w:eastAsiaTheme="minorEastAsia" w:cs="Arial"/>
          <w:szCs w:val="24"/>
        </w:rPr>
      </w:pPr>
    </w:p>
    <w:p w:rsidR="00936922" w:rsidRPr="00677996" w:rsidRDefault="00677996" w:rsidP="007131BB">
      <w:pPr>
        <w:pStyle w:val="Descripcin"/>
        <w:spacing w:line="360" w:lineRule="auto"/>
        <w:rPr>
          <w:rFonts w:eastAsiaTheme="minorEastAsia" w:cs="Arial"/>
          <w:i/>
          <w:szCs w:val="24"/>
        </w:rPr>
      </w:pPr>
      <w:bookmarkStart w:id="189" w:name="_Toc532624602"/>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60</w:t>
      </w:r>
      <w:r w:rsidRPr="00677996">
        <w:rPr>
          <w:i/>
        </w:rPr>
        <w:fldChar w:fldCharType="end"/>
      </w:r>
      <w:r w:rsidRPr="00677996">
        <w:rPr>
          <w:i/>
        </w:rPr>
        <w:t>.</w:t>
      </w:r>
      <w:r w:rsidR="00610A50" w:rsidRPr="00677996">
        <w:rPr>
          <w:rFonts w:eastAsiaTheme="minorEastAsia" w:cs="Arial"/>
          <w:i/>
          <w:szCs w:val="24"/>
        </w:rPr>
        <w:t xml:space="preserve"> </w:t>
      </w:r>
      <w:r w:rsidR="00155C05" w:rsidRPr="00677996">
        <w:rPr>
          <w:rFonts w:cs="Arial"/>
          <w:i/>
          <w:szCs w:val="24"/>
        </w:rPr>
        <w:t xml:space="preserve">Periodos </w:t>
      </w:r>
      <w:r w:rsidR="00F9016D">
        <w:rPr>
          <w:rFonts w:cs="Arial"/>
          <w:i/>
          <w:szCs w:val="24"/>
        </w:rPr>
        <w:t>con</w:t>
      </w:r>
      <w:r w:rsidR="00155C05" w:rsidRPr="00677996">
        <w:rPr>
          <w:rFonts w:cs="Arial"/>
          <w:i/>
          <w:szCs w:val="24"/>
        </w:rPr>
        <w:t xml:space="preserve"> </w:t>
      </w:r>
      <w:r w:rsidR="007131BB">
        <w:rPr>
          <w:rFonts w:cs="Arial"/>
          <w:i/>
          <w:szCs w:val="24"/>
        </w:rPr>
        <w:t>análisis convencional</w:t>
      </w:r>
      <w:r w:rsidR="007131BB" w:rsidRPr="0066098A">
        <w:rPr>
          <w:rFonts w:cs="Arial"/>
          <w:i/>
          <w:szCs w:val="24"/>
        </w:rPr>
        <w:t xml:space="preserve"> </w:t>
      </w:r>
      <w:r w:rsidR="00155C05" w:rsidRPr="00677996">
        <w:rPr>
          <w:rFonts w:cs="Arial"/>
          <w:i/>
          <w:szCs w:val="24"/>
        </w:rPr>
        <w:t>y con ISE, para cada tipo de suelo</w:t>
      </w:r>
      <w:r w:rsidR="00936922" w:rsidRPr="00677996">
        <w:rPr>
          <w:rFonts w:eastAsiaTheme="minorEastAsia" w:cs="Arial"/>
          <w:i/>
          <w:szCs w:val="24"/>
        </w:rPr>
        <w:t>.</w:t>
      </w:r>
      <w:bookmarkEnd w:id="189"/>
    </w:p>
    <w:tbl>
      <w:tblPr>
        <w:tblW w:w="8300" w:type="dxa"/>
        <w:jc w:val="center"/>
        <w:tblCellMar>
          <w:left w:w="70" w:type="dxa"/>
          <w:right w:w="70" w:type="dxa"/>
        </w:tblCellMar>
        <w:tblLook w:val="04A0" w:firstRow="1" w:lastRow="0" w:firstColumn="1" w:lastColumn="0" w:noHBand="0" w:noVBand="1"/>
      </w:tblPr>
      <w:tblGrid>
        <w:gridCol w:w="1200"/>
        <w:gridCol w:w="1583"/>
        <w:gridCol w:w="1308"/>
        <w:gridCol w:w="1426"/>
        <w:gridCol w:w="1462"/>
        <w:gridCol w:w="1321"/>
      </w:tblGrid>
      <w:tr w:rsidR="00936922" w:rsidRPr="00936922" w:rsidTr="00936922">
        <w:trPr>
          <w:trHeight w:val="300"/>
          <w:jc w:val="center"/>
        </w:trPr>
        <w:tc>
          <w:tcPr>
            <w:tcW w:w="1200" w:type="dxa"/>
            <w:vMerge w:val="restart"/>
            <w:tcBorders>
              <w:top w:val="single" w:sz="4" w:space="0" w:color="auto"/>
              <w:left w:val="nil"/>
              <w:bottom w:val="single" w:sz="4" w:space="0" w:color="000000"/>
              <w:right w:val="single" w:sz="4" w:space="0" w:color="C0C0C0"/>
            </w:tcBorders>
            <w:shd w:val="clear" w:color="000000" w:fill="D9D9D9"/>
            <w:noWrap/>
            <w:vAlign w:val="center"/>
            <w:hideMark/>
          </w:tcPr>
          <w:p w:rsidR="00936922" w:rsidRPr="00936922" w:rsidRDefault="00936922" w:rsidP="00936922">
            <w:pPr>
              <w:spacing w:after="0" w:line="360" w:lineRule="auto"/>
              <w:jc w:val="center"/>
              <w:rPr>
                <w:rFonts w:eastAsia="Times New Roman" w:cs="Arial"/>
                <w:b/>
                <w:bCs/>
                <w:color w:val="000000"/>
                <w:sz w:val="22"/>
                <w:lang w:eastAsia="es-PE"/>
              </w:rPr>
            </w:pPr>
            <w:r w:rsidRPr="00936922">
              <w:rPr>
                <w:rFonts w:eastAsia="Times New Roman" w:cs="Arial"/>
                <w:b/>
                <w:bCs/>
                <w:color w:val="000000"/>
                <w:sz w:val="22"/>
                <w:lang w:eastAsia="es-PE"/>
              </w:rPr>
              <w:t>Modo</w:t>
            </w:r>
          </w:p>
        </w:tc>
        <w:tc>
          <w:tcPr>
            <w:tcW w:w="7100" w:type="dxa"/>
            <w:gridSpan w:val="5"/>
            <w:tcBorders>
              <w:top w:val="single" w:sz="4" w:space="0" w:color="auto"/>
              <w:left w:val="nil"/>
              <w:bottom w:val="single" w:sz="4" w:space="0" w:color="auto"/>
              <w:right w:val="nil"/>
            </w:tcBorders>
            <w:shd w:val="clear" w:color="000000" w:fill="D9D9D9"/>
            <w:vAlign w:val="center"/>
            <w:hideMark/>
          </w:tcPr>
          <w:p w:rsidR="00936922" w:rsidRPr="00936922" w:rsidRDefault="00936922" w:rsidP="00936922">
            <w:pPr>
              <w:spacing w:after="0" w:line="360" w:lineRule="auto"/>
              <w:jc w:val="center"/>
              <w:rPr>
                <w:rFonts w:eastAsia="Times New Roman" w:cs="Arial"/>
                <w:b/>
                <w:bCs/>
                <w:color w:val="000000"/>
                <w:sz w:val="22"/>
                <w:lang w:eastAsia="es-PE"/>
              </w:rPr>
            </w:pPr>
            <w:r w:rsidRPr="00936922">
              <w:rPr>
                <w:rFonts w:eastAsia="Times New Roman" w:cs="Arial"/>
                <w:b/>
                <w:bCs/>
                <w:color w:val="000000"/>
                <w:sz w:val="22"/>
                <w:lang w:eastAsia="es-PE"/>
              </w:rPr>
              <w:t>Periodo T (Seg)</w:t>
            </w:r>
          </w:p>
        </w:tc>
      </w:tr>
      <w:tr w:rsidR="00936922" w:rsidRPr="00936922" w:rsidTr="00936922">
        <w:trPr>
          <w:trHeight w:val="960"/>
          <w:jc w:val="center"/>
        </w:trPr>
        <w:tc>
          <w:tcPr>
            <w:tcW w:w="1200" w:type="dxa"/>
            <w:vMerge/>
            <w:tcBorders>
              <w:top w:val="single" w:sz="4" w:space="0" w:color="auto"/>
              <w:left w:val="nil"/>
              <w:bottom w:val="single" w:sz="4" w:space="0" w:color="000000"/>
              <w:right w:val="single" w:sz="4" w:space="0" w:color="C0C0C0"/>
            </w:tcBorders>
            <w:vAlign w:val="center"/>
            <w:hideMark/>
          </w:tcPr>
          <w:p w:rsidR="00936922" w:rsidRPr="00936922" w:rsidRDefault="00936922" w:rsidP="00936922">
            <w:pPr>
              <w:spacing w:after="0" w:line="360" w:lineRule="auto"/>
              <w:rPr>
                <w:rFonts w:eastAsia="Times New Roman" w:cs="Arial"/>
                <w:b/>
                <w:bCs/>
                <w:color w:val="000000"/>
                <w:sz w:val="22"/>
                <w:lang w:eastAsia="es-PE"/>
              </w:rPr>
            </w:pPr>
          </w:p>
        </w:tc>
        <w:tc>
          <w:tcPr>
            <w:tcW w:w="1420" w:type="dxa"/>
            <w:tcBorders>
              <w:top w:val="nil"/>
              <w:left w:val="nil"/>
              <w:bottom w:val="nil"/>
              <w:right w:val="nil"/>
            </w:tcBorders>
            <w:shd w:val="clear" w:color="000000" w:fill="D9D9D9"/>
            <w:vAlign w:val="center"/>
            <w:hideMark/>
          </w:tcPr>
          <w:p w:rsidR="00936922" w:rsidRPr="00936922" w:rsidRDefault="007131BB" w:rsidP="007131BB">
            <w:pPr>
              <w:spacing w:after="0" w:line="360" w:lineRule="auto"/>
              <w:jc w:val="center"/>
              <w:rPr>
                <w:rFonts w:eastAsia="Times New Roman" w:cs="Arial"/>
                <w:b/>
                <w:bCs/>
                <w:color w:val="000000"/>
                <w:sz w:val="22"/>
                <w:lang w:eastAsia="es-PE"/>
              </w:rPr>
            </w:pPr>
            <w:r>
              <w:rPr>
                <w:rFonts w:eastAsia="Times New Roman" w:cs="Arial"/>
                <w:b/>
                <w:bCs/>
                <w:color w:val="000000"/>
                <w:sz w:val="22"/>
                <w:lang w:eastAsia="es-PE"/>
              </w:rPr>
              <w:t>Análisis Convencional</w:t>
            </w:r>
            <w:r w:rsidR="00936922" w:rsidRPr="00936922">
              <w:rPr>
                <w:rFonts w:eastAsia="Times New Roman" w:cs="Arial"/>
                <w:b/>
                <w:bCs/>
                <w:color w:val="000000"/>
                <w:sz w:val="22"/>
                <w:lang w:eastAsia="es-PE"/>
              </w:rPr>
              <w:t xml:space="preserve"> (S</w:t>
            </w:r>
            <w:r w:rsidR="00936922" w:rsidRPr="00936922">
              <w:rPr>
                <w:rFonts w:eastAsia="Times New Roman" w:cs="Arial"/>
                <w:b/>
                <w:bCs/>
                <w:color w:val="000000"/>
                <w:sz w:val="22"/>
                <w:vertAlign w:val="subscript"/>
                <w:lang w:eastAsia="es-PE"/>
              </w:rPr>
              <w:t>0</w:t>
            </w:r>
            <w:r w:rsidR="00936922" w:rsidRPr="00936922">
              <w:rPr>
                <w:rFonts w:eastAsia="Times New Roman" w:cs="Arial"/>
                <w:b/>
                <w:bCs/>
                <w:color w:val="000000"/>
                <w:sz w:val="22"/>
                <w:lang w:eastAsia="es-PE"/>
              </w:rPr>
              <w:t>, S</w:t>
            </w:r>
            <w:r w:rsidR="00936922" w:rsidRPr="00936922">
              <w:rPr>
                <w:rFonts w:eastAsia="Times New Roman" w:cs="Arial"/>
                <w:b/>
                <w:bCs/>
                <w:color w:val="000000"/>
                <w:sz w:val="22"/>
                <w:vertAlign w:val="subscript"/>
                <w:lang w:eastAsia="es-PE"/>
              </w:rPr>
              <w:t>1</w:t>
            </w:r>
            <w:r w:rsidR="00936922" w:rsidRPr="00936922">
              <w:rPr>
                <w:rFonts w:eastAsia="Times New Roman" w:cs="Arial"/>
                <w:b/>
                <w:bCs/>
                <w:color w:val="000000"/>
                <w:sz w:val="22"/>
                <w:lang w:eastAsia="es-PE"/>
              </w:rPr>
              <w:t>, S</w:t>
            </w:r>
            <w:r w:rsidR="00936922" w:rsidRPr="00936922">
              <w:rPr>
                <w:rFonts w:eastAsia="Times New Roman" w:cs="Arial"/>
                <w:b/>
                <w:bCs/>
                <w:color w:val="000000"/>
                <w:sz w:val="22"/>
                <w:vertAlign w:val="subscript"/>
                <w:lang w:eastAsia="es-PE"/>
              </w:rPr>
              <w:t>2</w:t>
            </w:r>
            <w:r w:rsidR="00936922" w:rsidRPr="00936922">
              <w:rPr>
                <w:rFonts w:eastAsia="Times New Roman" w:cs="Arial"/>
                <w:b/>
                <w:bCs/>
                <w:color w:val="000000"/>
                <w:sz w:val="22"/>
                <w:lang w:eastAsia="es-PE"/>
              </w:rPr>
              <w:t>, S</w:t>
            </w:r>
            <w:r w:rsidR="00936922" w:rsidRPr="00936922">
              <w:rPr>
                <w:rFonts w:eastAsia="Times New Roman" w:cs="Arial"/>
                <w:b/>
                <w:bCs/>
                <w:color w:val="000000"/>
                <w:sz w:val="22"/>
                <w:vertAlign w:val="subscript"/>
                <w:lang w:eastAsia="es-PE"/>
              </w:rPr>
              <w:t>3</w:t>
            </w:r>
            <w:r w:rsidR="00936922" w:rsidRPr="00936922">
              <w:rPr>
                <w:rFonts w:eastAsia="Times New Roman" w:cs="Arial"/>
                <w:b/>
                <w:bCs/>
                <w:color w:val="000000"/>
                <w:sz w:val="22"/>
                <w:lang w:eastAsia="es-PE"/>
              </w:rPr>
              <w:t>)</w:t>
            </w:r>
          </w:p>
        </w:tc>
        <w:tc>
          <w:tcPr>
            <w:tcW w:w="1360" w:type="dxa"/>
            <w:tcBorders>
              <w:top w:val="nil"/>
              <w:left w:val="single" w:sz="4" w:space="0" w:color="C0C0C0"/>
              <w:bottom w:val="nil"/>
              <w:right w:val="nil"/>
            </w:tcBorders>
            <w:shd w:val="clear" w:color="000000" w:fill="D9D9D9"/>
            <w:vAlign w:val="center"/>
            <w:hideMark/>
          </w:tcPr>
          <w:p w:rsidR="00936922" w:rsidRPr="00936922" w:rsidRDefault="00936922" w:rsidP="00936922">
            <w:pPr>
              <w:spacing w:after="0" w:line="360" w:lineRule="auto"/>
              <w:jc w:val="center"/>
              <w:rPr>
                <w:rFonts w:eastAsia="Times New Roman" w:cs="Arial"/>
                <w:b/>
                <w:bCs/>
                <w:color w:val="000000"/>
                <w:sz w:val="22"/>
                <w:lang w:eastAsia="es-PE"/>
              </w:rPr>
            </w:pPr>
            <w:r w:rsidRPr="00936922">
              <w:rPr>
                <w:rFonts w:eastAsia="Times New Roman" w:cs="Arial"/>
                <w:b/>
                <w:bCs/>
                <w:color w:val="000000"/>
                <w:sz w:val="22"/>
                <w:lang w:eastAsia="es-PE"/>
              </w:rPr>
              <w:t>ISE Suelo Roca Dura (S</w:t>
            </w:r>
            <w:r w:rsidRPr="00936922">
              <w:rPr>
                <w:rFonts w:eastAsia="Times New Roman" w:cs="Arial"/>
                <w:b/>
                <w:bCs/>
                <w:color w:val="000000"/>
                <w:sz w:val="22"/>
                <w:vertAlign w:val="subscript"/>
                <w:lang w:eastAsia="es-PE"/>
              </w:rPr>
              <w:t>0</w:t>
            </w:r>
            <w:r w:rsidRPr="00936922">
              <w:rPr>
                <w:rFonts w:eastAsia="Times New Roman" w:cs="Arial"/>
                <w:b/>
                <w:bCs/>
                <w:color w:val="000000"/>
                <w:sz w:val="22"/>
                <w:lang w:eastAsia="es-PE"/>
              </w:rPr>
              <w:t>)</w:t>
            </w:r>
          </w:p>
        </w:tc>
        <w:tc>
          <w:tcPr>
            <w:tcW w:w="1480" w:type="dxa"/>
            <w:tcBorders>
              <w:top w:val="nil"/>
              <w:left w:val="single" w:sz="4" w:space="0" w:color="C0C0C0"/>
              <w:bottom w:val="nil"/>
              <w:right w:val="nil"/>
            </w:tcBorders>
            <w:shd w:val="clear" w:color="000000" w:fill="D9D9D9"/>
            <w:vAlign w:val="center"/>
            <w:hideMark/>
          </w:tcPr>
          <w:p w:rsidR="00936922" w:rsidRPr="00936922" w:rsidRDefault="00936922" w:rsidP="00936922">
            <w:pPr>
              <w:spacing w:after="0" w:line="360" w:lineRule="auto"/>
              <w:jc w:val="center"/>
              <w:rPr>
                <w:rFonts w:eastAsia="Times New Roman" w:cs="Arial"/>
                <w:b/>
                <w:bCs/>
                <w:color w:val="000000"/>
                <w:sz w:val="22"/>
                <w:lang w:eastAsia="es-PE"/>
              </w:rPr>
            </w:pPr>
            <w:r w:rsidRPr="00936922">
              <w:rPr>
                <w:rFonts w:eastAsia="Times New Roman" w:cs="Arial"/>
                <w:b/>
                <w:bCs/>
                <w:color w:val="000000"/>
                <w:sz w:val="22"/>
                <w:lang w:eastAsia="es-PE"/>
              </w:rPr>
              <w:t>ISE Suelo Muy Rígido (S</w:t>
            </w:r>
            <w:r w:rsidRPr="00936922">
              <w:rPr>
                <w:rFonts w:eastAsia="Times New Roman" w:cs="Arial"/>
                <w:b/>
                <w:bCs/>
                <w:color w:val="000000"/>
                <w:sz w:val="22"/>
                <w:vertAlign w:val="subscript"/>
                <w:lang w:eastAsia="es-PE"/>
              </w:rPr>
              <w:t>1</w:t>
            </w:r>
            <w:r w:rsidRPr="00936922">
              <w:rPr>
                <w:rFonts w:eastAsia="Times New Roman" w:cs="Arial"/>
                <w:b/>
                <w:bCs/>
                <w:color w:val="000000"/>
                <w:sz w:val="22"/>
                <w:lang w:eastAsia="es-PE"/>
              </w:rPr>
              <w:t>)</w:t>
            </w:r>
          </w:p>
        </w:tc>
        <w:tc>
          <w:tcPr>
            <w:tcW w:w="1480" w:type="dxa"/>
            <w:tcBorders>
              <w:top w:val="nil"/>
              <w:left w:val="single" w:sz="4" w:space="0" w:color="C0C0C0"/>
              <w:bottom w:val="nil"/>
              <w:right w:val="nil"/>
            </w:tcBorders>
            <w:shd w:val="clear" w:color="000000" w:fill="D9D9D9"/>
            <w:vAlign w:val="center"/>
            <w:hideMark/>
          </w:tcPr>
          <w:p w:rsidR="00936922" w:rsidRPr="00936922" w:rsidRDefault="00936922" w:rsidP="00936922">
            <w:pPr>
              <w:spacing w:after="0" w:line="360" w:lineRule="auto"/>
              <w:jc w:val="center"/>
              <w:rPr>
                <w:rFonts w:eastAsia="Times New Roman" w:cs="Arial"/>
                <w:b/>
                <w:bCs/>
                <w:color w:val="000000"/>
                <w:sz w:val="22"/>
                <w:lang w:eastAsia="es-PE"/>
              </w:rPr>
            </w:pPr>
            <w:r w:rsidRPr="00936922">
              <w:rPr>
                <w:rFonts w:eastAsia="Times New Roman" w:cs="Arial"/>
                <w:b/>
                <w:bCs/>
                <w:color w:val="000000"/>
                <w:sz w:val="22"/>
                <w:lang w:eastAsia="es-PE"/>
              </w:rPr>
              <w:t>ISE Suelo Intermedio (S</w:t>
            </w:r>
            <w:r w:rsidRPr="00936922">
              <w:rPr>
                <w:rFonts w:eastAsia="Times New Roman" w:cs="Arial"/>
                <w:b/>
                <w:bCs/>
                <w:color w:val="000000"/>
                <w:sz w:val="22"/>
                <w:vertAlign w:val="subscript"/>
                <w:lang w:eastAsia="es-PE"/>
              </w:rPr>
              <w:t>2</w:t>
            </w:r>
            <w:r w:rsidRPr="00936922">
              <w:rPr>
                <w:rFonts w:eastAsia="Times New Roman" w:cs="Arial"/>
                <w:b/>
                <w:bCs/>
                <w:color w:val="000000"/>
                <w:sz w:val="22"/>
                <w:lang w:eastAsia="es-PE"/>
              </w:rPr>
              <w:t>)</w:t>
            </w:r>
          </w:p>
        </w:tc>
        <w:tc>
          <w:tcPr>
            <w:tcW w:w="1360" w:type="dxa"/>
            <w:tcBorders>
              <w:top w:val="nil"/>
              <w:left w:val="single" w:sz="4" w:space="0" w:color="C0C0C0"/>
              <w:bottom w:val="nil"/>
              <w:right w:val="nil"/>
            </w:tcBorders>
            <w:shd w:val="clear" w:color="000000" w:fill="D9D9D9"/>
            <w:vAlign w:val="center"/>
            <w:hideMark/>
          </w:tcPr>
          <w:p w:rsidR="00936922" w:rsidRPr="00936922" w:rsidRDefault="00936922" w:rsidP="00936922">
            <w:pPr>
              <w:spacing w:after="0" w:line="360" w:lineRule="auto"/>
              <w:jc w:val="center"/>
              <w:rPr>
                <w:rFonts w:eastAsia="Times New Roman" w:cs="Arial"/>
                <w:b/>
                <w:bCs/>
                <w:color w:val="000000"/>
                <w:sz w:val="22"/>
                <w:lang w:eastAsia="es-PE"/>
              </w:rPr>
            </w:pPr>
            <w:r w:rsidRPr="00936922">
              <w:rPr>
                <w:rFonts w:eastAsia="Times New Roman" w:cs="Arial"/>
                <w:b/>
                <w:bCs/>
                <w:color w:val="000000"/>
                <w:sz w:val="22"/>
                <w:lang w:eastAsia="es-PE"/>
              </w:rPr>
              <w:t>ISE Suelo Blando (S</w:t>
            </w:r>
            <w:r w:rsidRPr="00936922">
              <w:rPr>
                <w:rFonts w:eastAsia="Times New Roman" w:cs="Arial"/>
                <w:b/>
                <w:bCs/>
                <w:color w:val="000000"/>
                <w:sz w:val="22"/>
                <w:vertAlign w:val="subscript"/>
                <w:lang w:eastAsia="es-PE"/>
              </w:rPr>
              <w:t>3</w:t>
            </w:r>
            <w:r w:rsidRPr="00936922">
              <w:rPr>
                <w:rFonts w:eastAsia="Times New Roman" w:cs="Arial"/>
                <w:b/>
                <w:bCs/>
                <w:color w:val="000000"/>
                <w:sz w:val="22"/>
                <w:lang w:eastAsia="es-PE"/>
              </w:rPr>
              <w:t>)</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1</w:t>
            </w:r>
          </w:p>
        </w:tc>
        <w:tc>
          <w:tcPr>
            <w:tcW w:w="1420" w:type="dxa"/>
            <w:tcBorders>
              <w:top w:val="single" w:sz="4" w:space="0" w:color="auto"/>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0.421</w:t>
            </w:r>
          </w:p>
        </w:tc>
        <w:tc>
          <w:tcPr>
            <w:tcW w:w="1360" w:type="dxa"/>
            <w:tcBorders>
              <w:top w:val="single" w:sz="4" w:space="0" w:color="auto"/>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0.499</w:t>
            </w:r>
          </w:p>
        </w:tc>
        <w:tc>
          <w:tcPr>
            <w:tcW w:w="1480" w:type="dxa"/>
            <w:tcBorders>
              <w:top w:val="single" w:sz="4" w:space="0" w:color="auto"/>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0.511</w:t>
            </w:r>
          </w:p>
        </w:tc>
        <w:tc>
          <w:tcPr>
            <w:tcW w:w="1480" w:type="dxa"/>
            <w:tcBorders>
              <w:top w:val="single" w:sz="4" w:space="0" w:color="auto"/>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0.689</w:t>
            </w:r>
          </w:p>
        </w:tc>
        <w:tc>
          <w:tcPr>
            <w:tcW w:w="1360" w:type="dxa"/>
            <w:tcBorders>
              <w:top w:val="single" w:sz="4" w:space="0" w:color="auto"/>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0.912</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2</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0.351</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0.421</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0.430</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0.572</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0.812</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3</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0.280</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0.339</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0.349</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0.508</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0.760</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4</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0.103</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0.112</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0.113</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0.130</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0.177</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5</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0.095</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0.103</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0.104</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0.120</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0.168</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6</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0.091</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0.096</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0.096</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0.102</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0.148</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7</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0.091</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0.094</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0.094</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0.095</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0.095</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8</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0.090</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0.094</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0.094</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0.094</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0.095</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9</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0.090</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0.093</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0.093</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0.093</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0.094</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10</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0.083</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0.090</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0.090</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0.091</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0.093</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11</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0.082</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0.089</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0.089</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0.090</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0.090</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12</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0.081</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0.089</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0.089</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0.089</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0.089</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13</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0.080</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0.088</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0.088</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0.089</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0.089</w:t>
            </w:r>
          </w:p>
        </w:tc>
      </w:tr>
      <w:tr w:rsidR="00936922" w:rsidRPr="00936922" w:rsidTr="00936922">
        <w:trPr>
          <w:trHeight w:val="300"/>
          <w:jc w:val="center"/>
        </w:trPr>
        <w:tc>
          <w:tcPr>
            <w:tcW w:w="120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14</w:t>
            </w:r>
          </w:p>
        </w:tc>
        <w:tc>
          <w:tcPr>
            <w:tcW w:w="1420" w:type="dxa"/>
            <w:tcBorders>
              <w:top w:val="nil"/>
              <w:left w:val="nil"/>
              <w:bottom w:val="nil"/>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0.071</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0.082</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0.083</w:t>
            </w:r>
          </w:p>
        </w:tc>
        <w:tc>
          <w:tcPr>
            <w:tcW w:w="148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0.088</w:t>
            </w:r>
          </w:p>
        </w:tc>
        <w:tc>
          <w:tcPr>
            <w:tcW w:w="1360" w:type="dxa"/>
            <w:tcBorders>
              <w:top w:val="nil"/>
              <w:left w:val="nil"/>
              <w:bottom w:val="nil"/>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0.088</w:t>
            </w:r>
          </w:p>
        </w:tc>
      </w:tr>
      <w:tr w:rsidR="00936922" w:rsidRPr="00936922" w:rsidTr="00936922">
        <w:trPr>
          <w:trHeight w:val="300"/>
          <w:jc w:val="center"/>
        </w:trPr>
        <w:tc>
          <w:tcPr>
            <w:tcW w:w="1200" w:type="dxa"/>
            <w:tcBorders>
              <w:top w:val="nil"/>
              <w:left w:val="nil"/>
              <w:bottom w:val="single" w:sz="4" w:space="0" w:color="auto"/>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15</w:t>
            </w:r>
          </w:p>
        </w:tc>
        <w:tc>
          <w:tcPr>
            <w:tcW w:w="1420" w:type="dxa"/>
            <w:tcBorders>
              <w:top w:val="nil"/>
              <w:left w:val="nil"/>
              <w:bottom w:val="single" w:sz="4" w:space="0" w:color="auto"/>
              <w:right w:val="nil"/>
            </w:tcBorders>
            <w:shd w:val="clear" w:color="auto" w:fill="auto"/>
            <w:noWrap/>
            <w:vAlign w:val="bottom"/>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0.066</w:t>
            </w:r>
          </w:p>
        </w:tc>
        <w:tc>
          <w:tcPr>
            <w:tcW w:w="1360" w:type="dxa"/>
            <w:tcBorders>
              <w:top w:val="nil"/>
              <w:left w:val="nil"/>
              <w:bottom w:val="single" w:sz="4" w:space="0" w:color="auto"/>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0.078</w:t>
            </w:r>
          </w:p>
        </w:tc>
        <w:tc>
          <w:tcPr>
            <w:tcW w:w="1480" w:type="dxa"/>
            <w:tcBorders>
              <w:top w:val="nil"/>
              <w:left w:val="nil"/>
              <w:bottom w:val="single" w:sz="4" w:space="0" w:color="auto"/>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0.078</w:t>
            </w:r>
          </w:p>
        </w:tc>
        <w:tc>
          <w:tcPr>
            <w:tcW w:w="1480" w:type="dxa"/>
            <w:tcBorders>
              <w:top w:val="nil"/>
              <w:left w:val="nil"/>
              <w:bottom w:val="single" w:sz="4" w:space="0" w:color="auto"/>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0.078</w:t>
            </w:r>
          </w:p>
        </w:tc>
        <w:tc>
          <w:tcPr>
            <w:tcW w:w="1360" w:type="dxa"/>
            <w:tcBorders>
              <w:top w:val="nil"/>
              <w:left w:val="nil"/>
              <w:bottom w:val="single" w:sz="4" w:space="0" w:color="auto"/>
              <w:right w:val="nil"/>
            </w:tcBorders>
            <w:shd w:val="clear" w:color="auto" w:fill="auto"/>
            <w:vAlign w:val="center"/>
            <w:hideMark/>
          </w:tcPr>
          <w:p w:rsidR="00936922" w:rsidRPr="00936922" w:rsidRDefault="00936922" w:rsidP="00936922">
            <w:pPr>
              <w:spacing w:after="0" w:line="360" w:lineRule="auto"/>
              <w:jc w:val="center"/>
              <w:rPr>
                <w:rFonts w:eastAsia="Times New Roman" w:cs="Arial"/>
                <w:color w:val="000000"/>
                <w:sz w:val="22"/>
                <w:lang w:eastAsia="es-PE"/>
              </w:rPr>
            </w:pPr>
            <w:r w:rsidRPr="00936922">
              <w:rPr>
                <w:rFonts w:eastAsia="Times New Roman" w:cs="Arial"/>
                <w:color w:val="000000"/>
                <w:sz w:val="22"/>
                <w:lang w:eastAsia="es-PE"/>
              </w:rPr>
              <w:t>0.078</w:t>
            </w:r>
          </w:p>
        </w:tc>
      </w:tr>
    </w:tbl>
    <w:p w:rsidR="00936922" w:rsidRPr="00936922" w:rsidRDefault="00936922" w:rsidP="00936922">
      <w:pPr>
        <w:spacing w:line="360" w:lineRule="auto"/>
        <w:jc w:val="center"/>
        <w:rPr>
          <w:rFonts w:eastAsiaTheme="minorEastAsia" w:cs="Arial"/>
          <w:szCs w:val="24"/>
        </w:rPr>
        <w:sectPr w:rsidR="00936922" w:rsidRPr="00936922" w:rsidSect="005824F1">
          <w:pgSz w:w="11906" w:h="16838"/>
          <w:pgMar w:top="1417" w:right="1701" w:bottom="1417" w:left="1701" w:header="708" w:footer="708" w:gutter="0"/>
          <w:pgNumType w:start="1"/>
          <w:cols w:space="708"/>
          <w:titlePg/>
          <w:docGrid w:linePitch="360"/>
        </w:sectPr>
      </w:pPr>
    </w:p>
    <w:p w:rsidR="00257A3B" w:rsidRPr="00F01B54" w:rsidRDefault="00FF5214" w:rsidP="00F01B54">
      <w:pPr>
        <w:pStyle w:val="Descripcin"/>
        <w:rPr>
          <w:i/>
        </w:rPr>
      </w:pPr>
      <w:bookmarkStart w:id="190" w:name="_Toc532625245"/>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79</w:t>
      </w:r>
      <w:r w:rsidR="00DB1926">
        <w:rPr>
          <w:i/>
        </w:rPr>
        <w:fldChar w:fldCharType="end"/>
      </w:r>
      <w:r w:rsidRPr="00FF5214">
        <w:rPr>
          <w:i/>
        </w:rPr>
        <w:t>.</w:t>
      </w:r>
      <w:r w:rsidR="00155C05" w:rsidRPr="00FF5214">
        <w:rPr>
          <w:rFonts w:cs="Arial"/>
          <w:i/>
          <w:szCs w:val="24"/>
        </w:rPr>
        <w:t xml:space="preserve"> Periodos </w:t>
      </w:r>
      <w:r w:rsidR="00F9016D">
        <w:rPr>
          <w:rFonts w:cs="Arial"/>
          <w:i/>
          <w:szCs w:val="24"/>
        </w:rPr>
        <w:t>con</w:t>
      </w:r>
      <w:r w:rsidR="00155C05" w:rsidRPr="00FF5214">
        <w:rPr>
          <w:rFonts w:cs="Arial"/>
          <w:i/>
          <w:szCs w:val="24"/>
        </w:rPr>
        <w:t xml:space="preserve"> </w:t>
      </w:r>
      <w:r w:rsidR="007131BB">
        <w:rPr>
          <w:rFonts w:cs="Arial"/>
          <w:i/>
          <w:szCs w:val="24"/>
        </w:rPr>
        <w:t>análisis convencional</w:t>
      </w:r>
      <w:r w:rsidR="007131BB" w:rsidRPr="0066098A">
        <w:rPr>
          <w:rFonts w:cs="Arial"/>
          <w:i/>
          <w:szCs w:val="24"/>
        </w:rPr>
        <w:t xml:space="preserve"> </w:t>
      </w:r>
      <w:r w:rsidR="00155C05" w:rsidRPr="00FF5214">
        <w:rPr>
          <w:rFonts w:cs="Arial"/>
          <w:i/>
          <w:szCs w:val="24"/>
        </w:rPr>
        <w:t>y con ISE, para cada tipo de suelo</w:t>
      </w:r>
      <w:bookmarkEnd w:id="190"/>
    </w:p>
    <w:p w:rsidR="00936922" w:rsidRPr="00936922" w:rsidRDefault="00F01B54" w:rsidP="00936922">
      <w:pPr>
        <w:tabs>
          <w:tab w:val="left" w:pos="6015"/>
        </w:tabs>
        <w:rPr>
          <w:rFonts w:cs="Arial"/>
          <w:szCs w:val="24"/>
        </w:rPr>
        <w:sectPr w:rsidR="00936922" w:rsidRPr="00936922" w:rsidSect="00936922">
          <w:pgSz w:w="16838" w:h="11906" w:orient="landscape"/>
          <w:pgMar w:top="1701" w:right="1701" w:bottom="1701" w:left="1701" w:header="708" w:footer="708" w:gutter="0"/>
          <w:cols w:space="708"/>
          <w:docGrid w:linePitch="360"/>
        </w:sectPr>
      </w:pPr>
      <w:r>
        <w:rPr>
          <w:noProof/>
          <w:lang w:eastAsia="es-PE"/>
        </w:rPr>
        <w:drawing>
          <wp:inline distT="0" distB="0" distL="0" distR="0" wp14:anchorId="5F80FD2E" wp14:editId="5D50283D">
            <wp:extent cx="8617789" cy="4770407"/>
            <wp:effectExtent l="0" t="0" r="12065" b="1143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C5703" w:rsidRDefault="00155C05" w:rsidP="002C5703">
      <w:pPr>
        <w:spacing w:line="360" w:lineRule="auto"/>
        <w:ind w:firstLine="708"/>
        <w:jc w:val="both"/>
        <w:rPr>
          <w:rFonts w:cs="Arial"/>
          <w:szCs w:val="24"/>
        </w:rPr>
      </w:pPr>
      <w:r w:rsidRPr="00155C05">
        <w:rPr>
          <w:rFonts w:cs="Arial"/>
          <w:szCs w:val="24"/>
        </w:rPr>
        <w:lastRenderedPageBreak/>
        <w:t xml:space="preserve">De la </w:t>
      </w:r>
      <w:r w:rsidR="008547F5">
        <w:rPr>
          <w:rFonts w:cs="Arial"/>
          <w:szCs w:val="24"/>
        </w:rPr>
        <w:t>Tabla N° 6</w:t>
      </w:r>
      <w:r w:rsidR="00936922">
        <w:rPr>
          <w:rFonts w:cs="Arial"/>
          <w:szCs w:val="24"/>
        </w:rPr>
        <w:t xml:space="preserve">0 y </w:t>
      </w:r>
      <w:r w:rsidR="008547F5">
        <w:rPr>
          <w:rFonts w:cs="Arial"/>
          <w:szCs w:val="24"/>
        </w:rPr>
        <w:t>Figura N° 79</w:t>
      </w:r>
      <w:r>
        <w:rPr>
          <w:rFonts w:cs="Arial"/>
          <w:szCs w:val="24"/>
        </w:rPr>
        <w:t xml:space="preserve">, Podemos observar que </w:t>
      </w:r>
      <w:r w:rsidR="007B597D">
        <w:rPr>
          <w:rFonts w:cs="Arial"/>
          <w:szCs w:val="24"/>
        </w:rPr>
        <w:t xml:space="preserve">en los tres </w:t>
      </w:r>
      <w:r w:rsidR="002C5703">
        <w:rPr>
          <w:rFonts w:cs="Arial"/>
          <w:szCs w:val="24"/>
        </w:rPr>
        <w:t xml:space="preserve">primeros modos de vibración </w:t>
      </w:r>
      <w:r w:rsidR="007B597D">
        <w:rPr>
          <w:rFonts w:cs="Arial"/>
          <w:szCs w:val="24"/>
        </w:rPr>
        <w:t>hay una variación significativa del periodo de la estructura</w:t>
      </w:r>
      <w:r w:rsidR="00194146">
        <w:rPr>
          <w:rFonts w:cs="Arial"/>
          <w:szCs w:val="24"/>
        </w:rPr>
        <w:t>.</w:t>
      </w:r>
    </w:p>
    <w:p w:rsidR="00194146" w:rsidRPr="002C5703" w:rsidRDefault="00194146" w:rsidP="00194146">
      <w:pPr>
        <w:spacing w:line="360" w:lineRule="auto"/>
        <w:ind w:firstLine="708"/>
        <w:jc w:val="both"/>
        <w:rPr>
          <w:rFonts w:cs="Arial"/>
          <w:szCs w:val="24"/>
        </w:rPr>
      </w:pPr>
      <w:r>
        <w:rPr>
          <w:rFonts w:cs="Arial"/>
          <w:szCs w:val="24"/>
        </w:rPr>
        <w:t>En el</w:t>
      </w:r>
      <w:r w:rsidR="007B597D">
        <w:rPr>
          <w:rFonts w:cs="Arial"/>
          <w:szCs w:val="24"/>
        </w:rPr>
        <w:t xml:space="preserve"> primer modo de vibración, </w:t>
      </w:r>
      <w:r>
        <w:rPr>
          <w:rFonts w:cs="Arial"/>
          <w:szCs w:val="24"/>
        </w:rPr>
        <w:t>el periodo para</w:t>
      </w:r>
      <w:r w:rsidR="002C5703">
        <w:rPr>
          <w:rFonts w:cs="Arial"/>
          <w:szCs w:val="24"/>
        </w:rPr>
        <w:t xml:space="preserve"> un suelo S</w:t>
      </w:r>
      <w:r w:rsidR="002C5703" w:rsidRPr="007B597D">
        <w:rPr>
          <w:rFonts w:cs="Arial"/>
          <w:szCs w:val="24"/>
          <w:vertAlign w:val="subscript"/>
        </w:rPr>
        <w:t>0</w:t>
      </w:r>
      <w:r w:rsidR="007B597D">
        <w:rPr>
          <w:rFonts w:cs="Arial"/>
          <w:szCs w:val="24"/>
        </w:rPr>
        <w:t xml:space="preserve"> con </w:t>
      </w:r>
      <w:r w:rsidR="007131BB" w:rsidRPr="007131BB">
        <w:rPr>
          <w:rFonts w:cs="Arial"/>
          <w:szCs w:val="24"/>
        </w:rPr>
        <w:t>análisis convencional</w:t>
      </w:r>
      <w:r w:rsidR="007B597D" w:rsidRPr="007131BB">
        <w:rPr>
          <w:rFonts w:cs="Arial"/>
          <w:szCs w:val="24"/>
        </w:rPr>
        <w:t xml:space="preserve"> </w:t>
      </w:r>
      <w:r w:rsidR="007B597D">
        <w:rPr>
          <w:rFonts w:cs="Arial"/>
          <w:szCs w:val="24"/>
        </w:rPr>
        <w:t xml:space="preserve">es de 0.421 seg y </w:t>
      </w:r>
      <w:r w:rsidR="002C5703">
        <w:rPr>
          <w:rFonts w:cs="Arial"/>
          <w:szCs w:val="24"/>
        </w:rPr>
        <w:t xml:space="preserve">con ISE </w:t>
      </w:r>
      <w:r w:rsidR="007B597D">
        <w:rPr>
          <w:rFonts w:cs="Arial"/>
          <w:szCs w:val="24"/>
        </w:rPr>
        <w:t>es de 0</w:t>
      </w:r>
      <w:r>
        <w:rPr>
          <w:rFonts w:cs="Arial"/>
          <w:szCs w:val="24"/>
        </w:rPr>
        <w:t>.499 seg,</w:t>
      </w:r>
      <w:r w:rsidR="007B597D">
        <w:rPr>
          <w:rFonts w:cs="Arial"/>
          <w:szCs w:val="24"/>
        </w:rPr>
        <w:t xml:space="preserve"> esto representa un aumento</w:t>
      </w:r>
      <w:r>
        <w:rPr>
          <w:rFonts w:cs="Arial"/>
          <w:szCs w:val="24"/>
        </w:rPr>
        <w:t xml:space="preserve"> de</w:t>
      </w:r>
      <w:r w:rsidR="007B597D">
        <w:rPr>
          <w:rFonts w:cs="Arial"/>
          <w:szCs w:val="24"/>
        </w:rPr>
        <w:t xml:space="preserve"> 18.53%. </w:t>
      </w:r>
      <w:r>
        <w:rPr>
          <w:rFonts w:cs="Arial"/>
          <w:szCs w:val="24"/>
        </w:rPr>
        <w:t xml:space="preserve">El periodo para un suelo </w:t>
      </w:r>
      <w:r w:rsidR="007B597D">
        <w:rPr>
          <w:rFonts w:cs="Arial"/>
          <w:szCs w:val="24"/>
        </w:rPr>
        <w:t>S</w:t>
      </w:r>
      <w:r w:rsidR="007B597D">
        <w:rPr>
          <w:rFonts w:cs="Arial"/>
          <w:szCs w:val="24"/>
          <w:vertAlign w:val="subscript"/>
        </w:rPr>
        <w:t>1</w:t>
      </w:r>
      <w:r w:rsidR="007B597D">
        <w:rPr>
          <w:rFonts w:cs="Arial"/>
          <w:szCs w:val="24"/>
        </w:rPr>
        <w:t xml:space="preserve"> con </w:t>
      </w:r>
      <w:r w:rsidR="007131BB" w:rsidRPr="007131BB">
        <w:rPr>
          <w:rFonts w:cs="Arial"/>
          <w:szCs w:val="24"/>
        </w:rPr>
        <w:t>análisis convencional</w:t>
      </w:r>
      <w:r w:rsidR="007131BB">
        <w:rPr>
          <w:rFonts w:cs="Arial"/>
          <w:szCs w:val="24"/>
        </w:rPr>
        <w:t xml:space="preserve"> </w:t>
      </w:r>
      <w:r>
        <w:rPr>
          <w:rFonts w:cs="Arial"/>
          <w:szCs w:val="24"/>
        </w:rPr>
        <w:t>es de 0.421</w:t>
      </w:r>
      <w:r w:rsidR="007B597D">
        <w:rPr>
          <w:rFonts w:cs="Arial"/>
          <w:szCs w:val="24"/>
        </w:rPr>
        <w:t xml:space="preserve"> seg y con ISE es de 0</w:t>
      </w:r>
      <w:r>
        <w:rPr>
          <w:rFonts w:cs="Arial"/>
          <w:szCs w:val="24"/>
        </w:rPr>
        <w:t>.511 seg,</w:t>
      </w:r>
      <w:r w:rsidR="007B597D">
        <w:rPr>
          <w:rFonts w:cs="Arial"/>
          <w:szCs w:val="24"/>
        </w:rPr>
        <w:t xml:space="preserve"> esto representa un aumento</w:t>
      </w:r>
      <w:r>
        <w:rPr>
          <w:rFonts w:cs="Arial"/>
          <w:szCs w:val="24"/>
        </w:rPr>
        <w:t xml:space="preserve"> de</w:t>
      </w:r>
      <w:r w:rsidR="007B597D">
        <w:rPr>
          <w:rFonts w:cs="Arial"/>
          <w:szCs w:val="24"/>
        </w:rPr>
        <w:t xml:space="preserve"> 21.38%. </w:t>
      </w:r>
      <w:r>
        <w:rPr>
          <w:rFonts w:cs="Arial"/>
          <w:szCs w:val="24"/>
        </w:rPr>
        <w:t xml:space="preserve">El periodo para un suelo </w:t>
      </w:r>
      <w:r w:rsidR="007B597D">
        <w:rPr>
          <w:rFonts w:cs="Arial"/>
          <w:szCs w:val="24"/>
        </w:rPr>
        <w:t>S</w:t>
      </w:r>
      <w:r>
        <w:rPr>
          <w:rFonts w:cs="Arial"/>
          <w:szCs w:val="24"/>
          <w:vertAlign w:val="subscript"/>
        </w:rPr>
        <w:t>2</w:t>
      </w:r>
      <w:r w:rsidR="007B597D">
        <w:rPr>
          <w:rFonts w:cs="Arial"/>
          <w:szCs w:val="24"/>
        </w:rPr>
        <w:t xml:space="preserve"> con </w:t>
      </w:r>
      <w:r w:rsidR="007131BB" w:rsidRPr="007131BB">
        <w:rPr>
          <w:rFonts w:cs="Arial"/>
          <w:szCs w:val="24"/>
        </w:rPr>
        <w:t>análisis convencional</w:t>
      </w:r>
      <w:r>
        <w:rPr>
          <w:rFonts w:cs="Arial"/>
          <w:szCs w:val="24"/>
        </w:rPr>
        <w:t xml:space="preserve"> es de 0.421</w:t>
      </w:r>
      <w:r w:rsidR="007B597D">
        <w:rPr>
          <w:rFonts w:cs="Arial"/>
          <w:szCs w:val="24"/>
        </w:rPr>
        <w:t xml:space="preserve"> seg y con ISE es de 0</w:t>
      </w:r>
      <w:r>
        <w:rPr>
          <w:rFonts w:cs="Arial"/>
          <w:szCs w:val="24"/>
        </w:rPr>
        <w:t>.689</w:t>
      </w:r>
      <w:r w:rsidR="007B597D">
        <w:rPr>
          <w:rFonts w:cs="Arial"/>
          <w:szCs w:val="24"/>
        </w:rPr>
        <w:t xml:space="preserve"> seg, esto representa un aumento de un </w:t>
      </w:r>
      <w:r>
        <w:rPr>
          <w:rFonts w:cs="Arial"/>
          <w:szCs w:val="24"/>
        </w:rPr>
        <w:t>63.99</w:t>
      </w:r>
      <w:r w:rsidR="007B597D">
        <w:rPr>
          <w:rFonts w:cs="Arial"/>
          <w:szCs w:val="24"/>
        </w:rPr>
        <w:t>%.</w:t>
      </w:r>
      <w:r>
        <w:rPr>
          <w:rFonts w:cs="Arial"/>
          <w:szCs w:val="24"/>
        </w:rPr>
        <w:t xml:space="preserve"> Y el periodo para un suelo S</w:t>
      </w:r>
      <w:r>
        <w:rPr>
          <w:rFonts w:cs="Arial"/>
          <w:szCs w:val="24"/>
          <w:vertAlign w:val="subscript"/>
        </w:rPr>
        <w:t>3</w:t>
      </w:r>
      <w:r>
        <w:rPr>
          <w:rFonts w:cs="Arial"/>
          <w:szCs w:val="24"/>
        </w:rPr>
        <w:t xml:space="preserve"> con </w:t>
      </w:r>
      <w:r w:rsidR="007131BB" w:rsidRPr="007131BB">
        <w:rPr>
          <w:rFonts w:cs="Arial"/>
          <w:szCs w:val="24"/>
        </w:rPr>
        <w:t>análisis convencional</w:t>
      </w:r>
      <w:r w:rsidR="007131BB">
        <w:rPr>
          <w:rFonts w:cs="Arial"/>
          <w:szCs w:val="24"/>
        </w:rPr>
        <w:t xml:space="preserve"> </w:t>
      </w:r>
      <w:r>
        <w:rPr>
          <w:rFonts w:cs="Arial"/>
          <w:szCs w:val="24"/>
        </w:rPr>
        <w:t>es de 0.421 seg y con ISE es de 0.912 seg, esto representa un aumento de un 116.63%.</w:t>
      </w:r>
    </w:p>
    <w:p w:rsidR="00194146" w:rsidRPr="002C5703" w:rsidRDefault="00194146" w:rsidP="00194146">
      <w:pPr>
        <w:spacing w:line="360" w:lineRule="auto"/>
        <w:ind w:firstLine="708"/>
        <w:jc w:val="both"/>
        <w:rPr>
          <w:rFonts w:cs="Arial"/>
          <w:szCs w:val="24"/>
        </w:rPr>
      </w:pPr>
      <w:r>
        <w:rPr>
          <w:rFonts w:cs="Arial"/>
          <w:szCs w:val="24"/>
        </w:rPr>
        <w:t>En el segundo modo de vibración, el periodo para un suelo S</w:t>
      </w:r>
      <w:r w:rsidRPr="007B597D">
        <w:rPr>
          <w:rFonts w:cs="Arial"/>
          <w:szCs w:val="24"/>
          <w:vertAlign w:val="subscript"/>
        </w:rPr>
        <w:t>0</w:t>
      </w:r>
      <w:r>
        <w:rPr>
          <w:rFonts w:cs="Arial"/>
          <w:szCs w:val="24"/>
        </w:rPr>
        <w:t xml:space="preserve"> con </w:t>
      </w:r>
      <w:r w:rsidR="007131BB" w:rsidRPr="007131BB">
        <w:rPr>
          <w:rFonts w:cs="Arial"/>
          <w:szCs w:val="24"/>
        </w:rPr>
        <w:t>análisis convencional</w:t>
      </w:r>
      <w:r>
        <w:rPr>
          <w:rFonts w:cs="Arial"/>
          <w:szCs w:val="24"/>
        </w:rPr>
        <w:t xml:space="preserve"> es de 0.351 seg y con ISE es de 0.421 seg, esto representa un aumento de 19.94%. El periodo para un suelo S</w:t>
      </w:r>
      <w:r>
        <w:rPr>
          <w:rFonts w:cs="Arial"/>
          <w:szCs w:val="24"/>
          <w:vertAlign w:val="subscript"/>
        </w:rPr>
        <w:t>1</w:t>
      </w:r>
      <w:r>
        <w:rPr>
          <w:rFonts w:cs="Arial"/>
          <w:szCs w:val="24"/>
        </w:rPr>
        <w:t xml:space="preserve"> con </w:t>
      </w:r>
      <w:r w:rsidR="007131BB" w:rsidRPr="007131BB">
        <w:rPr>
          <w:rFonts w:cs="Arial"/>
          <w:szCs w:val="24"/>
        </w:rPr>
        <w:t>análisis convencional</w:t>
      </w:r>
      <w:r w:rsidR="007131BB">
        <w:rPr>
          <w:rFonts w:cs="Arial"/>
          <w:szCs w:val="24"/>
        </w:rPr>
        <w:t xml:space="preserve"> </w:t>
      </w:r>
      <w:r>
        <w:rPr>
          <w:rFonts w:cs="Arial"/>
          <w:szCs w:val="24"/>
        </w:rPr>
        <w:t>es de 0.351 seg y con ISE es de 0.430 seg, esto representa un aumento de 22.51%. El periodo para un suelo S</w:t>
      </w:r>
      <w:r>
        <w:rPr>
          <w:rFonts w:cs="Arial"/>
          <w:szCs w:val="24"/>
          <w:vertAlign w:val="subscript"/>
        </w:rPr>
        <w:t>2</w:t>
      </w:r>
      <w:r>
        <w:rPr>
          <w:rFonts w:cs="Arial"/>
          <w:szCs w:val="24"/>
        </w:rPr>
        <w:t xml:space="preserve"> con </w:t>
      </w:r>
      <w:r w:rsidR="007131BB" w:rsidRPr="007131BB">
        <w:rPr>
          <w:rFonts w:cs="Arial"/>
          <w:szCs w:val="24"/>
        </w:rPr>
        <w:t>análisis convencional</w:t>
      </w:r>
      <w:r w:rsidR="007131BB">
        <w:rPr>
          <w:rFonts w:cs="Arial"/>
          <w:szCs w:val="24"/>
        </w:rPr>
        <w:t xml:space="preserve"> </w:t>
      </w:r>
      <w:r>
        <w:rPr>
          <w:rFonts w:cs="Arial"/>
          <w:szCs w:val="24"/>
        </w:rPr>
        <w:t>es de 0.351 seg y con ISE es de 0.572 seg, esto representa un aumento de un 62.96%. Y el periodo para un suelo S</w:t>
      </w:r>
      <w:r>
        <w:rPr>
          <w:rFonts w:cs="Arial"/>
          <w:szCs w:val="24"/>
          <w:vertAlign w:val="subscript"/>
        </w:rPr>
        <w:t>3</w:t>
      </w:r>
      <w:r>
        <w:rPr>
          <w:rFonts w:cs="Arial"/>
          <w:szCs w:val="24"/>
        </w:rPr>
        <w:t xml:space="preserve"> con </w:t>
      </w:r>
      <w:r w:rsidR="007131BB" w:rsidRPr="007131BB">
        <w:rPr>
          <w:rFonts w:cs="Arial"/>
          <w:szCs w:val="24"/>
        </w:rPr>
        <w:t>análisis convencional</w:t>
      </w:r>
      <w:r w:rsidR="007131BB">
        <w:rPr>
          <w:rFonts w:cs="Arial"/>
          <w:szCs w:val="24"/>
        </w:rPr>
        <w:t xml:space="preserve"> </w:t>
      </w:r>
      <w:r>
        <w:rPr>
          <w:rFonts w:cs="Arial"/>
          <w:szCs w:val="24"/>
        </w:rPr>
        <w:t>es de 0.351 seg y con ISE es de 0.812 seg, esto representa un aumento de un 131.34%.</w:t>
      </w:r>
    </w:p>
    <w:p w:rsidR="00194146" w:rsidRPr="002C5703" w:rsidRDefault="00194146" w:rsidP="00194146">
      <w:pPr>
        <w:spacing w:line="360" w:lineRule="auto"/>
        <w:ind w:firstLine="708"/>
        <w:jc w:val="both"/>
        <w:rPr>
          <w:rFonts w:cs="Arial"/>
          <w:szCs w:val="24"/>
        </w:rPr>
      </w:pPr>
      <w:r>
        <w:rPr>
          <w:rFonts w:cs="Arial"/>
          <w:szCs w:val="24"/>
        </w:rPr>
        <w:t>En el tercer modo de vibración, el periodo para un suelo S</w:t>
      </w:r>
      <w:r w:rsidRPr="007B597D">
        <w:rPr>
          <w:rFonts w:cs="Arial"/>
          <w:szCs w:val="24"/>
          <w:vertAlign w:val="subscript"/>
        </w:rPr>
        <w:t>0</w:t>
      </w:r>
      <w:r>
        <w:rPr>
          <w:rFonts w:cs="Arial"/>
          <w:szCs w:val="24"/>
        </w:rPr>
        <w:t xml:space="preserve"> con </w:t>
      </w:r>
      <w:r w:rsidR="007131BB" w:rsidRPr="007131BB">
        <w:rPr>
          <w:rFonts w:cs="Arial"/>
          <w:szCs w:val="24"/>
        </w:rPr>
        <w:t>análisis convencional</w:t>
      </w:r>
      <w:r>
        <w:rPr>
          <w:rFonts w:cs="Arial"/>
          <w:szCs w:val="24"/>
        </w:rPr>
        <w:t xml:space="preserve"> es de 0.280 seg y con ISE es de 0.339 seg, esto representa un aumento de 21.07%. El periodo para un suelo S</w:t>
      </w:r>
      <w:r>
        <w:rPr>
          <w:rFonts w:cs="Arial"/>
          <w:szCs w:val="24"/>
          <w:vertAlign w:val="subscript"/>
        </w:rPr>
        <w:t>1</w:t>
      </w:r>
      <w:r>
        <w:rPr>
          <w:rFonts w:cs="Arial"/>
          <w:szCs w:val="24"/>
        </w:rPr>
        <w:t xml:space="preserve"> con </w:t>
      </w:r>
      <w:r w:rsidR="007131BB" w:rsidRPr="007131BB">
        <w:rPr>
          <w:rFonts w:cs="Arial"/>
          <w:szCs w:val="24"/>
        </w:rPr>
        <w:t>análisis convencional</w:t>
      </w:r>
      <w:r w:rsidR="007131BB">
        <w:rPr>
          <w:rFonts w:cs="Arial"/>
          <w:szCs w:val="24"/>
        </w:rPr>
        <w:t xml:space="preserve"> </w:t>
      </w:r>
      <w:r>
        <w:rPr>
          <w:rFonts w:cs="Arial"/>
          <w:szCs w:val="24"/>
        </w:rPr>
        <w:t>es de 0.280 seg y con ISE es de 0.349 seg, esto representa un aumento de 24.64%. El periodo para un suelo S</w:t>
      </w:r>
      <w:r>
        <w:rPr>
          <w:rFonts w:cs="Arial"/>
          <w:szCs w:val="24"/>
          <w:vertAlign w:val="subscript"/>
        </w:rPr>
        <w:t>2</w:t>
      </w:r>
      <w:r>
        <w:rPr>
          <w:rFonts w:cs="Arial"/>
          <w:szCs w:val="24"/>
        </w:rPr>
        <w:t xml:space="preserve"> con </w:t>
      </w:r>
      <w:r w:rsidR="007131BB" w:rsidRPr="007131BB">
        <w:rPr>
          <w:rFonts w:cs="Arial"/>
          <w:szCs w:val="24"/>
        </w:rPr>
        <w:t>análisis convencional</w:t>
      </w:r>
      <w:r w:rsidR="007131BB">
        <w:rPr>
          <w:rFonts w:cs="Arial"/>
          <w:szCs w:val="24"/>
        </w:rPr>
        <w:t xml:space="preserve"> </w:t>
      </w:r>
      <w:r w:rsidR="00936922">
        <w:rPr>
          <w:rFonts w:cs="Arial"/>
          <w:szCs w:val="24"/>
        </w:rPr>
        <w:t>es de 0.280</w:t>
      </w:r>
      <w:r>
        <w:rPr>
          <w:rFonts w:cs="Arial"/>
          <w:szCs w:val="24"/>
        </w:rPr>
        <w:t xml:space="preserve"> seg y con ISE es de 0</w:t>
      </w:r>
      <w:r w:rsidR="00936922">
        <w:rPr>
          <w:rFonts w:cs="Arial"/>
          <w:szCs w:val="24"/>
        </w:rPr>
        <w:t>.508</w:t>
      </w:r>
      <w:r>
        <w:rPr>
          <w:rFonts w:cs="Arial"/>
          <w:szCs w:val="24"/>
        </w:rPr>
        <w:t xml:space="preserve"> seg, esto representa un aumento de un </w:t>
      </w:r>
      <w:r w:rsidR="00936922">
        <w:rPr>
          <w:rFonts w:cs="Arial"/>
          <w:szCs w:val="24"/>
        </w:rPr>
        <w:t>81.43</w:t>
      </w:r>
      <w:r>
        <w:rPr>
          <w:rFonts w:cs="Arial"/>
          <w:szCs w:val="24"/>
        </w:rPr>
        <w:t>%. Y el periodo para un suelo S</w:t>
      </w:r>
      <w:r>
        <w:rPr>
          <w:rFonts w:cs="Arial"/>
          <w:szCs w:val="24"/>
          <w:vertAlign w:val="subscript"/>
        </w:rPr>
        <w:t>3</w:t>
      </w:r>
      <w:r>
        <w:rPr>
          <w:rFonts w:cs="Arial"/>
          <w:szCs w:val="24"/>
        </w:rPr>
        <w:t xml:space="preserve"> con </w:t>
      </w:r>
      <w:r w:rsidR="007131BB" w:rsidRPr="007131BB">
        <w:rPr>
          <w:rFonts w:cs="Arial"/>
          <w:szCs w:val="24"/>
        </w:rPr>
        <w:t>análisis convencional</w:t>
      </w:r>
      <w:r w:rsidR="00936922">
        <w:rPr>
          <w:rFonts w:cs="Arial"/>
          <w:szCs w:val="24"/>
        </w:rPr>
        <w:t xml:space="preserve"> es de 0.280</w:t>
      </w:r>
      <w:r>
        <w:rPr>
          <w:rFonts w:cs="Arial"/>
          <w:szCs w:val="24"/>
        </w:rPr>
        <w:t xml:space="preserve"> seg y con ISE es de 0</w:t>
      </w:r>
      <w:r w:rsidR="00936922">
        <w:rPr>
          <w:rFonts w:cs="Arial"/>
          <w:szCs w:val="24"/>
        </w:rPr>
        <w:t>.760</w:t>
      </w:r>
      <w:r>
        <w:rPr>
          <w:rFonts w:cs="Arial"/>
          <w:szCs w:val="24"/>
        </w:rPr>
        <w:t xml:space="preserve"> seg, esto representa un aumento de un </w:t>
      </w:r>
      <w:r w:rsidR="00936922">
        <w:rPr>
          <w:rFonts w:cs="Arial"/>
          <w:szCs w:val="24"/>
        </w:rPr>
        <w:t>171.43</w:t>
      </w:r>
      <w:r>
        <w:rPr>
          <w:rFonts w:cs="Arial"/>
          <w:szCs w:val="24"/>
        </w:rPr>
        <w:t>%.</w:t>
      </w:r>
    </w:p>
    <w:p w:rsidR="00095E04" w:rsidRDefault="00095E04" w:rsidP="00095E04">
      <w:pPr>
        <w:spacing w:line="360" w:lineRule="auto"/>
        <w:jc w:val="both"/>
        <w:rPr>
          <w:rFonts w:cs="Arial"/>
          <w:szCs w:val="24"/>
        </w:rPr>
      </w:pPr>
    </w:p>
    <w:p w:rsidR="00936922" w:rsidRDefault="00936922" w:rsidP="00095E04">
      <w:pPr>
        <w:spacing w:line="360" w:lineRule="auto"/>
        <w:jc w:val="both"/>
        <w:rPr>
          <w:rFonts w:cs="Arial"/>
          <w:szCs w:val="24"/>
        </w:rPr>
      </w:pPr>
    </w:p>
    <w:p w:rsidR="00936922" w:rsidRDefault="00936922" w:rsidP="00095E04">
      <w:pPr>
        <w:spacing w:line="360" w:lineRule="auto"/>
        <w:jc w:val="both"/>
        <w:rPr>
          <w:rFonts w:cs="Arial"/>
          <w:b/>
          <w:szCs w:val="24"/>
        </w:rPr>
      </w:pPr>
    </w:p>
    <w:p w:rsidR="00095E04" w:rsidRPr="008B47BA" w:rsidRDefault="008B47BA" w:rsidP="008B47BA">
      <w:pPr>
        <w:spacing w:line="360" w:lineRule="auto"/>
        <w:jc w:val="both"/>
        <w:rPr>
          <w:rFonts w:cs="Arial"/>
          <w:b/>
          <w:szCs w:val="24"/>
        </w:rPr>
      </w:pPr>
      <w:r>
        <w:rPr>
          <w:rFonts w:cs="Arial"/>
          <w:b/>
          <w:szCs w:val="24"/>
        </w:rPr>
        <w:lastRenderedPageBreak/>
        <w:t xml:space="preserve">CENTRO DE RIGIDECES </w:t>
      </w:r>
    </w:p>
    <w:p w:rsidR="00385DD5" w:rsidRPr="00385DD5" w:rsidRDefault="008547F5" w:rsidP="00385DD5">
      <w:pPr>
        <w:autoSpaceDE w:val="0"/>
        <w:autoSpaceDN w:val="0"/>
        <w:adjustRightInd w:val="0"/>
        <w:spacing w:after="0" w:line="360" w:lineRule="auto"/>
        <w:ind w:firstLine="708"/>
        <w:jc w:val="both"/>
        <w:rPr>
          <w:rFonts w:cs="Arial"/>
          <w:color w:val="000000"/>
        </w:rPr>
      </w:pPr>
      <w:r>
        <w:rPr>
          <w:rFonts w:cs="Arial"/>
          <w:color w:val="000000"/>
        </w:rPr>
        <w:t>En la Tabla N° 61 y N° 6</w:t>
      </w:r>
      <w:r w:rsidR="00621219">
        <w:rPr>
          <w:rFonts w:cs="Arial"/>
          <w:color w:val="000000"/>
        </w:rPr>
        <w:t xml:space="preserve">2 se presenta </w:t>
      </w:r>
      <w:r w:rsidR="00095E04">
        <w:rPr>
          <w:rFonts w:cs="Arial"/>
          <w:color w:val="000000"/>
        </w:rPr>
        <w:t xml:space="preserve">el centro de rigidez en “X” y en “Y” para cada entrepiso, con </w:t>
      </w:r>
      <w:r w:rsidR="007131BB" w:rsidRPr="007131BB">
        <w:rPr>
          <w:rFonts w:cs="Arial"/>
          <w:szCs w:val="24"/>
        </w:rPr>
        <w:t>análisis convencional</w:t>
      </w:r>
      <w:r w:rsidR="007131BB">
        <w:rPr>
          <w:rFonts w:cs="Arial"/>
          <w:color w:val="000000"/>
        </w:rPr>
        <w:t xml:space="preserve"> </w:t>
      </w:r>
      <w:r w:rsidR="00095E04">
        <w:rPr>
          <w:rFonts w:cs="Arial"/>
          <w:color w:val="000000"/>
        </w:rPr>
        <w:t>y con efectos ISE para cada tipo de suelo.</w:t>
      </w:r>
      <w:r w:rsidR="002E439F">
        <w:rPr>
          <w:rFonts w:cs="Arial"/>
          <w:color w:val="000000"/>
        </w:rPr>
        <w:t xml:space="preserve"> </w:t>
      </w:r>
    </w:p>
    <w:p w:rsidR="00B919E5" w:rsidRPr="00677996" w:rsidRDefault="00677996" w:rsidP="00677996">
      <w:pPr>
        <w:pStyle w:val="Descripcin"/>
        <w:rPr>
          <w:rFonts w:eastAsiaTheme="minorEastAsia" w:cs="Arial"/>
          <w:i/>
          <w:szCs w:val="24"/>
        </w:rPr>
      </w:pPr>
      <w:bookmarkStart w:id="191" w:name="_Toc532624603"/>
      <w:r w:rsidRPr="00677996">
        <w:rPr>
          <w:i/>
        </w:rPr>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61</w:t>
      </w:r>
      <w:r w:rsidRPr="00677996">
        <w:rPr>
          <w:i/>
        </w:rPr>
        <w:fldChar w:fldCharType="end"/>
      </w:r>
      <w:r w:rsidRPr="00677996">
        <w:rPr>
          <w:i/>
        </w:rPr>
        <w:t>.</w:t>
      </w:r>
      <w:r>
        <w:rPr>
          <w:i/>
        </w:rPr>
        <w:t xml:space="preserve"> </w:t>
      </w:r>
      <w:r w:rsidR="00095E04" w:rsidRPr="00677996">
        <w:rPr>
          <w:rFonts w:eastAsiaTheme="minorEastAsia" w:cs="Arial"/>
          <w:i/>
          <w:szCs w:val="24"/>
        </w:rPr>
        <w:t xml:space="preserve">Centro de Rigidez en “X” </w:t>
      </w:r>
      <w:r w:rsidR="00012C15">
        <w:rPr>
          <w:rFonts w:eastAsiaTheme="minorEastAsia" w:cs="Arial"/>
          <w:i/>
          <w:szCs w:val="24"/>
        </w:rPr>
        <w:t>con</w:t>
      </w:r>
      <w:r w:rsidR="00095E04" w:rsidRPr="00677996">
        <w:rPr>
          <w:rFonts w:eastAsiaTheme="minorEastAsia" w:cs="Arial"/>
          <w:i/>
          <w:szCs w:val="24"/>
        </w:rPr>
        <w:t xml:space="preserve"> </w:t>
      </w:r>
      <w:r w:rsidR="007131BB" w:rsidRPr="007131BB">
        <w:rPr>
          <w:rFonts w:cs="Arial"/>
          <w:i/>
          <w:szCs w:val="24"/>
        </w:rPr>
        <w:t>análisis convencional</w:t>
      </w:r>
      <w:r w:rsidR="00095E04" w:rsidRPr="00677996">
        <w:rPr>
          <w:rFonts w:eastAsiaTheme="minorEastAsia" w:cs="Arial"/>
          <w:i/>
          <w:szCs w:val="24"/>
        </w:rPr>
        <w:t xml:space="preserve"> y con ISE</w:t>
      </w:r>
      <w:bookmarkEnd w:id="191"/>
    </w:p>
    <w:tbl>
      <w:tblPr>
        <w:tblW w:w="8928" w:type="dxa"/>
        <w:jc w:val="center"/>
        <w:tblCellMar>
          <w:left w:w="70" w:type="dxa"/>
          <w:right w:w="70" w:type="dxa"/>
        </w:tblCellMar>
        <w:tblLook w:val="04A0" w:firstRow="1" w:lastRow="0" w:firstColumn="1" w:lastColumn="0" w:noHBand="0" w:noVBand="1"/>
      </w:tblPr>
      <w:tblGrid>
        <w:gridCol w:w="992"/>
        <w:gridCol w:w="1452"/>
        <w:gridCol w:w="752"/>
        <w:gridCol w:w="1452"/>
        <w:gridCol w:w="763"/>
        <w:gridCol w:w="1452"/>
        <w:gridCol w:w="1163"/>
        <w:gridCol w:w="1452"/>
        <w:gridCol w:w="818"/>
      </w:tblGrid>
      <w:tr w:rsidR="0093489C" w:rsidRPr="00B919E5" w:rsidTr="00B919E5">
        <w:trPr>
          <w:trHeight w:val="1560"/>
          <w:jc w:val="center"/>
        </w:trPr>
        <w:tc>
          <w:tcPr>
            <w:tcW w:w="992" w:type="dxa"/>
            <w:vMerge w:val="restart"/>
            <w:tcBorders>
              <w:top w:val="single" w:sz="4" w:space="0" w:color="auto"/>
              <w:left w:val="nil"/>
              <w:bottom w:val="single" w:sz="4" w:space="0" w:color="000000"/>
              <w:right w:val="single" w:sz="4" w:space="0" w:color="C0C0C0"/>
            </w:tcBorders>
            <w:shd w:val="clear" w:color="000000" w:fill="D9D9D9"/>
            <w:noWrap/>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PISO</w:t>
            </w:r>
          </w:p>
        </w:tc>
        <w:tc>
          <w:tcPr>
            <w:tcW w:w="992" w:type="dxa"/>
            <w:tcBorders>
              <w:top w:val="single" w:sz="4" w:space="0" w:color="auto"/>
              <w:left w:val="nil"/>
              <w:bottom w:val="nil"/>
              <w:right w:val="nil"/>
            </w:tcBorders>
            <w:shd w:val="clear" w:color="000000" w:fill="D9D9D9"/>
            <w:vAlign w:val="center"/>
            <w:hideMark/>
          </w:tcPr>
          <w:p w:rsidR="0093489C" w:rsidRPr="0093489C" w:rsidRDefault="00385DD5" w:rsidP="00B919E5">
            <w:pPr>
              <w:spacing w:after="0" w:line="360" w:lineRule="auto"/>
              <w:jc w:val="center"/>
              <w:rPr>
                <w:rFonts w:eastAsia="Times New Roman" w:cs="Arial"/>
                <w:b/>
                <w:bCs/>
                <w:color w:val="000000"/>
                <w:sz w:val="20"/>
                <w:szCs w:val="20"/>
                <w:lang w:eastAsia="es-PE"/>
              </w:rPr>
            </w:pPr>
            <w:r>
              <w:rPr>
                <w:rFonts w:eastAsia="Times New Roman" w:cs="Arial"/>
                <w:b/>
                <w:bCs/>
                <w:color w:val="000000"/>
                <w:sz w:val="20"/>
                <w:szCs w:val="20"/>
                <w:lang w:eastAsia="es-PE"/>
              </w:rPr>
              <w:t xml:space="preserve">Análisis Convencional </w:t>
            </w:r>
            <w:r w:rsidR="0093489C" w:rsidRPr="0093489C">
              <w:rPr>
                <w:rFonts w:eastAsia="Times New Roman" w:cs="Arial"/>
                <w:b/>
                <w:bCs/>
                <w:color w:val="000000"/>
                <w:sz w:val="20"/>
                <w:szCs w:val="20"/>
                <w:lang w:eastAsia="es-PE"/>
              </w:rPr>
              <w:t>Suelo Roca Dura (S</w:t>
            </w:r>
            <w:r w:rsidR="0093489C" w:rsidRPr="0093489C">
              <w:rPr>
                <w:rFonts w:eastAsia="Times New Roman" w:cs="Arial"/>
                <w:b/>
                <w:bCs/>
                <w:color w:val="000000"/>
                <w:sz w:val="20"/>
                <w:szCs w:val="20"/>
                <w:vertAlign w:val="subscript"/>
                <w:lang w:eastAsia="es-PE"/>
              </w:rPr>
              <w:t>0</w:t>
            </w:r>
            <w:r w:rsidR="0093489C" w:rsidRPr="0093489C">
              <w:rPr>
                <w:rFonts w:eastAsia="Times New Roman" w:cs="Arial"/>
                <w:b/>
                <w:bCs/>
                <w:color w:val="000000"/>
                <w:sz w:val="20"/>
                <w:szCs w:val="20"/>
                <w:lang w:eastAsia="es-PE"/>
              </w:rPr>
              <w:t>)</w:t>
            </w:r>
          </w:p>
        </w:tc>
        <w:tc>
          <w:tcPr>
            <w:tcW w:w="992" w:type="dxa"/>
            <w:tcBorders>
              <w:top w:val="single" w:sz="4" w:space="0" w:color="auto"/>
              <w:left w:val="single" w:sz="4" w:space="0" w:color="C0C0C0"/>
              <w:bottom w:val="nil"/>
              <w:right w:val="nil"/>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ISE Suelo Roca Dura (S</w:t>
            </w:r>
            <w:r w:rsidRPr="0093489C">
              <w:rPr>
                <w:rFonts w:eastAsia="Times New Roman" w:cs="Arial"/>
                <w:b/>
                <w:bCs/>
                <w:color w:val="000000"/>
                <w:sz w:val="20"/>
                <w:szCs w:val="20"/>
                <w:vertAlign w:val="subscript"/>
                <w:lang w:eastAsia="es-PE"/>
              </w:rPr>
              <w:t>0</w:t>
            </w:r>
            <w:r w:rsidRPr="0093489C">
              <w:rPr>
                <w:rFonts w:eastAsia="Times New Roman" w:cs="Arial"/>
                <w:b/>
                <w:bCs/>
                <w:color w:val="000000"/>
                <w:sz w:val="20"/>
                <w:szCs w:val="20"/>
                <w:lang w:eastAsia="es-PE"/>
              </w:rPr>
              <w:t>)</w:t>
            </w:r>
          </w:p>
        </w:tc>
        <w:tc>
          <w:tcPr>
            <w:tcW w:w="992" w:type="dxa"/>
            <w:tcBorders>
              <w:top w:val="single" w:sz="4" w:space="0" w:color="auto"/>
              <w:left w:val="single" w:sz="4" w:space="0" w:color="C0C0C0"/>
              <w:bottom w:val="nil"/>
              <w:right w:val="nil"/>
            </w:tcBorders>
            <w:shd w:val="clear" w:color="000000" w:fill="D9D9D9"/>
            <w:vAlign w:val="center"/>
            <w:hideMark/>
          </w:tcPr>
          <w:p w:rsidR="0093489C" w:rsidRPr="0093489C" w:rsidRDefault="00385DD5" w:rsidP="00385DD5">
            <w:pPr>
              <w:spacing w:after="0" w:line="360" w:lineRule="auto"/>
              <w:jc w:val="center"/>
              <w:rPr>
                <w:rFonts w:eastAsia="Times New Roman" w:cs="Arial"/>
                <w:b/>
                <w:bCs/>
                <w:color w:val="000000"/>
                <w:sz w:val="20"/>
                <w:szCs w:val="20"/>
                <w:lang w:eastAsia="es-PE"/>
              </w:rPr>
            </w:pPr>
            <w:r>
              <w:rPr>
                <w:rFonts w:eastAsia="Times New Roman" w:cs="Arial"/>
                <w:b/>
                <w:bCs/>
                <w:color w:val="000000"/>
                <w:sz w:val="20"/>
                <w:szCs w:val="20"/>
                <w:lang w:eastAsia="es-PE"/>
              </w:rPr>
              <w:t>Análisis Convencional</w:t>
            </w:r>
            <w:r w:rsidR="0093489C" w:rsidRPr="0093489C">
              <w:rPr>
                <w:rFonts w:eastAsia="Times New Roman" w:cs="Arial"/>
                <w:b/>
                <w:bCs/>
                <w:color w:val="000000"/>
                <w:sz w:val="20"/>
                <w:szCs w:val="20"/>
                <w:lang w:eastAsia="es-PE"/>
              </w:rPr>
              <w:t xml:space="preserve"> Suelo Muy </w:t>
            </w:r>
            <w:r w:rsidR="0093489C" w:rsidRPr="00B919E5">
              <w:rPr>
                <w:rFonts w:eastAsia="Times New Roman" w:cs="Arial"/>
                <w:b/>
                <w:bCs/>
                <w:color w:val="000000"/>
                <w:sz w:val="20"/>
                <w:szCs w:val="20"/>
                <w:lang w:eastAsia="es-PE"/>
              </w:rPr>
              <w:t>Rígido</w:t>
            </w:r>
            <w:r w:rsidR="0093489C" w:rsidRPr="0093489C">
              <w:rPr>
                <w:rFonts w:eastAsia="Times New Roman" w:cs="Arial"/>
                <w:b/>
                <w:bCs/>
                <w:color w:val="000000"/>
                <w:sz w:val="20"/>
                <w:szCs w:val="20"/>
                <w:lang w:eastAsia="es-PE"/>
              </w:rPr>
              <w:t xml:space="preserve"> (S</w:t>
            </w:r>
            <w:r w:rsidR="0093489C" w:rsidRPr="0093489C">
              <w:rPr>
                <w:rFonts w:eastAsia="Times New Roman" w:cs="Arial"/>
                <w:b/>
                <w:bCs/>
                <w:color w:val="000000"/>
                <w:sz w:val="20"/>
                <w:szCs w:val="20"/>
                <w:vertAlign w:val="subscript"/>
                <w:lang w:eastAsia="es-PE"/>
              </w:rPr>
              <w:t>1</w:t>
            </w:r>
            <w:r w:rsidR="0093489C" w:rsidRPr="0093489C">
              <w:rPr>
                <w:rFonts w:eastAsia="Times New Roman" w:cs="Arial"/>
                <w:b/>
                <w:bCs/>
                <w:color w:val="000000"/>
                <w:sz w:val="20"/>
                <w:szCs w:val="20"/>
                <w:lang w:eastAsia="es-PE"/>
              </w:rPr>
              <w:t>)</w:t>
            </w:r>
          </w:p>
        </w:tc>
        <w:tc>
          <w:tcPr>
            <w:tcW w:w="992" w:type="dxa"/>
            <w:tcBorders>
              <w:top w:val="single" w:sz="4" w:space="0" w:color="auto"/>
              <w:left w:val="single" w:sz="4" w:space="0" w:color="C0C0C0"/>
              <w:bottom w:val="nil"/>
              <w:right w:val="nil"/>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 xml:space="preserve">ISE Suelo Muy </w:t>
            </w:r>
            <w:r w:rsidRPr="00B919E5">
              <w:rPr>
                <w:rFonts w:eastAsia="Times New Roman" w:cs="Arial"/>
                <w:b/>
                <w:bCs/>
                <w:color w:val="000000"/>
                <w:sz w:val="20"/>
                <w:szCs w:val="20"/>
                <w:lang w:eastAsia="es-PE"/>
              </w:rPr>
              <w:t>Rígido</w:t>
            </w:r>
            <w:r w:rsidRPr="0093489C">
              <w:rPr>
                <w:rFonts w:eastAsia="Times New Roman" w:cs="Arial"/>
                <w:b/>
                <w:bCs/>
                <w:color w:val="000000"/>
                <w:sz w:val="20"/>
                <w:szCs w:val="20"/>
                <w:lang w:eastAsia="es-PE"/>
              </w:rPr>
              <w:t xml:space="preserve"> (S</w:t>
            </w:r>
            <w:r w:rsidRPr="0093489C">
              <w:rPr>
                <w:rFonts w:eastAsia="Times New Roman" w:cs="Arial"/>
                <w:b/>
                <w:bCs/>
                <w:color w:val="000000"/>
                <w:sz w:val="20"/>
                <w:szCs w:val="20"/>
                <w:vertAlign w:val="subscript"/>
                <w:lang w:eastAsia="es-PE"/>
              </w:rPr>
              <w:t>1</w:t>
            </w:r>
            <w:r w:rsidRPr="0093489C">
              <w:rPr>
                <w:rFonts w:eastAsia="Times New Roman" w:cs="Arial"/>
                <w:b/>
                <w:bCs/>
                <w:color w:val="000000"/>
                <w:sz w:val="20"/>
                <w:szCs w:val="20"/>
                <w:lang w:eastAsia="es-PE"/>
              </w:rPr>
              <w:t>)</w:t>
            </w:r>
          </w:p>
        </w:tc>
        <w:tc>
          <w:tcPr>
            <w:tcW w:w="992" w:type="dxa"/>
            <w:tcBorders>
              <w:top w:val="single" w:sz="4" w:space="0" w:color="auto"/>
              <w:left w:val="single" w:sz="4" w:space="0" w:color="C0C0C0"/>
              <w:bottom w:val="nil"/>
              <w:right w:val="nil"/>
            </w:tcBorders>
            <w:shd w:val="clear" w:color="000000" w:fill="D9D9D9"/>
            <w:vAlign w:val="center"/>
            <w:hideMark/>
          </w:tcPr>
          <w:p w:rsidR="0093489C" w:rsidRPr="0093489C" w:rsidRDefault="00385DD5" w:rsidP="00B919E5">
            <w:pPr>
              <w:spacing w:after="0" w:line="360" w:lineRule="auto"/>
              <w:jc w:val="center"/>
              <w:rPr>
                <w:rFonts w:eastAsia="Times New Roman" w:cs="Arial"/>
                <w:b/>
                <w:bCs/>
                <w:color w:val="000000"/>
                <w:sz w:val="20"/>
                <w:szCs w:val="20"/>
                <w:lang w:eastAsia="es-PE"/>
              </w:rPr>
            </w:pPr>
            <w:r>
              <w:rPr>
                <w:rFonts w:eastAsia="Times New Roman" w:cs="Arial"/>
                <w:b/>
                <w:bCs/>
                <w:color w:val="000000"/>
                <w:sz w:val="20"/>
                <w:szCs w:val="20"/>
                <w:lang w:eastAsia="es-PE"/>
              </w:rPr>
              <w:t>Análisis Convencional</w:t>
            </w:r>
            <w:r w:rsidRPr="0093489C">
              <w:rPr>
                <w:rFonts w:eastAsia="Times New Roman" w:cs="Arial"/>
                <w:b/>
                <w:bCs/>
                <w:color w:val="000000"/>
                <w:sz w:val="20"/>
                <w:szCs w:val="20"/>
                <w:lang w:eastAsia="es-PE"/>
              </w:rPr>
              <w:t xml:space="preserve"> </w:t>
            </w:r>
            <w:r w:rsidR="0093489C" w:rsidRPr="0093489C">
              <w:rPr>
                <w:rFonts w:eastAsia="Times New Roman" w:cs="Arial"/>
                <w:b/>
                <w:bCs/>
                <w:color w:val="000000"/>
                <w:sz w:val="20"/>
                <w:szCs w:val="20"/>
                <w:lang w:eastAsia="es-PE"/>
              </w:rPr>
              <w:t>Suelo Intermedio (S</w:t>
            </w:r>
            <w:r w:rsidR="0093489C" w:rsidRPr="0093489C">
              <w:rPr>
                <w:rFonts w:eastAsia="Times New Roman" w:cs="Arial"/>
                <w:b/>
                <w:bCs/>
                <w:color w:val="000000"/>
                <w:sz w:val="20"/>
                <w:szCs w:val="20"/>
                <w:vertAlign w:val="subscript"/>
                <w:lang w:eastAsia="es-PE"/>
              </w:rPr>
              <w:t>2</w:t>
            </w:r>
            <w:r w:rsidR="0093489C" w:rsidRPr="0093489C">
              <w:rPr>
                <w:rFonts w:eastAsia="Times New Roman" w:cs="Arial"/>
                <w:b/>
                <w:bCs/>
                <w:color w:val="000000"/>
                <w:sz w:val="20"/>
                <w:szCs w:val="20"/>
                <w:lang w:eastAsia="es-PE"/>
              </w:rPr>
              <w:t>)</w:t>
            </w:r>
          </w:p>
        </w:tc>
        <w:tc>
          <w:tcPr>
            <w:tcW w:w="992" w:type="dxa"/>
            <w:tcBorders>
              <w:top w:val="single" w:sz="4" w:space="0" w:color="auto"/>
              <w:left w:val="single" w:sz="4" w:space="0" w:color="C0C0C0"/>
              <w:bottom w:val="nil"/>
              <w:right w:val="nil"/>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ISE Suelo Intermedio (S</w:t>
            </w:r>
            <w:r w:rsidRPr="0093489C">
              <w:rPr>
                <w:rFonts w:eastAsia="Times New Roman" w:cs="Arial"/>
                <w:b/>
                <w:bCs/>
                <w:color w:val="000000"/>
                <w:sz w:val="20"/>
                <w:szCs w:val="20"/>
                <w:vertAlign w:val="subscript"/>
                <w:lang w:eastAsia="es-PE"/>
              </w:rPr>
              <w:t>2</w:t>
            </w:r>
            <w:r w:rsidRPr="0093489C">
              <w:rPr>
                <w:rFonts w:eastAsia="Times New Roman" w:cs="Arial"/>
                <w:b/>
                <w:bCs/>
                <w:color w:val="000000"/>
                <w:sz w:val="20"/>
                <w:szCs w:val="20"/>
                <w:lang w:eastAsia="es-PE"/>
              </w:rPr>
              <w:t>)</w:t>
            </w:r>
          </w:p>
        </w:tc>
        <w:tc>
          <w:tcPr>
            <w:tcW w:w="992" w:type="dxa"/>
            <w:tcBorders>
              <w:top w:val="single" w:sz="4" w:space="0" w:color="auto"/>
              <w:left w:val="single" w:sz="4" w:space="0" w:color="C0C0C0"/>
              <w:bottom w:val="nil"/>
              <w:right w:val="nil"/>
            </w:tcBorders>
            <w:shd w:val="clear" w:color="000000" w:fill="D9D9D9"/>
            <w:vAlign w:val="center"/>
            <w:hideMark/>
          </w:tcPr>
          <w:p w:rsidR="0093489C" w:rsidRPr="0093489C" w:rsidRDefault="00385DD5" w:rsidP="00B919E5">
            <w:pPr>
              <w:spacing w:after="0" w:line="360" w:lineRule="auto"/>
              <w:jc w:val="center"/>
              <w:rPr>
                <w:rFonts w:eastAsia="Times New Roman" w:cs="Arial"/>
                <w:b/>
                <w:bCs/>
                <w:color w:val="000000"/>
                <w:sz w:val="20"/>
                <w:szCs w:val="20"/>
                <w:lang w:eastAsia="es-PE"/>
              </w:rPr>
            </w:pPr>
            <w:r>
              <w:rPr>
                <w:rFonts w:eastAsia="Times New Roman" w:cs="Arial"/>
                <w:b/>
                <w:bCs/>
                <w:color w:val="000000"/>
                <w:sz w:val="20"/>
                <w:szCs w:val="20"/>
                <w:lang w:eastAsia="es-PE"/>
              </w:rPr>
              <w:t>Análisis Convencional</w:t>
            </w:r>
            <w:r w:rsidRPr="0093489C">
              <w:rPr>
                <w:rFonts w:eastAsia="Times New Roman" w:cs="Arial"/>
                <w:b/>
                <w:bCs/>
                <w:color w:val="000000"/>
                <w:sz w:val="20"/>
                <w:szCs w:val="20"/>
                <w:lang w:eastAsia="es-PE"/>
              </w:rPr>
              <w:t xml:space="preserve"> </w:t>
            </w:r>
            <w:r w:rsidR="0093489C" w:rsidRPr="0093489C">
              <w:rPr>
                <w:rFonts w:eastAsia="Times New Roman" w:cs="Arial"/>
                <w:b/>
                <w:bCs/>
                <w:color w:val="000000"/>
                <w:sz w:val="20"/>
                <w:szCs w:val="20"/>
                <w:lang w:eastAsia="es-PE"/>
              </w:rPr>
              <w:t>Suelo Blando (S</w:t>
            </w:r>
            <w:r w:rsidR="0093489C" w:rsidRPr="0093489C">
              <w:rPr>
                <w:rFonts w:eastAsia="Times New Roman" w:cs="Arial"/>
                <w:b/>
                <w:bCs/>
                <w:color w:val="000000"/>
                <w:sz w:val="20"/>
                <w:szCs w:val="20"/>
                <w:vertAlign w:val="subscript"/>
                <w:lang w:eastAsia="es-PE"/>
              </w:rPr>
              <w:t>3</w:t>
            </w:r>
            <w:r w:rsidR="0093489C" w:rsidRPr="0093489C">
              <w:rPr>
                <w:rFonts w:eastAsia="Times New Roman" w:cs="Arial"/>
                <w:b/>
                <w:bCs/>
                <w:color w:val="000000"/>
                <w:sz w:val="20"/>
                <w:szCs w:val="20"/>
                <w:lang w:eastAsia="es-PE"/>
              </w:rPr>
              <w:t>)</w:t>
            </w:r>
          </w:p>
        </w:tc>
        <w:tc>
          <w:tcPr>
            <w:tcW w:w="992" w:type="dxa"/>
            <w:tcBorders>
              <w:top w:val="single" w:sz="4" w:space="0" w:color="auto"/>
              <w:left w:val="single" w:sz="4" w:space="0" w:color="C0C0C0"/>
              <w:bottom w:val="nil"/>
              <w:right w:val="nil"/>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ISE Suelo Blando (S</w:t>
            </w:r>
            <w:r w:rsidRPr="0093489C">
              <w:rPr>
                <w:rFonts w:eastAsia="Times New Roman" w:cs="Arial"/>
                <w:b/>
                <w:bCs/>
                <w:color w:val="000000"/>
                <w:sz w:val="20"/>
                <w:szCs w:val="20"/>
                <w:vertAlign w:val="subscript"/>
                <w:lang w:eastAsia="es-PE"/>
              </w:rPr>
              <w:t>3</w:t>
            </w:r>
            <w:r w:rsidRPr="0093489C">
              <w:rPr>
                <w:rFonts w:eastAsia="Times New Roman" w:cs="Arial"/>
                <w:b/>
                <w:bCs/>
                <w:color w:val="000000"/>
                <w:sz w:val="20"/>
                <w:szCs w:val="20"/>
                <w:lang w:eastAsia="es-PE"/>
              </w:rPr>
              <w:t>)</w:t>
            </w:r>
          </w:p>
        </w:tc>
      </w:tr>
      <w:tr w:rsidR="0093489C" w:rsidRPr="00B919E5" w:rsidTr="00B919E5">
        <w:trPr>
          <w:trHeight w:val="345"/>
          <w:jc w:val="center"/>
        </w:trPr>
        <w:tc>
          <w:tcPr>
            <w:tcW w:w="992" w:type="dxa"/>
            <w:vMerge/>
            <w:tcBorders>
              <w:top w:val="single" w:sz="4" w:space="0" w:color="auto"/>
              <w:left w:val="nil"/>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c>
          <w:tcPr>
            <w:tcW w:w="992"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XCR</w:t>
            </w:r>
            <w:r w:rsidRPr="0093489C">
              <w:rPr>
                <w:rFonts w:eastAsia="Times New Roman" w:cs="Arial"/>
                <w:b/>
                <w:bCs/>
                <w:color w:val="000000"/>
                <w:sz w:val="20"/>
                <w:szCs w:val="20"/>
                <w:lang w:eastAsia="es-PE"/>
              </w:rPr>
              <w:br/>
              <w:t>(m)</w:t>
            </w:r>
          </w:p>
        </w:tc>
        <w:tc>
          <w:tcPr>
            <w:tcW w:w="992"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XCR</w:t>
            </w:r>
            <w:r w:rsidRPr="0093489C">
              <w:rPr>
                <w:rFonts w:eastAsia="Times New Roman" w:cs="Arial"/>
                <w:b/>
                <w:bCs/>
                <w:color w:val="000000"/>
                <w:sz w:val="20"/>
                <w:szCs w:val="20"/>
                <w:lang w:eastAsia="es-PE"/>
              </w:rPr>
              <w:br/>
              <w:t>(m)</w:t>
            </w:r>
          </w:p>
        </w:tc>
        <w:tc>
          <w:tcPr>
            <w:tcW w:w="992"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XCR</w:t>
            </w:r>
            <w:r w:rsidRPr="0093489C">
              <w:rPr>
                <w:rFonts w:eastAsia="Times New Roman" w:cs="Arial"/>
                <w:b/>
                <w:bCs/>
                <w:color w:val="000000"/>
                <w:sz w:val="20"/>
                <w:szCs w:val="20"/>
                <w:lang w:eastAsia="es-PE"/>
              </w:rPr>
              <w:br/>
              <w:t>(m)</w:t>
            </w:r>
          </w:p>
        </w:tc>
        <w:tc>
          <w:tcPr>
            <w:tcW w:w="992"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XCR</w:t>
            </w:r>
            <w:r w:rsidRPr="0093489C">
              <w:rPr>
                <w:rFonts w:eastAsia="Times New Roman" w:cs="Arial"/>
                <w:b/>
                <w:bCs/>
                <w:color w:val="000000"/>
                <w:sz w:val="20"/>
                <w:szCs w:val="20"/>
                <w:lang w:eastAsia="es-PE"/>
              </w:rPr>
              <w:br/>
              <w:t>(m)</w:t>
            </w:r>
          </w:p>
        </w:tc>
        <w:tc>
          <w:tcPr>
            <w:tcW w:w="992"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XCR</w:t>
            </w:r>
            <w:r w:rsidRPr="0093489C">
              <w:rPr>
                <w:rFonts w:eastAsia="Times New Roman" w:cs="Arial"/>
                <w:b/>
                <w:bCs/>
                <w:color w:val="000000"/>
                <w:sz w:val="20"/>
                <w:szCs w:val="20"/>
                <w:lang w:eastAsia="es-PE"/>
              </w:rPr>
              <w:br/>
              <w:t>(m)</w:t>
            </w:r>
          </w:p>
        </w:tc>
        <w:tc>
          <w:tcPr>
            <w:tcW w:w="992"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XCR</w:t>
            </w:r>
            <w:r w:rsidRPr="0093489C">
              <w:rPr>
                <w:rFonts w:eastAsia="Times New Roman" w:cs="Arial"/>
                <w:b/>
                <w:bCs/>
                <w:color w:val="000000"/>
                <w:sz w:val="20"/>
                <w:szCs w:val="20"/>
                <w:lang w:eastAsia="es-PE"/>
              </w:rPr>
              <w:br/>
              <w:t>(m)</w:t>
            </w:r>
          </w:p>
        </w:tc>
        <w:tc>
          <w:tcPr>
            <w:tcW w:w="992"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XCR</w:t>
            </w:r>
            <w:r w:rsidRPr="0093489C">
              <w:rPr>
                <w:rFonts w:eastAsia="Times New Roman" w:cs="Arial"/>
                <w:b/>
                <w:bCs/>
                <w:color w:val="000000"/>
                <w:sz w:val="20"/>
                <w:szCs w:val="20"/>
                <w:lang w:eastAsia="es-PE"/>
              </w:rPr>
              <w:br/>
              <w:t>(m)</w:t>
            </w:r>
          </w:p>
        </w:tc>
        <w:tc>
          <w:tcPr>
            <w:tcW w:w="992" w:type="dxa"/>
            <w:vMerge w:val="restart"/>
            <w:tcBorders>
              <w:top w:val="single" w:sz="4" w:space="0" w:color="auto"/>
              <w:left w:val="single" w:sz="4" w:space="0" w:color="C0C0C0"/>
              <w:bottom w:val="single" w:sz="4" w:space="0" w:color="000000"/>
              <w:right w:val="single" w:sz="4" w:space="0" w:color="C0C0C0"/>
            </w:tcBorders>
            <w:shd w:val="clear" w:color="000000" w:fill="D9D9D9"/>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r w:rsidRPr="0093489C">
              <w:rPr>
                <w:rFonts w:eastAsia="Times New Roman" w:cs="Arial"/>
                <w:b/>
                <w:bCs/>
                <w:color w:val="000000"/>
                <w:sz w:val="20"/>
                <w:szCs w:val="20"/>
                <w:lang w:eastAsia="es-PE"/>
              </w:rPr>
              <w:t>XCR</w:t>
            </w:r>
            <w:r w:rsidRPr="0093489C">
              <w:rPr>
                <w:rFonts w:eastAsia="Times New Roman" w:cs="Arial"/>
                <w:b/>
                <w:bCs/>
                <w:color w:val="000000"/>
                <w:sz w:val="20"/>
                <w:szCs w:val="20"/>
                <w:lang w:eastAsia="es-PE"/>
              </w:rPr>
              <w:br/>
              <w:t>(m)</w:t>
            </w:r>
          </w:p>
        </w:tc>
      </w:tr>
      <w:tr w:rsidR="00B919E5" w:rsidRPr="00B919E5" w:rsidTr="00B919E5">
        <w:trPr>
          <w:trHeight w:val="345"/>
          <w:jc w:val="center"/>
        </w:trPr>
        <w:tc>
          <w:tcPr>
            <w:tcW w:w="992" w:type="dxa"/>
            <w:vMerge/>
            <w:tcBorders>
              <w:top w:val="single" w:sz="4" w:space="0" w:color="auto"/>
              <w:left w:val="nil"/>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c>
          <w:tcPr>
            <w:tcW w:w="992" w:type="dxa"/>
            <w:vMerge/>
            <w:tcBorders>
              <w:top w:val="single" w:sz="4" w:space="0" w:color="auto"/>
              <w:left w:val="single" w:sz="4" w:space="0" w:color="C0C0C0"/>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c>
          <w:tcPr>
            <w:tcW w:w="992" w:type="dxa"/>
            <w:vMerge/>
            <w:tcBorders>
              <w:top w:val="single" w:sz="4" w:space="0" w:color="auto"/>
              <w:left w:val="single" w:sz="4" w:space="0" w:color="C0C0C0"/>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c>
          <w:tcPr>
            <w:tcW w:w="992" w:type="dxa"/>
            <w:vMerge/>
            <w:tcBorders>
              <w:top w:val="single" w:sz="4" w:space="0" w:color="auto"/>
              <w:left w:val="single" w:sz="4" w:space="0" w:color="C0C0C0"/>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c>
          <w:tcPr>
            <w:tcW w:w="992" w:type="dxa"/>
            <w:vMerge/>
            <w:tcBorders>
              <w:top w:val="single" w:sz="4" w:space="0" w:color="auto"/>
              <w:left w:val="single" w:sz="4" w:space="0" w:color="C0C0C0"/>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c>
          <w:tcPr>
            <w:tcW w:w="992" w:type="dxa"/>
            <w:vMerge/>
            <w:tcBorders>
              <w:top w:val="single" w:sz="4" w:space="0" w:color="auto"/>
              <w:left w:val="single" w:sz="4" w:space="0" w:color="C0C0C0"/>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c>
          <w:tcPr>
            <w:tcW w:w="992" w:type="dxa"/>
            <w:vMerge/>
            <w:tcBorders>
              <w:top w:val="single" w:sz="4" w:space="0" w:color="auto"/>
              <w:left w:val="single" w:sz="4" w:space="0" w:color="C0C0C0"/>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c>
          <w:tcPr>
            <w:tcW w:w="992" w:type="dxa"/>
            <w:vMerge/>
            <w:tcBorders>
              <w:top w:val="single" w:sz="4" w:space="0" w:color="auto"/>
              <w:left w:val="single" w:sz="4" w:space="0" w:color="C0C0C0"/>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c>
          <w:tcPr>
            <w:tcW w:w="992" w:type="dxa"/>
            <w:vMerge/>
            <w:tcBorders>
              <w:top w:val="single" w:sz="4" w:space="0" w:color="auto"/>
              <w:left w:val="single" w:sz="4" w:space="0" w:color="C0C0C0"/>
              <w:bottom w:val="single" w:sz="4" w:space="0" w:color="000000"/>
              <w:right w:val="single" w:sz="4" w:space="0" w:color="C0C0C0"/>
            </w:tcBorders>
            <w:vAlign w:val="center"/>
            <w:hideMark/>
          </w:tcPr>
          <w:p w:rsidR="0093489C" w:rsidRPr="0093489C" w:rsidRDefault="0093489C" w:rsidP="00B919E5">
            <w:pPr>
              <w:spacing w:after="0" w:line="360" w:lineRule="auto"/>
              <w:jc w:val="center"/>
              <w:rPr>
                <w:rFonts w:eastAsia="Times New Roman" w:cs="Arial"/>
                <w:b/>
                <w:bCs/>
                <w:color w:val="000000"/>
                <w:sz w:val="20"/>
                <w:szCs w:val="20"/>
                <w:lang w:eastAsia="es-PE"/>
              </w:rPr>
            </w:pPr>
          </w:p>
        </w:tc>
      </w:tr>
      <w:tr w:rsidR="0093489C" w:rsidRPr="00B919E5" w:rsidTr="00B919E5">
        <w:trPr>
          <w:trHeight w:val="300"/>
          <w:jc w:val="center"/>
        </w:trPr>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PISO 1</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37.600</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37.594</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37.600</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37.586</w:t>
            </w:r>
          </w:p>
        </w:tc>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37.600</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37.404</w:t>
            </w:r>
          </w:p>
        </w:tc>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37.600</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37.060</w:t>
            </w:r>
          </w:p>
        </w:tc>
      </w:tr>
      <w:tr w:rsidR="0093489C" w:rsidRPr="00B919E5" w:rsidTr="00B919E5">
        <w:trPr>
          <w:trHeight w:val="300"/>
          <w:jc w:val="center"/>
        </w:trPr>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PISO 2</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37.246</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37.270</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37.246</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37.282</w:t>
            </w:r>
          </w:p>
        </w:tc>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37.246</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37.279</w:t>
            </w:r>
          </w:p>
        </w:tc>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37.246</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37.060</w:t>
            </w:r>
          </w:p>
        </w:tc>
      </w:tr>
      <w:tr w:rsidR="0093489C" w:rsidRPr="00B919E5" w:rsidTr="00B919E5">
        <w:trPr>
          <w:trHeight w:val="300"/>
          <w:jc w:val="center"/>
        </w:trPr>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PISO 3</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37.112</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37.165</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37.112</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37.182</w:t>
            </w:r>
          </w:p>
        </w:tc>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37.112</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37.247</w:t>
            </w:r>
          </w:p>
        </w:tc>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37.112</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37.109</w:t>
            </w:r>
          </w:p>
        </w:tc>
      </w:tr>
      <w:tr w:rsidR="0093489C" w:rsidRPr="00B919E5" w:rsidTr="00B919E5">
        <w:trPr>
          <w:trHeight w:val="300"/>
          <w:jc w:val="center"/>
        </w:trPr>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PISO 4</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37.056</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37.126</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37.056</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37.144</w:t>
            </w:r>
          </w:p>
        </w:tc>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37.056</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37.241</w:t>
            </w:r>
          </w:p>
        </w:tc>
        <w:tc>
          <w:tcPr>
            <w:tcW w:w="992" w:type="dxa"/>
            <w:tcBorders>
              <w:top w:val="nil"/>
              <w:left w:val="nil"/>
              <w:bottom w:val="nil"/>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37.056</w:t>
            </w:r>
          </w:p>
        </w:tc>
        <w:tc>
          <w:tcPr>
            <w:tcW w:w="992" w:type="dxa"/>
            <w:tcBorders>
              <w:top w:val="nil"/>
              <w:left w:val="nil"/>
              <w:bottom w:val="nil"/>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37.155</w:t>
            </w:r>
          </w:p>
        </w:tc>
      </w:tr>
      <w:tr w:rsidR="0093489C" w:rsidRPr="00B919E5" w:rsidTr="00B919E5">
        <w:trPr>
          <w:trHeight w:val="300"/>
          <w:jc w:val="center"/>
        </w:trPr>
        <w:tc>
          <w:tcPr>
            <w:tcW w:w="992" w:type="dxa"/>
            <w:tcBorders>
              <w:top w:val="nil"/>
              <w:left w:val="nil"/>
              <w:bottom w:val="single" w:sz="4" w:space="0" w:color="auto"/>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PISO 5</w:t>
            </w:r>
          </w:p>
        </w:tc>
        <w:tc>
          <w:tcPr>
            <w:tcW w:w="992" w:type="dxa"/>
            <w:tcBorders>
              <w:top w:val="nil"/>
              <w:left w:val="nil"/>
              <w:bottom w:val="single" w:sz="4" w:space="0" w:color="auto"/>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37.025</w:t>
            </w:r>
          </w:p>
        </w:tc>
        <w:tc>
          <w:tcPr>
            <w:tcW w:w="992" w:type="dxa"/>
            <w:tcBorders>
              <w:top w:val="nil"/>
              <w:left w:val="nil"/>
              <w:bottom w:val="single" w:sz="4" w:space="0" w:color="auto"/>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37.102</w:t>
            </w:r>
          </w:p>
        </w:tc>
        <w:tc>
          <w:tcPr>
            <w:tcW w:w="992" w:type="dxa"/>
            <w:tcBorders>
              <w:top w:val="nil"/>
              <w:left w:val="nil"/>
              <w:bottom w:val="single" w:sz="4" w:space="0" w:color="auto"/>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37.025</w:t>
            </w:r>
          </w:p>
        </w:tc>
        <w:tc>
          <w:tcPr>
            <w:tcW w:w="992" w:type="dxa"/>
            <w:tcBorders>
              <w:top w:val="nil"/>
              <w:left w:val="nil"/>
              <w:bottom w:val="single" w:sz="4" w:space="0" w:color="auto"/>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37.120</w:t>
            </w:r>
          </w:p>
        </w:tc>
        <w:tc>
          <w:tcPr>
            <w:tcW w:w="992" w:type="dxa"/>
            <w:tcBorders>
              <w:top w:val="nil"/>
              <w:left w:val="nil"/>
              <w:bottom w:val="single" w:sz="4" w:space="0" w:color="auto"/>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37.025</w:t>
            </w:r>
          </w:p>
        </w:tc>
        <w:tc>
          <w:tcPr>
            <w:tcW w:w="992" w:type="dxa"/>
            <w:tcBorders>
              <w:top w:val="nil"/>
              <w:left w:val="nil"/>
              <w:bottom w:val="single" w:sz="4" w:space="0" w:color="auto"/>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37.234</w:t>
            </w:r>
          </w:p>
        </w:tc>
        <w:tc>
          <w:tcPr>
            <w:tcW w:w="992" w:type="dxa"/>
            <w:tcBorders>
              <w:top w:val="nil"/>
              <w:left w:val="nil"/>
              <w:bottom w:val="single" w:sz="4" w:space="0" w:color="auto"/>
              <w:right w:val="nil"/>
            </w:tcBorders>
            <w:shd w:val="clear" w:color="auto" w:fill="auto"/>
            <w:noWrap/>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37.025</w:t>
            </w:r>
          </w:p>
        </w:tc>
        <w:tc>
          <w:tcPr>
            <w:tcW w:w="992" w:type="dxa"/>
            <w:tcBorders>
              <w:top w:val="nil"/>
              <w:left w:val="nil"/>
              <w:bottom w:val="single" w:sz="4" w:space="0" w:color="auto"/>
              <w:right w:val="nil"/>
            </w:tcBorders>
            <w:shd w:val="clear" w:color="auto" w:fill="auto"/>
            <w:vAlign w:val="center"/>
            <w:hideMark/>
          </w:tcPr>
          <w:p w:rsidR="0093489C" w:rsidRPr="0093489C" w:rsidRDefault="0093489C" w:rsidP="00B919E5">
            <w:pPr>
              <w:spacing w:after="0" w:line="360" w:lineRule="auto"/>
              <w:jc w:val="center"/>
              <w:rPr>
                <w:rFonts w:eastAsia="Times New Roman" w:cs="Arial"/>
                <w:color w:val="000000"/>
                <w:sz w:val="20"/>
                <w:szCs w:val="20"/>
                <w:lang w:eastAsia="es-PE"/>
              </w:rPr>
            </w:pPr>
            <w:r w:rsidRPr="0093489C">
              <w:rPr>
                <w:rFonts w:eastAsia="Times New Roman" w:cs="Arial"/>
                <w:color w:val="000000"/>
                <w:sz w:val="20"/>
                <w:szCs w:val="20"/>
                <w:lang w:eastAsia="es-PE"/>
              </w:rPr>
              <w:t>37.190</w:t>
            </w:r>
          </w:p>
        </w:tc>
      </w:tr>
    </w:tbl>
    <w:p w:rsidR="0093489C" w:rsidRDefault="0093489C" w:rsidP="00257A3B"/>
    <w:p w:rsidR="00DB1926" w:rsidRPr="00DB1926" w:rsidRDefault="00DB1926" w:rsidP="00DB1926">
      <w:pPr>
        <w:keepNext/>
        <w:jc w:val="center"/>
        <w:rPr>
          <w:i/>
        </w:rPr>
      </w:pPr>
      <w:bookmarkStart w:id="192" w:name="_Toc532625246"/>
      <w:r w:rsidRPr="00DB1926">
        <w:rPr>
          <w:i/>
        </w:rPr>
        <w:t xml:space="preserve">Figura </w:t>
      </w:r>
      <w:r>
        <w:rPr>
          <w:i/>
        </w:rPr>
        <w:fldChar w:fldCharType="begin"/>
      </w:r>
      <w:r>
        <w:rPr>
          <w:i/>
        </w:rPr>
        <w:instrText xml:space="preserve"> SEQ Figura \* ARABIC </w:instrText>
      </w:r>
      <w:r>
        <w:rPr>
          <w:i/>
        </w:rPr>
        <w:fldChar w:fldCharType="separate"/>
      </w:r>
      <w:r w:rsidR="006D5B02">
        <w:rPr>
          <w:i/>
          <w:noProof/>
        </w:rPr>
        <w:t>80</w:t>
      </w:r>
      <w:r>
        <w:rPr>
          <w:i/>
        </w:rPr>
        <w:fldChar w:fldCharType="end"/>
      </w:r>
      <w:r w:rsidRPr="00DB1926">
        <w:rPr>
          <w:i/>
        </w:rPr>
        <w:t>.</w:t>
      </w:r>
      <w:r w:rsidRPr="00DB1926">
        <w:rPr>
          <w:rFonts w:eastAsiaTheme="minorEastAsia" w:cs="Arial"/>
          <w:i/>
          <w:szCs w:val="24"/>
        </w:rPr>
        <w:t xml:space="preserve"> Centro de Rigidez en “X” con </w:t>
      </w:r>
      <w:r w:rsidR="007131BB" w:rsidRPr="007131BB">
        <w:rPr>
          <w:rFonts w:cs="Arial"/>
          <w:i/>
          <w:szCs w:val="24"/>
        </w:rPr>
        <w:t>análisis convencional</w:t>
      </w:r>
      <w:r w:rsidR="007131BB" w:rsidRPr="00DB1926">
        <w:rPr>
          <w:rFonts w:eastAsiaTheme="minorEastAsia" w:cs="Arial"/>
          <w:i/>
          <w:szCs w:val="24"/>
        </w:rPr>
        <w:t xml:space="preserve"> </w:t>
      </w:r>
      <w:r w:rsidRPr="00DB1926">
        <w:rPr>
          <w:rFonts w:eastAsiaTheme="minorEastAsia" w:cs="Arial"/>
          <w:i/>
          <w:szCs w:val="24"/>
        </w:rPr>
        <w:t>y con ISE</w:t>
      </w:r>
      <w:r w:rsidRPr="00DB1926">
        <w:rPr>
          <w:rFonts w:cs="Arial"/>
          <w:i/>
          <w:szCs w:val="24"/>
        </w:rPr>
        <w:t>, para cada tipo de suelo</w:t>
      </w:r>
      <w:bookmarkEnd w:id="192"/>
    </w:p>
    <w:p w:rsidR="00E85FF8" w:rsidRPr="00E85FF8" w:rsidRDefault="002E439F" w:rsidP="00E85FF8">
      <w:r>
        <w:rPr>
          <w:noProof/>
          <w:lang w:eastAsia="es-PE"/>
        </w:rPr>
        <w:drawing>
          <wp:inline distT="0" distB="0" distL="0" distR="0" wp14:anchorId="256E9F95">
            <wp:extent cx="5744180" cy="3510951"/>
            <wp:effectExtent l="0" t="0" r="952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5936" cy="3518137"/>
                    </a:xfrm>
                    <a:prstGeom prst="rect">
                      <a:avLst/>
                    </a:prstGeom>
                    <a:noFill/>
                  </pic:spPr>
                </pic:pic>
              </a:graphicData>
            </a:graphic>
          </wp:inline>
        </w:drawing>
      </w:r>
    </w:p>
    <w:p w:rsidR="001C267D" w:rsidRPr="00FF5214" w:rsidRDefault="00FF5214" w:rsidP="002E439F">
      <w:pPr>
        <w:pStyle w:val="Descripcin"/>
        <w:spacing w:line="360" w:lineRule="auto"/>
        <w:rPr>
          <w:rFonts w:eastAsiaTheme="minorEastAsia" w:cs="Arial"/>
          <w:i/>
          <w:szCs w:val="24"/>
        </w:rPr>
      </w:pPr>
      <w:bookmarkStart w:id="193" w:name="_Toc532625247"/>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81</w:t>
      </w:r>
      <w:r w:rsidR="00DB1926">
        <w:rPr>
          <w:i/>
        </w:rPr>
        <w:fldChar w:fldCharType="end"/>
      </w:r>
      <w:r w:rsidRPr="00FF5214">
        <w:rPr>
          <w:i/>
        </w:rPr>
        <w:t>.</w:t>
      </w:r>
      <w:r w:rsidR="001C267D" w:rsidRPr="00FF5214">
        <w:rPr>
          <w:rFonts w:cs="Arial"/>
          <w:i/>
          <w:szCs w:val="24"/>
        </w:rPr>
        <w:t xml:space="preserve"> </w:t>
      </w:r>
      <w:r w:rsidR="00012C15">
        <w:rPr>
          <w:rFonts w:eastAsiaTheme="minorEastAsia" w:cs="Arial"/>
          <w:i/>
          <w:szCs w:val="24"/>
        </w:rPr>
        <w:t xml:space="preserve">Centro de Rigidez en “X” para </w:t>
      </w:r>
      <w:r w:rsidR="007131BB" w:rsidRPr="007131BB">
        <w:rPr>
          <w:rFonts w:cs="Arial"/>
          <w:i/>
          <w:szCs w:val="24"/>
        </w:rPr>
        <w:t>análisis convencional</w:t>
      </w:r>
      <w:r w:rsidR="001C267D" w:rsidRPr="007131BB">
        <w:rPr>
          <w:rFonts w:eastAsiaTheme="minorEastAsia" w:cs="Arial"/>
          <w:i/>
          <w:szCs w:val="24"/>
        </w:rPr>
        <w:t xml:space="preserve"> </w:t>
      </w:r>
      <w:r w:rsidR="001C267D" w:rsidRPr="00FF5214">
        <w:rPr>
          <w:rFonts w:eastAsiaTheme="minorEastAsia" w:cs="Arial"/>
          <w:i/>
          <w:szCs w:val="24"/>
        </w:rPr>
        <w:t>y con ISE</w:t>
      </w:r>
      <w:r w:rsidR="001C267D" w:rsidRPr="00FF5214">
        <w:rPr>
          <w:rFonts w:cs="Arial"/>
          <w:i/>
          <w:szCs w:val="24"/>
        </w:rPr>
        <w:t>, para S</w:t>
      </w:r>
      <w:r w:rsidR="001C267D" w:rsidRPr="00FF5214">
        <w:rPr>
          <w:rFonts w:cs="Arial"/>
          <w:i/>
          <w:szCs w:val="24"/>
          <w:vertAlign w:val="subscript"/>
        </w:rPr>
        <w:t>0</w:t>
      </w:r>
      <w:r w:rsidR="001C267D" w:rsidRPr="00FF5214">
        <w:rPr>
          <w:rFonts w:cs="Arial"/>
          <w:i/>
          <w:szCs w:val="24"/>
        </w:rPr>
        <w:t>.</w:t>
      </w:r>
      <w:bookmarkEnd w:id="193"/>
    </w:p>
    <w:p w:rsidR="00AF365F" w:rsidRDefault="002E439F" w:rsidP="002E439F">
      <w:pPr>
        <w:jc w:val="center"/>
      </w:pPr>
      <w:r>
        <w:rPr>
          <w:noProof/>
          <w:lang w:eastAsia="es-PE"/>
        </w:rPr>
        <w:drawing>
          <wp:inline distT="0" distB="0" distL="0" distR="0" wp14:anchorId="0F633983" wp14:editId="05EFF585">
            <wp:extent cx="5397279" cy="3240000"/>
            <wp:effectExtent l="0" t="0" r="13335" b="1778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92C61" w:rsidRDefault="008547F5" w:rsidP="00692C61">
      <w:pPr>
        <w:spacing w:line="360" w:lineRule="auto"/>
        <w:ind w:firstLine="708"/>
        <w:jc w:val="both"/>
      </w:pPr>
      <w:r>
        <w:t>De la Tabla N° 6</w:t>
      </w:r>
      <w:r w:rsidR="00767935">
        <w:t>1 y Figura</w:t>
      </w:r>
      <w:r>
        <w:t xml:space="preserve"> N° 81</w:t>
      </w:r>
      <w:r w:rsidR="001C267D">
        <w:t>, observamos</w:t>
      </w:r>
      <w:r w:rsidR="00FF770D">
        <w:t xml:space="preserve"> que para un suelo S</w:t>
      </w:r>
      <w:r w:rsidR="00FF770D" w:rsidRPr="00FF770D">
        <w:rPr>
          <w:vertAlign w:val="subscript"/>
        </w:rPr>
        <w:t>0</w:t>
      </w:r>
      <w:r w:rsidR="00FF770D">
        <w:t xml:space="preserve">, el </w:t>
      </w:r>
      <w:r w:rsidR="001C267D">
        <w:t>centro de rigideces en “X”</w:t>
      </w:r>
      <w:r w:rsidR="00692C61">
        <w:t xml:space="preserve"> se ubica:</w:t>
      </w:r>
    </w:p>
    <w:p w:rsidR="00692C61" w:rsidRDefault="00692C61" w:rsidP="008B47BA">
      <w:pPr>
        <w:spacing w:line="360" w:lineRule="auto"/>
        <w:ind w:firstLine="708"/>
        <w:jc w:val="both"/>
      </w:pPr>
      <w:r>
        <w:t>P</w:t>
      </w:r>
      <w:r w:rsidR="00FF770D">
        <w:t>ara</w:t>
      </w:r>
      <w:r>
        <w:t xml:space="preserve"> el Primer N</w:t>
      </w:r>
      <w:r w:rsidR="001C267D">
        <w:t xml:space="preserve">ivel </w:t>
      </w:r>
      <w:r>
        <w:t xml:space="preserve">con </w:t>
      </w:r>
      <w:r w:rsidR="007131BB" w:rsidRPr="007131BB">
        <w:rPr>
          <w:rFonts w:cs="Arial"/>
          <w:szCs w:val="24"/>
        </w:rPr>
        <w:t>análisis convencional</w:t>
      </w:r>
      <w:r w:rsidR="007131BB">
        <w:t xml:space="preserve"> </w:t>
      </w:r>
      <w:r w:rsidR="001C267D">
        <w:t>en 37.60</w:t>
      </w:r>
      <w:r w:rsidR="00FF770D">
        <w:t>0</w:t>
      </w:r>
      <w:r w:rsidR="001C267D">
        <w:t xml:space="preserve"> m </w:t>
      </w:r>
      <w:r>
        <w:t xml:space="preserve">y con ISE </w:t>
      </w:r>
      <w:r w:rsidR="001C267D">
        <w:t>en 37.594 m</w:t>
      </w:r>
      <w:r>
        <w:t xml:space="preserve">, </w:t>
      </w:r>
      <w:r w:rsidR="001C267D">
        <w:t xml:space="preserve">existiendo una variación de </w:t>
      </w:r>
      <w:r w:rsidR="00FF770D">
        <w:t>0.582</w:t>
      </w:r>
      <w:r>
        <w:t xml:space="preserve"> cm.</w:t>
      </w:r>
      <w:r w:rsidR="00FF770D">
        <w:t xml:space="preserve"> </w:t>
      </w:r>
      <w:r>
        <w:t>P</w:t>
      </w:r>
      <w:r w:rsidR="00FF770D">
        <w:t xml:space="preserve">ara el segundo nivel con </w:t>
      </w:r>
      <w:r w:rsidR="007131BB" w:rsidRPr="007131BB">
        <w:rPr>
          <w:rFonts w:cs="Arial"/>
          <w:szCs w:val="24"/>
        </w:rPr>
        <w:t>análisis convencional</w:t>
      </w:r>
      <w:r w:rsidR="00FF770D">
        <w:t xml:space="preserve"> se ubica en 37.246 m y con ISE se ubica en 37.270 m existiendo una variación de 2.377</w:t>
      </w:r>
      <w:r>
        <w:t xml:space="preserve"> cm. P</w:t>
      </w:r>
      <w:r w:rsidR="00FF770D">
        <w:t xml:space="preserve">ara el </w:t>
      </w:r>
      <w:r>
        <w:t>T</w:t>
      </w:r>
      <w:r w:rsidR="00FF770D">
        <w:t>ercer</w:t>
      </w:r>
      <w:r>
        <w:t xml:space="preserve"> N</w:t>
      </w:r>
      <w:r w:rsidR="00FF770D">
        <w:t xml:space="preserve">ivel con </w:t>
      </w:r>
      <w:r w:rsidR="007131BB" w:rsidRPr="007131BB">
        <w:rPr>
          <w:rFonts w:cs="Arial"/>
          <w:szCs w:val="24"/>
        </w:rPr>
        <w:t>análisis convencional</w:t>
      </w:r>
      <w:r w:rsidR="007131BB">
        <w:t xml:space="preserve"> </w:t>
      </w:r>
      <w:r w:rsidR="00FF770D">
        <w:t xml:space="preserve">se ubica en 37.112 m y con ISE se ubica en 37.165 m existiendo una variación de </w:t>
      </w:r>
      <w:r>
        <w:t>5.375 cm. P</w:t>
      </w:r>
      <w:r w:rsidR="00FF770D">
        <w:t xml:space="preserve">ara el </w:t>
      </w:r>
      <w:r>
        <w:t>Cuarto</w:t>
      </w:r>
      <w:r w:rsidR="00FF770D">
        <w:t xml:space="preserve"> </w:t>
      </w:r>
      <w:r>
        <w:t>N</w:t>
      </w:r>
      <w:r w:rsidR="00FF770D">
        <w:t xml:space="preserve">ivel con </w:t>
      </w:r>
      <w:r w:rsidR="007131BB" w:rsidRPr="007131BB">
        <w:rPr>
          <w:rFonts w:cs="Arial"/>
          <w:szCs w:val="24"/>
        </w:rPr>
        <w:t>análisis convencional</w:t>
      </w:r>
      <w:r w:rsidR="007131BB">
        <w:rPr>
          <w:rFonts w:cs="Arial"/>
          <w:szCs w:val="24"/>
        </w:rPr>
        <w:t xml:space="preserve"> </w:t>
      </w:r>
      <w:r w:rsidR="00FF770D">
        <w:t xml:space="preserve">se ubica en </w:t>
      </w:r>
      <w:r>
        <w:t>37.056</w:t>
      </w:r>
      <w:r w:rsidR="00FF770D">
        <w:t xml:space="preserve"> m y con ISE se ubica en </w:t>
      </w:r>
      <w:r>
        <w:t>37.126</w:t>
      </w:r>
      <w:r w:rsidR="00FF770D">
        <w:t xml:space="preserve"> m existiendo una variación de </w:t>
      </w:r>
      <w:r>
        <w:t>7.068</w:t>
      </w:r>
      <w:r w:rsidR="00FF770D">
        <w:t xml:space="preserve"> cm.</w:t>
      </w:r>
      <w:r>
        <w:t xml:space="preserve"> Para el Quinto Nivel con </w:t>
      </w:r>
      <w:r w:rsidR="007131BB" w:rsidRPr="007131BB">
        <w:rPr>
          <w:rFonts w:cs="Arial"/>
          <w:szCs w:val="24"/>
        </w:rPr>
        <w:t>análisis convencional</w:t>
      </w:r>
      <w:r w:rsidR="007131BB">
        <w:t xml:space="preserve"> </w:t>
      </w:r>
      <w:r>
        <w:t>se ubica en 37.025 m y con ISE se ubica en 37.102 m existiendo una variación de 7.701 cm.</w:t>
      </w:r>
    </w:p>
    <w:p w:rsidR="008B47BA" w:rsidRDefault="008B47BA" w:rsidP="008B47BA">
      <w:pPr>
        <w:spacing w:line="360" w:lineRule="auto"/>
        <w:ind w:firstLine="708"/>
        <w:jc w:val="both"/>
      </w:pPr>
    </w:p>
    <w:p w:rsidR="00E85FF8" w:rsidRDefault="00E85FF8" w:rsidP="008B47BA">
      <w:pPr>
        <w:spacing w:line="360" w:lineRule="auto"/>
        <w:ind w:firstLine="708"/>
        <w:jc w:val="both"/>
      </w:pPr>
    </w:p>
    <w:p w:rsidR="00385DD5" w:rsidRDefault="00385DD5" w:rsidP="008B47BA">
      <w:pPr>
        <w:spacing w:line="360" w:lineRule="auto"/>
        <w:ind w:firstLine="708"/>
        <w:jc w:val="both"/>
      </w:pPr>
    </w:p>
    <w:p w:rsidR="00F9016D" w:rsidRPr="008B47BA" w:rsidRDefault="00F9016D" w:rsidP="00F9016D">
      <w:pPr>
        <w:spacing w:line="360" w:lineRule="auto"/>
        <w:jc w:val="both"/>
      </w:pPr>
    </w:p>
    <w:p w:rsidR="00692C61" w:rsidRPr="00385DD5" w:rsidRDefault="00FF5214" w:rsidP="00FF5214">
      <w:pPr>
        <w:pStyle w:val="Descripcin"/>
        <w:rPr>
          <w:rFonts w:eastAsiaTheme="minorEastAsia" w:cs="Arial"/>
          <w:i/>
          <w:szCs w:val="24"/>
        </w:rPr>
      </w:pPr>
      <w:bookmarkStart w:id="194" w:name="_Toc532625248"/>
      <w:r w:rsidRPr="00385DD5">
        <w:rPr>
          <w:i/>
          <w:szCs w:val="24"/>
        </w:rPr>
        <w:lastRenderedPageBreak/>
        <w:t xml:space="preserve">Figura </w:t>
      </w:r>
      <w:r w:rsidR="00DB1926" w:rsidRPr="00385DD5">
        <w:rPr>
          <w:i/>
          <w:szCs w:val="24"/>
        </w:rPr>
        <w:fldChar w:fldCharType="begin"/>
      </w:r>
      <w:r w:rsidR="00DB1926" w:rsidRPr="00385DD5">
        <w:rPr>
          <w:i/>
          <w:szCs w:val="24"/>
        </w:rPr>
        <w:instrText xml:space="preserve"> SEQ Figura \* ARABIC </w:instrText>
      </w:r>
      <w:r w:rsidR="00DB1926" w:rsidRPr="00385DD5">
        <w:rPr>
          <w:i/>
          <w:szCs w:val="24"/>
        </w:rPr>
        <w:fldChar w:fldCharType="separate"/>
      </w:r>
      <w:r w:rsidR="006D5B02" w:rsidRPr="00385DD5">
        <w:rPr>
          <w:i/>
          <w:noProof/>
          <w:szCs w:val="24"/>
        </w:rPr>
        <w:t>82</w:t>
      </w:r>
      <w:r w:rsidR="00DB1926" w:rsidRPr="00385DD5">
        <w:rPr>
          <w:i/>
          <w:szCs w:val="24"/>
        </w:rPr>
        <w:fldChar w:fldCharType="end"/>
      </w:r>
      <w:r w:rsidRPr="00385DD5">
        <w:rPr>
          <w:i/>
          <w:szCs w:val="24"/>
        </w:rPr>
        <w:t>.</w:t>
      </w:r>
      <w:r w:rsidR="00692C61" w:rsidRPr="00385DD5">
        <w:rPr>
          <w:rFonts w:cs="Arial"/>
          <w:i/>
          <w:szCs w:val="24"/>
        </w:rPr>
        <w:t xml:space="preserve"> </w:t>
      </w:r>
      <w:r w:rsidR="00692C61" w:rsidRPr="00385DD5">
        <w:rPr>
          <w:rFonts w:eastAsiaTheme="minorEastAsia" w:cs="Arial"/>
          <w:i/>
          <w:szCs w:val="24"/>
        </w:rPr>
        <w:t xml:space="preserve">Centro de Rigidez en “X” </w:t>
      </w:r>
      <w:r w:rsidR="00012C15" w:rsidRPr="00385DD5">
        <w:rPr>
          <w:rFonts w:eastAsiaTheme="minorEastAsia" w:cs="Arial"/>
          <w:i/>
          <w:szCs w:val="24"/>
        </w:rPr>
        <w:t xml:space="preserve">con </w:t>
      </w:r>
      <w:r w:rsidR="007131BB" w:rsidRPr="00385DD5">
        <w:rPr>
          <w:rFonts w:cs="Arial"/>
          <w:i/>
          <w:szCs w:val="24"/>
        </w:rPr>
        <w:t>análisis convencional</w:t>
      </w:r>
      <w:r w:rsidR="007131BB" w:rsidRPr="00385DD5">
        <w:rPr>
          <w:rFonts w:eastAsiaTheme="minorEastAsia" w:cs="Arial"/>
          <w:i/>
          <w:szCs w:val="24"/>
        </w:rPr>
        <w:t xml:space="preserve"> </w:t>
      </w:r>
      <w:r w:rsidR="00692C61" w:rsidRPr="00385DD5">
        <w:rPr>
          <w:rFonts w:eastAsiaTheme="minorEastAsia" w:cs="Arial"/>
          <w:i/>
          <w:szCs w:val="24"/>
        </w:rPr>
        <w:t>y con ISE</w:t>
      </w:r>
      <w:r w:rsidR="00692C61" w:rsidRPr="00385DD5">
        <w:rPr>
          <w:rFonts w:cs="Arial"/>
          <w:i/>
          <w:szCs w:val="24"/>
        </w:rPr>
        <w:t>, para S</w:t>
      </w:r>
      <w:r w:rsidR="006018A4" w:rsidRPr="00385DD5">
        <w:rPr>
          <w:rFonts w:cs="Arial"/>
          <w:i/>
          <w:szCs w:val="24"/>
          <w:vertAlign w:val="subscript"/>
        </w:rPr>
        <w:t>1</w:t>
      </w:r>
      <w:r w:rsidR="00692C61" w:rsidRPr="00385DD5">
        <w:rPr>
          <w:rFonts w:cs="Arial"/>
          <w:i/>
          <w:szCs w:val="24"/>
        </w:rPr>
        <w:t>.</w:t>
      </w:r>
      <w:bookmarkEnd w:id="194"/>
    </w:p>
    <w:p w:rsidR="00B919E5" w:rsidRDefault="00385DD5" w:rsidP="0093489C">
      <w:pPr>
        <w:jc w:val="center"/>
      </w:pPr>
      <w:r>
        <w:rPr>
          <w:noProof/>
          <w:lang w:eastAsia="es-PE"/>
        </w:rPr>
        <w:drawing>
          <wp:inline distT="0" distB="0" distL="0" distR="0" wp14:anchorId="2121A35F" wp14:editId="493D4638">
            <wp:extent cx="5400000" cy="3240000"/>
            <wp:effectExtent l="0" t="0" r="10795" b="1778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92C61" w:rsidRDefault="008547F5" w:rsidP="00692C61">
      <w:pPr>
        <w:spacing w:line="360" w:lineRule="auto"/>
        <w:ind w:firstLine="708"/>
        <w:jc w:val="both"/>
      </w:pPr>
      <w:r>
        <w:t>De la Tabla N° 61 y Figura N° 82</w:t>
      </w:r>
      <w:r w:rsidR="00692C61">
        <w:t>, observamos que para un suelo S</w:t>
      </w:r>
      <w:r w:rsidR="00B432E7">
        <w:rPr>
          <w:vertAlign w:val="subscript"/>
        </w:rPr>
        <w:t>1</w:t>
      </w:r>
      <w:r w:rsidR="00692C61">
        <w:t>, el centro de rigideces en “X” se ubica:</w:t>
      </w:r>
    </w:p>
    <w:p w:rsidR="00692C61" w:rsidRDefault="00692C61" w:rsidP="00692C61">
      <w:pPr>
        <w:spacing w:line="360" w:lineRule="auto"/>
        <w:ind w:firstLine="708"/>
        <w:jc w:val="both"/>
      </w:pPr>
      <w:r>
        <w:t xml:space="preserve">Para el Primer Nivel con </w:t>
      </w:r>
      <w:r w:rsidR="007131BB" w:rsidRPr="007131BB">
        <w:rPr>
          <w:rFonts w:cs="Arial"/>
          <w:szCs w:val="24"/>
        </w:rPr>
        <w:t>análisis convencional</w:t>
      </w:r>
      <w:r w:rsidR="007131BB">
        <w:t xml:space="preserve"> </w:t>
      </w:r>
      <w:r>
        <w:t>en 37.600 m y co</w:t>
      </w:r>
      <w:r w:rsidR="00B432E7">
        <w:t>n ISE en 37.586</w:t>
      </w:r>
      <w:r>
        <w:t xml:space="preserve"> m, e</w:t>
      </w:r>
      <w:r w:rsidR="00B432E7">
        <w:t>xistiendo una variación de 1.38</w:t>
      </w:r>
      <w:r>
        <w:t xml:space="preserve"> cm. Para el segundo nivel con </w:t>
      </w:r>
      <w:r w:rsidR="007131BB" w:rsidRPr="007131BB">
        <w:rPr>
          <w:rFonts w:cs="Arial"/>
          <w:szCs w:val="24"/>
        </w:rPr>
        <w:t>análisis convencional</w:t>
      </w:r>
      <w:r>
        <w:t xml:space="preserve"> se ubica en 37.2</w:t>
      </w:r>
      <w:r w:rsidR="00B432E7">
        <w:t>46 m y con ISE se ubica en 37.282</w:t>
      </w:r>
      <w:r>
        <w:t xml:space="preserve"> m existiendo una </w:t>
      </w:r>
      <w:r w:rsidR="00B432E7">
        <w:t>variación de 3.576</w:t>
      </w:r>
      <w:r>
        <w:t xml:space="preserve"> cm. Para el Tercer Nivel con </w:t>
      </w:r>
      <w:r w:rsidR="007131BB" w:rsidRPr="007131BB">
        <w:rPr>
          <w:rFonts w:cs="Arial"/>
          <w:szCs w:val="24"/>
        </w:rPr>
        <w:t>análisis convencional</w:t>
      </w:r>
      <w:r w:rsidR="007131BB">
        <w:t xml:space="preserve"> </w:t>
      </w:r>
      <w:r>
        <w:t>se ubica en 37.112 m y con I</w:t>
      </w:r>
      <w:r w:rsidR="00B432E7">
        <w:t>SE se ubica en 37.182</w:t>
      </w:r>
      <w:r>
        <w:t xml:space="preserve"> m e</w:t>
      </w:r>
      <w:r w:rsidR="00B432E7">
        <w:t>xistiendo una variación de 7.041</w:t>
      </w:r>
      <w:r>
        <w:t xml:space="preserve"> cm. Para el Cuarto Nivel con </w:t>
      </w:r>
      <w:r w:rsidR="007131BB" w:rsidRPr="007131BB">
        <w:rPr>
          <w:rFonts w:cs="Arial"/>
          <w:szCs w:val="24"/>
        </w:rPr>
        <w:t>análisis convencional</w:t>
      </w:r>
      <w:r w:rsidR="007131BB">
        <w:t xml:space="preserve"> </w:t>
      </w:r>
      <w:r>
        <w:t>se ubica en 37.05</w:t>
      </w:r>
      <w:r w:rsidR="00B432E7">
        <w:t>6 m y con ISE se ubica en 37.144</w:t>
      </w:r>
      <w:r>
        <w:t xml:space="preserve"> m e</w:t>
      </w:r>
      <w:r w:rsidR="00B432E7">
        <w:t>xistiendo una variación de 8.848</w:t>
      </w:r>
      <w:r>
        <w:t xml:space="preserve"> cm. Para el Quinto Nivel con </w:t>
      </w:r>
      <w:r w:rsidR="007131BB" w:rsidRPr="007131BB">
        <w:rPr>
          <w:rFonts w:cs="Arial"/>
          <w:szCs w:val="24"/>
        </w:rPr>
        <w:t>análisis convencional</w:t>
      </w:r>
      <w:r>
        <w:t xml:space="preserve"> se ubica en 37.025 m y c</w:t>
      </w:r>
      <w:r w:rsidR="00B432E7">
        <w:t>on ISE se ubica en 37.120</w:t>
      </w:r>
      <w:r>
        <w:t xml:space="preserve"> m e</w:t>
      </w:r>
      <w:r w:rsidR="00B432E7">
        <w:t>xistiendo una variación de 9.418</w:t>
      </w:r>
      <w:r>
        <w:t xml:space="preserve"> cm.</w:t>
      </w:r>
    </w:p>
    <w:p w:rsidR="00B432E7" w:rsidRDefault="00B432E7" w:rsidP="00B432E7">
      <w:pPr>
        <w:spacing w:line="360" w:lineRule="auto"/>
        <w:jc w:val="both"/>
      </w:pPr>
    </w:p>
    <w:p w:rsidR="00E85FF8" w:rsidRDefault="00E85FF8" w:rsidP="00B432E7">
      <w:pPr>
        <w:spacing w:line="360" w:lineRule="auto"/>
        <w:jc w:val="both"/>
      </w:pPr>
    </w:p>
    <w:p w:rsidR="00E85FF8" w:rsidRDefault="00E85FF8" w:rsidP="00B432E7">
      <w:pPr>
        <w:spacing w:line="360" w:lineRule="auto"/>
        <w:jc w:val="both"/>
      </w:pPr>
    </w:p>
    <w:p w:rsidR="00F9016D" w:rsidRDefault="00F9016D" w:rsidP="00B432E7">
      <w:pPr>
        <w:spacing w:line="360" w:lineRule="auto"/>
        <w:jc w:val="both"/>
      </w:pPr>
    </w:p>
    <w:p w:rsidR="00B432E7" w:rsidRPr="00FF5214" w:rsidRDefault="00FF5214" w:rsidP="00FF5214">
      <w:pPr>
        <w:pStyle w:val="Descripcin"/>
        <w:rPr>
          <w:rFonts w:eastAsiaTheme="minorEastAsia" w:cs="Arial"/>
          <w:i/>
          <w:szCs w:val="24"/>
        </w:rPr>
      </w:pPr>
      <w:bookmarkStart w:id="195" w:name="_Toc532625249"/>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83</w:t>
      </w:r>
      <w:r w:rsidR="00DB1926">
        <w:rPr>
          <w:i/>
        </w:rPr>
        <w:fldChar w:fldCharType="end"/>
      </w:r>
      <w:r w:rsidRPr="00FF5214">
        <w:rPr>
          <w:i/>
        </w:rPr>
        <w:t>.</w:t>
      </w:r>
      <w:r w:rsidR="00B432E7" w:rsidRPr="00FF5214">
        <w:rPr>
          <w:rFonts w:cs="Arial"/>
          <w:i/>
          <w:szCs w:val="24"/>
        </w:rPr>
        <w:t xml:space="preserve"> </w:t>
      </w:r>
      <w:r w:rsidR="00B432E7" w:rsidRPr="00FF5214">
        <w:rPr>
          <w:rFonts w:eastAsiaTheme="minorEastAsia" w:cs="Arial"/>
          <w:i/>
          <w:szCs w:val="24"/>
        </w:rPr>
        <w:t xml:space="preserve">Centro de Rigidez en “X” para </w:t>
      </w:r>
      <w:r w:rsidR="007131BB" w:rsidRPr="007131BB">
        <w:rPr>
          <w:rFonts w:cs="Arial"/>
          <w:i/>
          <w:szCs w:val="24"/>
        </w:rPr>
        <w:t>análisis convencional</w:t>
      </w:r>
      <w:r w:rsidR="007131BB" w:rsidRPr="00FF5214">
        <w:rPr>
          <w:rFonts w:eastAsiaTheme="minorEastAsia" w:cs="Arial"/>
          <w:i/>
          <w:szCs w:val="24"/>
        </w:rPr>
        <w:t xml:space="preserve"> </w:t>
      </w:r>
      <w:r w:rsidR="00B432E7" w:rsidRPr="00FF5214">
        <w:rPr>
          <w:rFonts w:eastAsiaTheme="minorEastAsia" w:cs="Arial"/>
          <w:i/>
          <w:szCs w:val="24"/>
        </w:rPr>
        <w:t>y con ISE</w:t>
      </w:r>
      <w:r w:rsidR="00B432E7" w:rsidRPr="00FF5214">
        <w:rPr>
          <w:rFonts w:cs="Arial"/>
          <w:i/>
          <w:szCs w:val="24"/>
        </w:rPr>
        <w:t>, para S</w:t>
      </w:r>
      <w:r w:rsidR="00B432E7" w:rsidRPr="00FF5214">
        <w:rPr>
          <w:rFonts w:cs="Arial"/>
          <w:i/>
          <w:szCs w:val="24"/>
          <w:vertAlign w:val="subscript"/>
        </w:rPr>
        <w:t>2</w:t>
      </w:r>
      <w:r w:rsidR="00B432E7" w:rsidRPr="00FF5214">
        <w:rPr>
          <w:rFonts w:cs="Arial"/>
          <w:i/>
          <w:szCs w:val="24"/>
        </w:rPr>
        <w:t>.</w:t>
      </w:r>
      <w:bookmarkEnd w:id="195"/>
    </w:p>
    <w:p w:rsidR="00B919E5" w:rsidRDefault="00385DD5" w:rsidP="0093489C">
      <w:pPr>
        <w:jc w:val="center"/>
      </w:pPr>
      <w:r>
        <w:rPr>
          <w:noProof/>
          <w:lang w:eastAsia="es-PE"/>
        </w:rPr>
        <w:drawing>
          <wp:inline distT="0" distB="0" distL="0" distR="0" wp14:anchorId="24563BA1" wp14:editId="1CC0BF48">
            <wp:extent cx="5400000" cy="3240000"/>
            <wp:effectExtent l="0" t="0" r="10795" b="1778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92C61" w:rsidRDefault="008547F5" w:rsidP="00692C61">
      <w:pPr>
        <w:spacing w:line="360" w:lineRule="auto"/>
        <w:ind w:firstLine="708"/>
        <w:jc w:val="both"/>
      </w:pPr>
      <w:r>
        <w:t>De la Tabla N° 61 y Figura N° 83</w:t>
      </w:r>
      <w:r w:rsidR="00692C61">
        <w:t>, observamos que para un suelo S</w:t>
      </w:r>
      <w:r w:rsidR="00B432E7">
        <w:rPr>
          <w:vertAlign w:val="subscript"/>
        </w:rPr>
        <w:t>2</w:t>
      </w:r>
      <w:r w:rsidR="00692C61">
        <w:t>, el centro de rigideces en “X” se ubica:</w:t>
      </w:r>
    </w:p>
    <w:p w:rsidR="00692C61" w:rsidRDefault="00692C61" w:rsidP="00692C61">
      <w:pPr>
        <w:spacing w:line="360" w:lineRule="auto"/>
        <w:ind w:firstLine="708"/>
        <w:jc w:val="both"/>
      </w:pPr>
      <w:r>
        <w:t xml:space="preserve">Para el Primer Nivel con </w:t>
      </w:r>
      <w:r w:rsidR="007131BB" w:rsidRPr="007131BB">
        <w:rPr>
          <w:rFonts w:cs="Arial"/>
          <w:szCs w:val="24"/>
        </w:rPr>
        <w:t>análisis convencional</w:t>
      </w:r>
      <w:r w:rsidR="007131BB">
        <w:t xml:space="preserve"> </w:t>
      </w:r>
      <w:r w:rsidR="00B432E7">
        <w:t>en 37.600 m y con ISE en 37.404</w:t>
      </w:r>
      <w:r>
        <w:t xml:space="preserve"> m, e</w:t>
      </w:r>
      <w:r w:rsidR="008B47BA">
        <w:t>xistiendo una variación de 19.591</w:t>
      </w:r>
      <w:r>
        <w:t xml:space="preserve"> cm. Para el segundo nivel con </w:t>
      </w:r>
      <w:r w:rsidR="007131BB" w:rsidRPr="007131BB">
        <w:rPr>
          <w:rFonts w:cs="Arial"/>
          <w:szCs w:val="24"/>
        </w:rPr>
        <w:t>análisis convencional</w:t>
      </w:r>
      <w:r w:rsidR="007131BB">
        <w:t xml:space="preserve"> </w:t>
      </w:r>
      <w:r>
        <w:t>se ubica en 37.24</w:t>
      </w:r>
      <w:r w:rsidR="008B47BA">
        <w:t>6 m y con ISE se ubica en 37.279</w:t>
      </w:r>
      <w:r>
        <w:t xml:space="preserve"> m existiendo una variació</w:t>
      </w:r>
      <w:r w:rsidR="008B47BA">
        <w:t>n de 3.299</w:t>
      </w:r>
      <w:r>
        <w:t xml:space="preserve"> cm. Para el Tercer Nivel con </w:t>
      </w:r>
      <w:r w:rsidR="007131BB" w:rsidRPr="007131BB">
        <w:rPr>
          <w:rFonts w:cs="Arial"/>
          <w:szCs w:val="24"/>
        </w:rPr>
        <w:t>análisis convencional</w:t>
      </w:r>
      <w:r w:rsidR="007131BB">
        <w:t xml:space="preserve"> </w:t>
      </w:r>
      <w:r w:rsidR="008B47BA">
        <w:t>se ubica en 37.112 m y con ISE se ubica en 37.247 m existiendo una variación de 13.509</w:t>
      </w:r>
      <w:r>
        <w:t xml:space="preserve"> cm. Para el Cuarto Nivel con </w:t>
      </w:r>
      <w:r w:rsidR="007131BB" w:rsidRPr="007131BB">
        <w:rPr>
          <w:rFonts w:cs="Arial"/>
          <w:szCs w:val="24"/>
        </w:rPr>
        <w:t>análisis convencional</w:t>
      </w:r>
      <w:r w:rsidR="007131BB">
        <w:t xml:space="preserve"> </w:t>
      </w:r>
      <w:r>
        <w:t>se ubica en 37.05</w:t>
      </w:r>
      <w:r w:rsidR="008B47BA">
        <w:t>6 m y con ISE se ubica en 37.241</w:t>
      </w:r>
      <w:r>
        <w:t xml:space="preserve"> m existiendo una vari</w:t>
      </w:r>
      <w:r w:rsidR="008B47BA">
        <w:t>ación de 18.569</w:t>
      </w:r>
      <w:r>
        <w:t xml:space="preserve"> cm. Para el Quinto Nivel con </w:t>
      </w:r>
      <w:r w:rsidR="007131BB" w:rsidRPr="007131BB">
        <w:rPr>
          <w:rFonts w:cs="Arial"/>
          <w:szCs w:val="24"/>
        </w:rPr>
        <w:t>análisis convencional</w:t>
      </w:r>
      <w:r w:rsidR="007131BB">
        <w:t xml:space="preserve"> </w:t>
      </w:r>
      <w:r>
        <w:t>se ubica en 37.02</w:t>
      </w:r>
      <w:r w:rsidR="008B47BA">
        <w:t>5 m y con ISE se ubica en 37.234</w:t>
      </w:r>
      <w:r>
        <w:t xml:space="preserve"> m e</w:t>
      </w:r>
      <w:r w:rsidR="008B47BA">
        <w:t>xistiendo una variación de 20.906</w:t>
      </w:r>
      <w:r>
        <w:t xml:space="preserve"> cm.</w:t>
      </w:r>
    </w:p>
    <w:p w:rsidR="00B432E7" w:rsidRDefault="00B432E7" w:rsidP="00B432E7">
      <w:pPr>
        <w:spacing w:line="360" w:lineRule="auto"/>
        <w:jc w:val="both"/>
      </w:pPr>
    </w:p>
    <w:p w:rsidR="00E85FF8" w:rsidRDefault="00E85FF8" w:rsidP="00B432E7">
      <w:pPr>
        <w:spacing w:line="360" w:lineRule="auto"/>
        <w:jc w:val="both"/>
      </w:pPr>
    </w:p>
    <w:p w:rsidR="00F9016D" w:rsidRDefault="00F9016D" w:rsidP="00B432E7">
      <w:pPr>
        <w:spacing w:line="360" w:lineRule="auto"/>
        <w:jc w:val="both"/>
      </w:pPr>
    </w:p>
    <w:p w:rsidR="00385DD5" w:rsidRDefault="00385DD5" w:rsidP="00B432E7">
      <w:pPr>
        <w:spacing w:line="360" w:lineRule="auto"/>
        <w:jc w:val="both"/>
      </w:pPr>
    </w:p>
    <w:p w:rsidR="00692C61" w:rsidRPr="00FF5214" w:rsidRDefault="00FF5214" w:rsidP="00FF5214">
      <w:pPr>
        <w:pStyle w:val="Descripcin"/>
        <w:rPr>
          <w:rFonts w:eastAsiaTheme="minorEastAsia" w:cs="Arial"/>
          <w:i/>
          <w:szCs w:val="24"/>
        </w:rPr>
      </w:pPr>
      <w:bookmarkStart w:id="196" w:name="_Toc532625250"/>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84</w:t>
      </w:r>
      <w:r w:rsidR="00DB1926">
        <w:rPr>
          <w:i/>
        </w:rPr>
        <w:fldChar w:fldCharType="end"/>
      </w:r>
      <w:r w:rsidRPr="00FF5214">
        <w:rPr>
          <w:i/>
        </w:rPr>
        <w:t>.</w:t>
      </w:r>
      <w:r w:rsidR="00B432E7" w:rsidRPr="00FF5214">
        <w:rPr>
          <w:rFonts w:cs="Arial"/>
          <w:i/>
          <w:szCs w:val="24"/>
        </w:rPr>
        <w:t xml:space="preserve"> </w:t>
      </w:r>
      <w:r w:rsidR="00B432E7" w:rsidRPr="00FF5214">
        <w:rPr>
          <w:rFonts w:eastAsiaTheme="minorEastAsia" w:cs="Arial"/>
          <w:i/>
          <w:szCs w:val="24"/>
        </w:rPr>
        <w:t xml:space="preserve">Centro de Rigidez en “X” </w:t>
      </w:r>
      <w:r w:rsidR="00012C15" w:rsidRPr="007131BB">
        <w:rPr>
          <w:rFonts w:eastAsiaTheme="minorEastAsia" w:cs="Arial"/>
          <w:i/>
          <w:szCs w:val="24"/>
        </w:rPr>
        <w:t>con</w:t>
      </w:r>
      <w:r w:rsidR="00B432E7" w:rsidRPr="007131BB">
        <w:rPr>
          <w:rFonts w:eastAsiaTheme="minorEastAsia" w:cs="Arial"/>
          <w:i/>
          <w:szCs w:val="24"/>
        </w:rPr>
        <w:t xml:space="preserve"> </w:t>
      </w:r>
      <w:r w:rsidR="007131BB" w:rsidRPr="007131BB">
        <w:rPr>
          <w:rFonts w:cs="Arial"/>
          <w:i/>
          <w:szCs w:val="24"/>
        </w:rPr>
        <w:t>análisis convencional</w:t>
      </w:r>
      <w:r w:rsidR="00B432E7" w:rsidRPr="00FF5214">
        <w:rPr>
          <w:rFonts w:eastAsiaTheme="minorEastAsia" w:cs="Arial"/>
          <w:i/>
          <w:szCs w:val="24"/>
        </w:rPr>
        <w:t xml:space="preserve"> y con ISE</w:t>
      </w:r>
      <w:r w:rsidR="00B432E7" w:rsidRPr="00FF5214">
        <w:rPr>
          <w:rFonts w:cs="Arial"/>
          <w:i/>
          <w:szCs w:val="24"/>
        </w:rPr>
        <w:t>, para S</w:t>
      </w:r>
      <w:r w:rsidR="00B432E7" w:rsidRPr="00FF5214">
        <w:rPr>
          <w:rFonts w:cs="Arial"/>
          <w:i/>
          <w:szCs w:val="24"/>
          <w:vertAlign w:val="subscript"/>
        </w:rPr>
        <w:t>3</w:t>
      </w:r>
      <w:r w:rsidR="00B432E7" w:rsidRPr="00FF5214">
        <w:rPr>
          <w:rFonts w:cs="Arial"/>
          <w:i/>
          <w:szCs w:val="24"/>
        </w:rPr>
        <w:t>.</w:t>
      </w:r>
      <w:bookmarkEnd w:id="196"/>
    </w:p>
    <w:p w:rsidR="00B919E5" w:rsidRDefault="00385DD5" w:rsidP="008B47BA">
      <w:pPr>
        <w:jc w:val="center"/>
      </w:pPr>
      <w:r>
        <w:rPr>
          <w:noProof/>
          <w:lang w:eastAsia="es-PE"/>
        </w:rPr>
        <w:drawing>
          <wp:inline distT="0" distB="0" distL="0" distR="0" wp14:anchorId="211E7955" wp14:editId="67C0DAC7">
            <wp:extent cx="5400000" cy="3240000"/>
            <wp:effectExtent l="0" t="0" r="10795" b="1778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B47BA" w:rsidRDefault="00767935" w:rsidP="008B47BA">
      <w:pPr>
        <w:spacing w:line="360" w:lineRule="auto"/>
        <w:ind w:firstLine="708"/>
        <w:jc w:val="both"/>
      </w:pPr>
      <w:r>
        <w:t xml:space="preserve">De la Tabla N° </w:t>
      </w:r>
      <w:r w:rsidR="008547F5">
        <w:t>6</w:t>
      </w:r>
      <w:r>
        <w:t>1 y Figura N° 8</w:t>
      </w:r>
      <w:r w:rsidR="008547F5">
        <w:t>4</w:t>
      </w:r>
      <w:r w:rsidR="008B47BA">
        <w:t>, observamos que para un suelo S</w:t>
      </w:r>
      <w:r w:rsidR="00713D7D">
        <w:rPr>
          <w:vertAlign w:val="subscript"/>
        </w:rPr>
        <w:t>3</w:t>
      </w:r>
      <w:r w:rsidR="008B47BA">
        <w:t xml:space="preserve">, el centro de rigideces en “X” se ubica: </w:t>
      </w:r>
    </w:p>
    <w:p w:rsidR="008B47BA" w:rsidRDefault="008B47BA" w:rsidP="008B47BA">
      <w:pPr>
        <w:spacing w:line="360" w:lineRule="auto"/>
        <w:ind w:firstLine="708"/>
        <w:jc w:val="both"/>
      </w:pPr>
      <w:r>
        <w:t xml:space="preserve">Para el Primer Nivel con </w:t>
      </w:r>
      <w:r w:rsidR="007131BB" w:rsidRPr="007131BB">
        <w:rPr>
          <w:rFonts w:cs="Arial"/>
          <w:szCs w:val="24"/>
        </w:rPr>
        <w:t>análisis convencional</w:t>
      </w:r>
      <w:r w:rsidR="007131BB">
        <w:t xml:space="preserve"> </w:t>
      </w:r>
      <w:r>
        <w:t xml:space="preserve">en 37.600 m y con ISE en 37.060 m, existiendo una variación de 54.038 cm. Para el segundo nivel con </w:t>
      </w:r>
      <w:r w:rsidR="007131BB" w:rsidRPr="007131BB">
        <w:rPr>
          <w:rFonts w:cs="Arial"/>
          <w:szCs w:val="24"/>
        </w:rPr>
        <w:t>análisis convencional</w:t>
      </w:r>
      <w:r w:rsidR="007131BB">
        <w:t xml:space="preserve"> </w:t>
      </w:r>
      <w:r>
        <w:t xml:space="preserve">se ubica en 37.246 m y con ISE se ubica en 37.060 m existiendo una variación de 18.543 cm. Para el Tercer Nivel con </w:t>
      </w:r>
      <w:r w:rsidR="007131BB" w:rsidRPr="007131BB">
        <w:rPr>
          <w:rFonts w:cs="Arial"/>
          <w:szCs w:val="24"/>
        </w:rPr>
        <w:t>análisis convencional</w:t>
      </w:r>
      <w:r w:rsidR="007131BB">
        <w:t xml:space="preserve"> </w:t>
      </w:r>
      <w:r>
        <w:t xml:space="preserve">se ubica en 37.112 m y con ISE se ubica en 37.109 m existiendo una variación de 0.241 cm. Para el Cuarto Nivel con </w:t>
      </w:r>
      <w:r w:rsidR="007131BB" w:rsidRPr="007131BB">
        <w:rPr>
          <w:rFonts w:cs="Arial"/>
          <w:szCs w:val="24"/>
        </w:rPr>
        <w:t>análisis convencional</w:t>
      </w:r>
      <w:r w:rsidR="007131BB">
        <w:t xml:space="preserve"> </w:t>
      </w:r>
      <w:r>
        <w:t xml:space="preserve">se ubica en 37.056 m y con ISE se ubica en 37.155 m existiendo una variación de 9.929 cm. Para el Quinto Nivel con </w:t>
      </w:r>
      <w:r w:rsidR="007131BB" w:rsidRPr="007131BB">
        <w:rPr>
          <w:rFonts w:cs="Arial"/>
          <w:szCs w:val="24"/>
        </w:rPr>
        <w:t>análisis convencional</w:t>
      </w:r>
      <w:r w:rsidR="007131BB">
        <w:t xml:space="preserve"> </w:t>
      </w:r>
      <w:r>
        <w:t>se ubica en 37.025 m y con ISE se ubica en 37.190 m existiendo una variación de 16.496 cm.</w:t>
      </w:r>
    </w:p>
    <w:p w:rsidR="00B919E5" w:rsidRDefault="00B919E5" w:rsidP="0093489C">
      <w:pPr>
        <w:jc w:val="center"/>
      </w:pPr>
    </w:p>
    <w:p w:rsidR="00B432E7" w:rsidRDefault="00B432E7" w:rsidP="0093489C">
      <w:pPr>
        <w:jc w:val="center"/>
      </w:pPr>
    </w:p>
    <w:p w:rsidR="008B47BA" w:rsidRDefault="008B47BA" w:rsidP="0093489C">
      <w:pPr>
        <w:jc w:val="center"/>
      </w:pPr>
    </w:p>
    <w:p w:rsidR="00F9016D" w:rsidRDefault="00F9016D" w:rsidP="00647AAD"/>
    <w:p w:rsidR="00385DD5" w:rsidRDefault="00385DD5" w:rsidP="00647AAD"/>
    <w:p w:rsidR="00B919E5" w:rsidRPr="00677996" w:rsidRDefault="00677996" w:rsidP="00677996">
      <w:pPr>
        <w:pStyle w:val="Descripcin"/>
        <w:rPr>
          <w:rFonts w:eastAsiaTheme="minorEastAsia" w:cs="Arial"/>
          <w:i/>
          <w:szCs w:val="24"/>
        </w:rPr>
      </w:pPr>
      <w:bookmarkStart w:id="197" w:name="_Toc532624604"/>
      <w:r w:rsidRPr="00677996">
        <w:rPr>
          <w:i/>
        </w:rPr>
        <w:lastRenderedPageBreak/>
        <w:t xml:space="preserve">Tabla </w:t>
      </w:r>
      <w:r w:rsidRPr="00677996">
        <w:rPr>
          <w:i/>
        </w:rPr>
        <w:fldChar w:fldCharType="begin"/>
      </w:r>
      <w:r w:rsidRPr="00677996">
        <w:rPr>
          <w:i/>
        </w:rPr>
        <w:instrText xml:space="preserve"> SEQ Tabla \* ARABIC </w:instrText>
      </w:r>
      <w:r w:rsidRPr="00677996">
        <w:rPr>
          <w:i/>
        </w:rPr>
        <w:fldChar w:fldCharType="separate"/>
      </w:r>
      <w:r w:rsidR="008547F5">
        <w:rPr>
          <w:i/>
          <w:noProof/>
        </w:rPr>
        <w:t>62</w:t>
      </w:r>
      <w:r w:rsidRPr="00677996">
        <w:rPr>
          <w:i/>
        </w:rPr>
        <w:fldChar w:fldCharType="end"/>
      </w:r>
      <w:r w:rsidRPr="00677996">
        <w:rPr>
          <w:i/>
        </w:rPr>
        <w:t>.</w:t>
      </w:r>
      <w:r w:rsidR="00095E04" w:rsidRPr="00677996">
        <w:rPr>
          <w:rFonts w:eastAsiaTheme="minorEastAsia" w:cs="Arial"/>
          <w:i/>
          <w:szCs w:val="24"/>
        </w:rPr>
        <w:t xml:space="preserve">Centro de Rigidez en “Y” </w:t>
      </w:r>
      <w:r w:rsidR="00012C15">
        <w:rPr>
          <w:rFonts w:eastAsiaTheme="minorEastAsia" w:cs="Arial"/>
          <w:i/>
          <w:szCs w:val="24"/>
        </w:rPr>
        <w:t>con</w:t>
      </w:r>
      <w:r w:rsidR="00095E04" w:rsidRPr="00677996">
        <w:rPr>
          <w:rFonts w:eastAsiaTheme="minorEastAsia" w:cs="Arial"/>
          <w:i/>
          <w:szCs w:val="24"/>
        </w:rPr>
        <w:t xml:space="preserve"> </w:t>
      </w:r>
      <w:r w:rsidR="007131BB" w:rsidRPr="007131BB">
        <w:rPr>
          <w:rFonts w:cs="Arial"/>
          <w:i/>
          <w:szCs w:val="24"/>
        </w:rPr>
        <w:t>análisis convencional</w:t>
      </w:r>
      <w:r w:rsidR="007131BB" w:rsidRPr="00677996">
        <w:rPr>
          <w:rFonts w:eastAsiaTheme="minorEastAsia" w:cs="Arial"/>
          <w:i/>
          <w:szCs w:val="24"/>
        </w:rPr>
        <w:t xml:space="preserve"> </w:t>
      </w:r>
      <w:r w:rsidR="00095E04" w:rsidRPr="00677996">
        <w:rPr>
          <w:rFonts w:eastAsiaTheme="minorEastAsia" w:cs="Arial"/>
          <w:i/>
          <w:szCs w:val="24"/>
        </w:rPr>
        <w:t>y con ISE</w:t>
      </w:r>
      <w:bookmarkEnd w:id="197"/>
    </w:p>
    <w:tbl>
      <w:tblPr>
        <w:tblW w:w="10296" w:type="dxa"/>
        <w:tblInd w:w="-890" w:type="dxa"/>
        <w:tblCellMar>
          <w:left w:w="70" w:type="dxa"/>
          <w:right w:w="70" w:type="dxa"/>
        </w:tblCellMar>
        <w:tblLook w:val="04A0" w:firstRow="1" w:lastRow="0" w:firstColumn="1" w:lastColumn="0" w:noHBand="0" w:noVBand="1"/>
      </w:tblPr>
      <w:tblGrid>
        <w:gridCol w:w="992"/>
        <w:gridCol w:w="1452"/>
        <w:gridCol w:w="752"/>
        <w:gridCol w:w="1452"/>
        <w:gridCol w:w="763"/>
        <w:gridCol w:w="1452"/>
        <w:gridCol w:w="1163"/>
        <w:gridCol w:w="1452"/>
        <w:gridCol w:w="818"/>
      </w:tblGrid>
      <w:tr w:rsidR="00B919E5" w:rsidRPr="00B919E5" w:rsidTr="00385DD5">
        <w:trPr>
          <w:trHeight w:val="1560"/>
        </w:trPr>
        <w:tc>
          <w:tcPr>
            <w:tcW w:w="992" w:type="dxa"/>
            <w:vMerge w:val="restart"/>
            <w:tcBorders>
              <w:top w:val="single" w:sz="4" w:space="0" w:color="auto"/>
              <w:left w:val="nil"/>
              <w:bottom w:val="single" w:sz="4" w:space="0" w:color="000000"/>
              <w:right w:val="single" w:sz="4" w:space="0" w:color="C0C0C0"/>
            </w:tcBorders>
            <w:shd w:val="clear" w:color="000000" w:fill="D9D9D9"/>
            <w:noWrap/>
            <w:vAlign w:val="center"/>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PISO</w:t>
            </w:r>
          </w:p>
        </w:tc>
        <w:tc>
          <w:tcPr>
            <w:tcW w:w="1452" w:type="dxa"/>
            <w:tcBorders>
              <w:top w:val="single" w:sz="4" w:space="0" w:color="auto"/>
              <w:left w:val="nil"/>
              <w:bottom w:val="nil"/>
              <w:right w:val="nil"/>
            </w:tcBorders>
            <w:shd w:val="clear" w:color="000000" w:fill="D9D9D9"/>
            <w:vAlign w:val="center"/>
            <w:hideMark/>
          </w:tcPr>
          <w:p w:rsidR="00B919E5" w:rsidRPr="00B919E5" w:rsidRDefault="00385DD5" w:rsidP="00B919E5">
            <w:pPr>
              <w:spacing w:after="0" w:line="360" w:lineRule="auto"/>
              <w:jc w:val="center"/>
              <w:rPr>
                <w:rFonts w:eastAsia="Times New Roman" w:cs="Arial"/>
                <w:b/>
                <w:bCs/>
                <w:color w:val="000000"/>
                <w:sz w:val="20"/>
                <w:szCs w:val="20"/>
                <w:lang w:eastAsia="es-PE"/>
              </w:rPr>
            </w:pPr>
            <w:r>
              <w:rPr>
                <w:rFonts w:eastAsia="Times New Roman" w:cs="Arial"/>
                <w:b/>
                <w:bCs/>
                <w:color w:val="000000"/>
                <w:sz w:val="20"/>
                <w:szCs w:val="20"/>
                <w:lang w:eastAsia="es-PE"/>
              </w:rPr>
              <w:t>Análisis Convencional</w:t>
            </w:r>
            <w:r w:rsidRPr="00B919E5">
              <w:rPr>
                <w:rFonts w:eastAsia="Times New Roman" w:cs="Arial"/>
                <w:b/>
                <w:bCs/>
                <w:color w:val="000000"/>
                <w:sz w:val="20"/>
                <w:szCs w:val="20"/>
                <w:lang w:eastAsia="es-PE"/>
              </w:rPr>
              <w:t xml:space="preserve"> </w:t>
            </w:r>
            <w:r w:rsidR="00B919E5" w:rsidRPr="00B919E5">
              <w:rPr>
                <w:rFonts w:eastAsia="Times New Roman" w:cs="Arial"/>
                <w:b/>
                <w:bCs/>
                <w:color w:val="000000"/>
                <w:sz w:val="20"/>
                <w:szCs w:val="20"/>
                <w:lang w:eastAsia="es-PE"/>
              </w:rPr>
              <w:t>Suelo Roca Dura (S</w:t>
            </w:r>
            <w:r w:rsidR="00B919E5" w:rsidRPr="00B919E5">
              <w:rPr>
                <w:rFonts w:eastAsia="Times New Roman" w:cs="Arial"/>
                <w:b/>
                <w:bCs/>
                <w:color w:val="000000"/>
                <w:sz w:val="20"/>
                <w:szCs w:val="20"/>
                <w:vertAlign w:val="subscript"/>
                <w:lang w:eastAsia="es-PE"/>
              </w:rPr>
              <w:t>0</w:t>
            </w:r>
            <w:r w:rsidR="00B919E5" w:rsidRPr="00B919E5">
              <w:rPr>
                <w:rFonts w:eastAsia="Times New Roman" w:cs="Arial"/>
                <w:b/>
                <w:bCs/>
                <w:color w:val="000000"/>
                <w:sz w:val="20"/>
                <w:szCs w:val="20"/>
                <w:lang w:eastAsia="es-PE"/>
              </w:rPr>
              <w:t>)</w:t>
            </w:r>
          </w:p>
        </w:tc>
        <w:tc>
          <w:tcPr>
            <w:tcW w:w="752" w:type="dxa"/>
            <w:tcBorders>
              <w:top w:val="single" w:sz="4" w:space="0" w:color="auto"/>
              <w:left w:val="single" w:sz="4" w:space="0" w:color="C0C0C0"/>
              <w:bottom w:val="nil"/>
              <w:right w:val="nil"/>
            </w:tcBorders>
            <w:shd w:val="clear" w:color="000000" w:fill="D9D9D9"/>
            <w:vAlign w:val="center"/>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ISE Suelo Roca Dura (S</w:t>
            </w:r>
            <w:r w:rsidRPr="00B919E5">
              <w:rPr>
                <w:rFonts w:eastAsia="Times New Roman" w:cs="Arial"/>
                <w:b/>
                <w:bCs/>
                <w:color w:val="000000"/>
                <w:sz w:val="20"/>
                <w:szCs w:val="20"/>
                <w:vertAlign w:val="subscript"/>
                <w:lang w:eastAsia="es-PE"/>
              </w:rPr>
              <w:t>0</w:t>
            </w:r>
            <w:r w:rsidRPr="00B919E5">
              <w:rPr>
                <w:rFonts w:eastAsia="Times New Roman" w:cs="Arial"/>
                <w:b/>
                <w:bCs/>
                <w:color w:val="000000"/>
                <w:sz w:val="20"/>
                <w:szCs w:val="20"/>
                <w:lang w:eastAsia="es-PE"/>
              </w:rPr>
              <w:t>)</w:t>
            </w:r>
          </w:p>
        </w:tc>
        <w:tc>
          <w:tcPr>
            <w:tcW w:w="1452" w:type="dxa"/>
            <w:tcBorders>
              <w:top w:val="single" w:sz="4" w:space="0" w:color="auto"/>
              <w:left w:val="single" w:sz="4" w:space="0" w:color="C0C0C0"/>
              <w:bottom w:val="nil"/>
              <w:right w:val="nil"/>
            </w:tcBorders>
            <w:shd w:val="clear" w:color="000000" w:fill="D9D9D9"/>
            <w:vAlign w:val="center"/>
            <w:hideMark/>
          </w:tcPr>
          <w:p w:rsidR="00B919E5" w:rsidRPr="00B919E5" w:rsidRDefault="00385DD5" w:rsidP="00B919E5">
            <w:pPr>
              <w:spacing w:after="0" w:line="360" w:lineRule="auto"/>
              <w:jc w:val="center"/>
              <w:rPr>
                <w:rFonts w:eastAsia="Times New Roman" w:cs="Arial"/>
                <w:b/>
                <w:bCs/>
                <w:color w:val="000000"/>
                <w:sz w:val="20"/>
                <w:szCs w:val="20"/>
                <w:lang w:eastAsia="es-PE"/>
              </w:rPr>
            </w:pPr>
            <w:r>
              <w:rPr>
                <w:rFonts w:eastAsia="Times New Roman" w:cs="Arial"/>
                <w:b/>
                <w:bCs/>
                <w:color w:val="000000"/>
                <w:sz w:val="20"/>
                <w:szCs w:val="20"/>
                <w:lang w:eastAsia="es-PE"/>
              </w:rPr>
              <w:t>Análisis Convencional</w:t>
            </w:r>
            <w:r w:rsidRPr="00B919E5">
              <w:rPr>
                <w:rFonts w:eastAsia="Times New Roman" w:cs="Arial"/>
                <w:b/>
                <w:bCs/>
                <w:color w:val="000000"/>
                <w:sz w:val="20"/>
                <w:szCs w:val="20"/>
                <w:lang w:eastAsia="es-PE"/>
              </w:rPr>
              <w:t xml:space="preserve"> </w:t>
            </w:r>
            <w:r w:rsidR="00B919E5" w:rsidRPr="00B919E5">
              <w:rPr>
                <w:rFonts w:eastAsia="Times New Roman" w:cs="Arial"/>
                <w:b/>
                <w:bCs/>
                <w:color w:val="000000"/>
                <w:sz w:val="20"/>
                <w:szCs w:val="20"/>
                <w:lang w:eastAsia="es-PE"/>
              </w:rPr>
              <w:t>Suelo Muy Rígido (S</w:t>
            </w:r>
            <w:r w:rsidR="00B919E5" w:rsidRPr="00B919E5">
              <w:rPr>
                <w:rFonts w:eastAsia="Times New Roman" w:cs="Arial"/>
                <w:b/>
                <w:bCs/>
                <w:color w:val="000000"/>
                <w:sz w:val="20"/>
                <w:szCs w:val="20"/>
                <w:vertAlign w:val="subscript"/>
                <w:lang w:eastAsia="es-PE"/>
              </w:rPr>
              <w:t>1</w:t>
            </w:r>
            <w:r w:rsidR="00B919E5" w:rsidRPr="00B919E5">
              <w:rPr>
                <w:rFonts w:eastAsia="Times New Roman" w:cs="Arial"/>
                <w:b/>
                <w:bCs/>
                <w:color w:val="000000"/>
                <w:sz w:val="20"/>
                <w:szCs w:val="20"/>
                <w:lang w:eastAsia="es-PE"/>
              </w:rPr>
              <w:t>)</w:t>
            </w:r>
          </w:p>
        </w:tc>
        <w:tc>
          <w:tcPr>
            <w:tcW w:w="763" w:type="dxa"/>
            <w:tcBorders>
              <w:top w:val="single" w:sz="4" w:space="0" w:color="auto"/>
              <w:left w:val="single" w:sz="4" w:space="0" w:color="C0C0C0"/>
              <w:bottom w:val="nil"/>
              <w:right w:val="nil"/>
            </w:tcBorders>
            <w:shd w:val="clear" w:color="000000" w:fill="D9D9D9"/>
            <w:vAlign w:val="center"/>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ISE Suelo Muy Rígido (S</w:t>
            </w:r>
            <w:r w:rsidRPr="00B919E5">
              <w:rPr>
                <w:rFonts w:eastAsia="Times New Roman" w:cs="Arial"/>
                <w:b/>
                <w:bCs/>
                <w:color w:val="000000"/>
                <w:sz w:val="20"/>
                <w:szCs w:val="20"/>
                <w:vertAlign w:val="subscript"/>
                <w:lang w:eastAsia="es-PE"/>
              </w:rPr>
              <w:t>1</w:t>
            </w:r>
            <w:r w:rsidRPr="00B919E5">
              <w:rPr>
                <w:rFonts w:eastAsia="Times New Roman" w:cs="Arial"/>
                <w:b/>
                <w:bCs/>
                <w:color w:val="000000"/>
                <w:sz w:val="20"/>
                <w:szCs w:val="20"/>
                <w:lang w:eastAsia="es-PE"/>
              </w:rPr>
              <w:t>)</w:t>
            </w:r>
          </w:p>
        </w:tc>
        <w:tc>
          <w:tcPr>
            <w:tcW w:w="1452" w:type="dxa"/>
            <w:tcBorders>
              <w:top w:val="single" w:sz="4" w:space="0" w:color="auto"/>
              <w:left w:val="single" w:sz="4" w:space="0" w:color="C0C0C0"/>
              <w:bottom w:val="nil"/>
              <w:right w:val="nil"/>
            </w:tcBorders>
            <w:shd w:val="clear" w:color="000000" w:fill="D9D9D9"/>
            <w:vAlign w:val="center"/>
            <w:hideMark/>
          </w:tcPr>
          <w:p w:rsidR="00B919E5" w:rsidRPr="00B919E5" w:rsidRDefault="00385DD5" w:rsidP="00B919E5">
            <w:pPr>
              <w:spacing w:after="0" w:line="360" w:lineRule="auto"/>
              <w:jc w:val="center"/>
              <w:rPr>
                <w:rFonts w:eastAsia="Times New Roman" w:cs="Arial"/>
                <w:b/>
                <w:bCs/>
                <w:color w:val="000000"/>
                <w:sz w:val="20"/>
                <w:szCs w:val="20"/>
                <w:lang w:eastAsia="es-PE"/>
              </w:rPr>
            </w:pPr>
            <w:r>
              <w:rPr>
                <w:rFonts w:eastAsia="Times New Roman" w:cs="Arial"/>
                <w:b/>
                <w:bCs/>
                <w:color w:val="000000"/>
                <w:sz w:val="20"/>
                <w:szCs w:val="20"/>
                <w:lang w:eastAsia="es-PE"/>
              </w:rPr>
              <w:t>Análisis Convencional</w:t>
            </w:r>
            <w:r w:rsidRPr="00B919E5">
              <w:rPr>
                <w:rFonts w:eastAsia="Times New Roman" w:cs="Arial"/>
                <w:b/>
                <w:bCs/>
                <w:color w:val="000000"/>
                <w:sz w:val="20"/>
                <w:szCs w:val="20"/>
                <w:lang w:eastAsia="es-PE"/>
              </w:rPr>
              <w:t xml:space="preserve"> </w:t>
            </w:r>
            <w:r w:rsidR="00B919E5" w:rsidRPr="00B919E5">
              <w:rPr>
                <w:rFonts w:eastAsia="Times New Roman" w:cs="Arial"/>
                <w:b/>
                <w:bCs/>
                <w:color w:val="000000"/>
                <w:sz w:val="20"/>
                <w:szCs w:val="20"/>
                <w:lang w:eastAsia="es-PE"/>
              </w:rPr>
              <w:t>Suelo Intermedio (S</w:t>
            </w:r>
            <w:r w:rsidR="00B919E5" w:rsidRPr="00B919E5">
              <w:rPr>
                <w:rFonts w:eastAsia="Times New Roman" w:cs="Arial"/>
                <w:b/>
                <w:bCs/>
                <w:color w:val="000000"/>
                <w:sz w:val="20"/>
                <w:szCs w:val="20"/>
                <w:vertAlign w:val="subscript"/>
                <w:lang w:eastAsia="es-PE"/>
              </w:rPr>
              <w:t>2</w:t>
            </w:r>
            <w:r w:rsidR="00B919E5" w:rsidRPr="00B919E5">
              <w:rPr>
                <w:rFonts w:eastAsia="Times New Roman" w:cs="Arial"/>
                <w:b/>
                <w:bCs/>
                <w:color w:val="000000"/>
                <w:sz w:val="20"/>
                <w:szCs w:val="20"/>
                <w:lang w:eastAsia="es-PE"/>
              </w:rPr>
              <w:t>)</w:t>
            </w:r>
          </w:p>
        </w:tc>
        <w:tc>
          <w:tcPr>
            <w:tcW w:w="1163" w:type="dxa"/>
            <w:tcBorders>
              <w:top w:val="single" w:sz="4" w:space="0" w:color="auto"/>
              <w:left w:val="single" w:sz="4" w:space="0" w:color="C0C0C0"/>
              <w:bottom w:val="nil"/>
              <w:right w:val="nil"/>
            </w:tcBorders>
            <w:shd w:val="clear" w:color="000000" w:fill="D9D9D9"/>
            <w:vAlign w:val="center"/>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ISE Suelo Intermedio (S</w:t>
            </w:r>
            <w:r w:rsidRPr="00B919E5">
              <w:rPr>
                <w:rFonts w:eastAsia="Times New Roman" w:cs="Arial"/>
                <w:b/>
                <w:bCs/>
                <w:color w:val="000000"/>
                <w:sz w:val="20"/>
                <w:szCs w:val="20"/>
                <w:vertAlign w:val="subscript"/>
                <w:lang w:eastAsia="es-PE"/>
              </w:rPr>
              <w:t>2</w:t>
            </w:r>
            <w:r w:rsidRPr="00B919E5">
              <w:rPr>
                <w:rFonts w:eastAsia="Times New Roman" w:cs="Arial"/>
                <w:b/>
                <w:bCs/>
                <w:color w:val="000000"/>
                <w:sz w:val="20"/>
                <w:szCs w:val="20"/>
                <w:lang w:eastAsia="es-PE"/>
              </w:rPr>
              <w:t>)</w:t>
            </w:r>
          </w:p>
        </w:tc>
        <w:tc>
          <w:tcPr>
            <w:tcW w:w="1452" w:type="dxa"/>
            <w:tcBorders>
              <w:top w:val="single" w:sz="4" w:space="0" w:color="auto"/>
              <w:left w:val="single" w:sz="4" w:space="0" w:color="C0C0C0"/>
              <w:bottom w:val="nil"/>
              <w:right w:val="nil"/>
            </w:tcBorders>
            <w:shd w:val="clear" w:color="000000" w:fill="D9D9D9"/>
            <w:vAlign w:val="center"/>
            <w:hideMark/>
          </w:tcPr>
          <w:p w:rsidR="00B919E5" w:rsidRPr="00B919E5" w:rsidRDefault="00385DD5" w:rsidP="00B919E5">
            <w:pPr>
              <w:spacing w:after="0" w:line="360" w:lineRule="auto"/>
              <w:jc w:val="center"/>
              <w:rPr>
                <w:rFonts w:eastAsia="Times New Roman" w:cs="Arial"/>
                <w:b/>
                <w:bCs/>
                <w:color w:val="000000"/>
                <w:sz w:val="20"/>
                <w:szCs w:val="20"/>
                <w:lang w:eastAsia="es-PE"/>
              </w:rPr>
            </w:pPr>
            <w:r>
              <w:rPr>
                <w:rFonts w:eastAsia="Times New Roman" w:cs="Arial"/>
                <w:b/>
                <w:bCs/>
                <w:color w:val="000000"/>
                <w:sz w:val="20"/>
                <w:szCs w:val="20"/>
                <w:lang w:eastAsia="es-PE"/>
              </w:rPr>
              <w:t>Análisis Convencional</w:t>
            </w:r>
            <w:r w:rsidRPr="00B919E5">
              <w:rPr>
                <w:rFonts w:eastAsia="Times New Roman" w:cs="Arial"/>
                <w:b/>
                <w:bCs/>
                <w:color w:val="000000"/>
                <w:sz w:val="20"/>
                <w:szCs w:val="20"/>
                <w:lang w:eastAsia="es-PE"/>
              </w:rPr>
              <w:t xml:space="preserve"> </w:t>
            </w:r>
            <w:r w:rsidR="00B919E5" w:rsidRPr="00B919E5">
              <w:rPr>
                <w:rFonts w:eastAsia="Times New Roman" w:cs="Arial"/>
                <w:b/>
                <w:bCs/>
                <w:color w:val="000000"/>
                <w:sz w:val="20"/>
                <w:szCs w:val="20"/>
                <w:lang w:eastAsia="es-PE"/>
              </w:rPr>
              <w:t>Suelo Blando (S</w:t>
            </w:r>
            <w:r w:rsidR="00B919E5" w:rsidRPr="00B919E5">
              <w:rPr>
                <w:rFonts w:eastAsia="Times New Roman" w:cs="Arial"/>
                <w:b/>
                <w:bCs/>
                <w:color w:val="000000"/>
                <w:sz w:val="20"/>
                <w:szCs w:val="20"/>
                <w:vertAlign w:val="subscript"/>
                <w:lang w:eastAsia="es-PE"/>
              </w:rPr>
              <w:t>3</w:t>
            </w:r>
            <w:r w:rsidR="00B919E5" w:rsidRPr="00B919E5">
              <w:rPr>
                <w:rFonts w:eastAsia="Times New Roman" w:cs="Arial"/>
                <w:b/>
                <w:bCs/>
                <w:color w:val="000000"/>
                <w:sz w:val="20"/>
                <w:szCs w:val="20"/>
                <w:lang w:eastAsia="es-PE"/>
              </w:rPr>
              <w:t>)</w:t>
            </w:r>
          </w:p>
        </w:tc>
        <w:tc>
          <w:tcPr>
            <w:tcW w:w="818" w:type="dxa"/>
            <w:tcBorders>
              <w:top w:val="single" w:sz="4" w:space="0" w:color="auto"/>
              <w:left w:val="single" w:sz="4" w:space="0" w:color="C0C0C0"/>
              <w:bottom w:val="nil"/>
              <w:right w:val="nil"/>
            </w:tcBorders>
            <w:shd w:val="clear" w:color="000000" w:fill="D9D9D9"/>
            <w:vAlign w:val="center"/>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ISE Suelo Blando (S</w:t>
            </w:r>
            <w:r w:rsidRPr="00B919E5">
              <w:rPr>
                <w:rFonts w:eastAsia="Times New Roman" w:cs="Arial"/>
                <w:b/>
                <w:bCs/>
                <w:color w:val="000000"/>
                <w:sz w:val="20"/>
                <w:szCs w:val="20"/>
                <w:vertAlign w:val="subscript"/>
                <w:lang w:eastAsia="es-PE"/>
              </w:rPr>
              <w:t>3</w:t>
            </w:r>
            <w:r w:rsidRPr="00B919E5">
              <w:rPr>
                <w:rFonts w:eastAsia="Times New Roman" w:cs="Arial"/>
                <w:b/>
                <w:bCs/>
                <w:color w:val="000000"/>
                <w:sz w:val="20"/>
                <w:szCs w:val="20"/>
                <w:lang w:eastAsia="es-PE"/>
              </w:rPr>
              <w:t>)</w:t>
            </w:r>
          </w:p>
        </w:tc>
      </w:tr>
      <w:tr w:rsidR="00B919E5" w:rsidRPr="00B919E5" w:rsidTr="00385DD5">
        <w:trPr>
          <w:trHeight w:val="345"/>
        </w:trPr>
        <w:tc>
          <w:tcPr>
            <w:tcW w:w="992" w:type="dxa"/>
            <w:vMerge/>
            <w:tcBorders>
              <w:top w:val="single" w:sz="4" w:space="0" w:color="auto"/>
              <w:left w:val="nil"/>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c>
          <w:tcPr>
            <w:tcW w:w="1452"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YCR</w:t>
            </w:r>
            <w:r w:rsidRPr="00B919E5">
              <w:rPr>
                <w:rFonts w:eastAsia="Times New Roman" w:cs="Arial"/>
                <w:b/>
                <w:bCs/>
                <w:color w:val="000000"/>
                <w:sz w:val="20"/>
                <w:szCs w:val="20"/>
                <w:lang w:eastAsia="es-PE"/>
              </w:rPr>
              <w:br/>
              <w:t>(m)</w:t>
            </w:r>
          </w:p>
        </w:tc>
        <w:tc>
          <w:tcPr>
            <w:tcW w:w="752"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YCR</w:t>
            </w:r>
            <w:r w:rsidRPr="00B919E5">
              <w:rPr>
                <w:rFonts w:eastAsia="Times New Roman" w:cs="Arial"/>
                <w:b/>
                <w:bCs/>
                <w:color w:val="000000"/>
                <w:sz w:val="20"/>
                <w:szCs w:val="20"/>
                <w:lang w:eastAsia="es-PE"/>
              </w:rPr>
              <w:br/>
              <w:t>(m)</w:t>
            </w:r>
          </w:p>
        </w:tc>
        <w:tc>
          <w:tcPr>
            <w:tcW w:w="1452"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YCR</w:t>
            </w:r>
            <w:r w:rsidRPr="00B919E5">
              <w:rPr>
                <w:rFonts w:eastAsia="Times New Roman" w:cs="Arial"/>
                <w:b/>
                <w:bCs/>
                <w:color w:val="000000"/>
                <w:sz w:val="20"/>
                <w:szCs w:val="20"/>
                <w:lang w:eastAsia="es-PE"/>
              </w:rPr>
              <w:br/>
              <w:t>(m)</w:t>
            </w:r>
          </w:p>
        </w:tc>
        <w:tc>
          <w:tcPr>
            <w:tcW w:w="763"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YCR</w:t>
            </w:r>
            <w:r w:rsidRPr="00B919E5">
              <w:rPr>
                <w:rFonts w:eastAsia="Times New Roman" w:cs="Arial"/>
                <w:b/>
                <w:bCs/>
                <w:color w:val="000000"/>
                <w:sz w:val="20"/>
                <w:szCs w:val="20"/>
                <w:lang w:eastAsia="es-PE"/>
              </w:rPr>
              <w:br/>
              <w:t>(m)</w:t>
            </w:r>
          </w:p>
        </w:tc>
        <w:tc>
          <w:tcPr>
            <w:tcW w:w="1452"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YCR</w:t>
            </w:r>
            <w:r w:rsidRPr="00B919E5">
              <w:rPr>
                <w:rFonts w:eastAsia="Times New Roman" w:cs="Arial"/>
                <w:b/>
                <w:bCs/>
                <w:color w:val="000000"/>
                <w:sz w:val="20"/>
                <w:szCs w:val="20"/>
                <w:lang w:eastAsia="es-PE"/>
              </w:rPr>
              <w:br/>
              <w:t>(m)</w:t>
            </w:r>
          </w:p>
        </w:tc>
        <w:tc>
          <w:tcPr>
            <w:tcW w:w="1163"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YCR</w:t>
            </w:r>
            <w:r w:rsidRPr="00B919E5">
              <w:rPr>
                <w:rFonts w:eastAsia="Times New Roman" w:cs="Arial"/>
                <w:b/>
                <w:bCs/>
                <w:color w:val="000000"/>
                <w:sz w:val="20"/>
                <w:szCs w:val="20"/>
                <w:lang w:eastAsia="es-PE"/>
              </w:rPr>
              <w:br/>
              <w:t>(m)</w:t>
            </w:r>
          </w:p>
        </w:tc>
        <w:tc>
          <w:tcPr>
            <w:tcW w:w="1452"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YCR</w:t>
            </w:r>
            <w:r w:rsidRPr="00B919E5">
              <w:rPr>
                <w:rFonts w:eastAsia="Times New Roman" w:cs="Arial"/>
                <w:b/>
                <w:bCs/>
                <w:color w:val="000000"/>
                <w:sz w:val="20"/>
                <w:szCs w:val="20"/>
                <w:lang w:eastAsia="es-PE"/>
              </w:rPr>
              <w:br/>
              <w:t>(m)</w:t>
            </w:r>
          </w:p>
        </w:tc>
        <w:tc>
          <w:tcPr>
            <w:tcW w:w="818" w:type="dxa"/>
            <w:vMerge w:val="restart"/>
            <w:tcBorders>
              <w:top w:val="single" w:sz="4" w:space="0" w:color="auto"/>
              <w:left w:val="single" w:sz="4" w:space="0" w:color="C0C0C0"/>
              <w:bottom w:val="single" w:sz="4" w:space="0" w:color="000000"/>
              <w:right w:val="single" w:sz="4" w:space="0" w:color="C0C0C0"/>
            </w:tcBorders>
            <w:shd w:val="clear" w:color="000000" w:fill="D9D9D9"/>
            <w:vAlign w:val="bottom"/>
            <w:hideMark/>
          </w:tcPr>
          <w:p w:rsidR="00B919E5" w:rsidRPr="00B919E5" w:rsidRDefault="00B919E5" w:rsidP="00B919E5">
            <w:pPr>
              <w:spacing w:after="0" w:line="360" w:lineRule="auto"/>
              <w:jc w:val="center"/>
              <w:rPr>
                <w:rFonts w:eastAsia="Times New Roman" w:cs="Arial"/>
                <w:b/>
                <w:bCs/>
                <w:color w:val="000000"/>
                <w:sz w:val="20"/>
                <w:szCs w:val="20"/>
                <w:lang w:eastAsia="es-PE"/>
              </w:rPr>
            </w:pPr>
            <w:r w:rsidRPr="00B919E5">
              <w:rPr>
                <w:rFonts w:eastAsia="Times New Roman" w:cs="Arial"/>
                <w:b/>
                <w:bCs/>
                <w:color w:val="000000"/>
                <w:sz w:val="20"/>
                <w:szCs w:val="20"/>
                <w:lang w:eastAsia="es-PE"/>
              </w:rPr>
              <w:t>YCR</w:t>
            </w:r>
            <w:r w:rsidRPr="00B919E5">
              <w:rPr>
                <w:rFonts w:eastAsia="Times New Roman" w:cs="Arial"/>
                <w:b/>
                <w:bCs/>
                <w:color w:val="000000"/>
                <w:sz w:val="20"/>
                <w:szCs w:val="20"/>
                <w:lang w:eastAsia="es-PE"/>
              </w:rPr>
              <w:br/>
              <w:t>(m)</w:t>
            </w:r>
          </w:p>
        </w:tc>
      </w:tr>
      <w:tr w:rsidR="00B919E5" w:rsidRPr="00B919E5" w:rsidTr="00385DD5">
        <w:trPr>
          <w:trHeight w:val="345"/>
        </w:trPr>
        <w:tc>
          <w:tcPr>
            <w:tcW w:w="992" w:type="dxa"/>
            <w:vMerge/>
            <w:tcBorders>
              <w:top w:val="single" w:sz="4" w:space="0" w:color="auto"/>
              <w:left w:val="nil"/>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c>
          <w:tcPr>
            <w:tcW w:w="1452" w:type="dxa"/>
            <w:vMerge/>
            <w:tcBorders>
              <w:top w:val="single" w:sz="4" w:space="0" w:color="auto"/>
              <w:left w:val="single" w:sz="4" w:space="0" w:color="C0C0C0"/>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c>
          <w:tcPr>
            <w:tcW w:w="752" w:type="dxa"/>
            <w:vMerge/>
            <w:tcBorders>
              <w:top w:val="single" w:sz="4" w:space="0" w:color="auto"/>
              <w:left w:val="single" w:sz="4" w:space="0" w:color="C0C0C0"/>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c>
          <w:tcPr>
            <w:tcW w:w="1452" w:type="dxa"/>
            <w:vMerge/>
            <w:tcBorders>
              <w:top w:val="single" w:sz="4" w:space="0" w:color="auto"/>
              <w:left w:val="single" w:sz="4" w:space="0" w:color="C0C0C0"/>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c>
          <w:tcPr>
            <w:tcW w:w="763" w:type="dxa"/>
            <w:vMerge/>
            <w:tcBorders>
              <w:top w:val="single" w:sz="4" w:space="0" w:color="auto"/>
              <w:left w:val="single" w:sz="4" w:space="0" w:color="C0C0C0"/>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c>
          <w:tcPr>
            <w:tcW w:w="1452" w:type="dxa"/>
            <w:vMerge/>
            <w:tcBorders>
              <w:top w:val="single" w:sz="4" w:space="0" w:color="auto"/>
              <w:left w:val="single" w:sz="4" w:space="0" w:color="C0C0C0"/>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c>
          <w:tcPr>
            <w:tcW w:w="1163" w:type="dxa"/>
            <w:vMerge/>
            <w:tcBorders>
              <w:top w:val="single" w:sz="4" w:space="0" w:color="auto"/>
              <w:left w:val="single" w:sz="4" w:space="0" w:color="C0C0C0"/>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c>
          <w:tcPr>
            <w:tcW w:w="1452" w:type="dxa"/>
            <w:vMerge/>
            <w:tcBorders>
              <w:top w:val="single" w:sz="4" w:space="0" w:color="auto"/>
              <w:left w:val="single" w:sz="4" w:space="0" w:color="C0C0C0"/>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c>
          <w:tcPr>
            <w:tcW w:w="818" w:type="dxa"/>
            <w:vMerge/>
            <w:tcBorders>
              <w:top w:val="single" w:sz="4" w:space="0" w:color="auto"/>
              <w:left w:val="single" w:sz="4" w:space="0" w:color="C0C0C0"/>
              <w:bottom w:val="single" w:sz="4" w:space="0" w:color="000000"/>
              <w:right w:val="single" w:sz="4" w:space="0" w:color="C0C0C0"/>
            </w:tcBorders>
            <w:vAlign w:val="center"/>
            <w:hideMark/>
          </w:tcPr>
          <w:p w:rsidR="00B919E5" w:rsidRPr="00B919E5" w:rsidRDefault="00B919E5" w:rsidP="00B919E5">
            <w:pPr>
              <w:spacing w:after="0" w:line="360" w:lineRule="auto"/>
              <w:rPr>
                <w:rFonts w:eastAsia="Times New Roman" w:cs="Arial"/>
                <w:b/>
                <w:bCs/>
                <w:color w:val="000000"/>
                <w:sz w:val="20"/>
                <w:szCs w:val="20"/>
                <w:lang w:eastAsia="es-PE"/>
              </w:rPr>
            </w:pPr>
          </w:p>
        </w:tc>
      </w:tr>
      <w:tr w:rsidR="00B919E5" w:rsidRPr="00B919E5" w:rsidTr="00385DD5">
        <w:trPr>
          <w:trHeight w:val="300"/>
        </w:trPr>
        <w:tc>
          <w:tcPr>
            <w:tcW w:w="99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PISO 1</w:t>
            </w:r>
          </w:p>
        </w:tc>
        <w:tc>
          <w:tcPr>
            <w:tcW w:w="14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19.838</w:t>
            </w:r>
          </w:p>
        </w:tc>
        <w:tc>
          <w:tcPr>
            <w:tcW w:w="7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20.227</w:t>
            </w:r>
          </w:p>
        </w:tc>
        <w:tc>
          <w:tcPr>
            <w:tcW w:w="14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19.838</w:t>
            </w:r>
          </w:p>
        </w:tc>
        <w:tc>
          <w:tcPr>
            <w:tcW w:w="763"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20.315</w:t>
            </w:r>
          </w:p>
        </w:tc>
        <w:tc>
          <w:tcPr>
            <w:tcW w:w="145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19.838</w:t>
            </w:r>
          </w:p>
        </w:tc>
        <w:tc>
          <w:tcPr>
            <w:tcW w:w="1163"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21.249</w:t>
            </w:r>
          </w:p>
        </w:tc>
        <w:tc>
          <w:tcPr>
            <w:tcW w:w="145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19.838</w:t>
            </w:r>
          </w:p>
        </w:tc>
        <w:tc>
          <w:tcPr>
            <w:tcW w:w="818"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22.284</w:t>
            </w:r>
          </w:p>
        </w:tc>
      </w:tr>
      <w:tr w:rsidR="00B919E5" w:rsidRPr="00B919E5" w:rsidTr="00385DD5">
        <w:trPr>
          <w:trHeight w:val="300"/>
        </w:trPr>
        <w:tc>
          <w:tcPr>
            <w:tcW w:w="99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PISO 2</w:t>
            </w:r>
          </w:p>
        </w:tc>
        <w:tc>
          <w:tcPr>
            <w:tcW w:w="14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18.857</w:t>
            </w:r>
          </w:p>
        </w:tc>
        <w:tc>
          <w:tcPr>
            <w:tcW w:w="7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19.104</w:t>
            </w:r>
          </w:p>
        </w:tc>
        <w:tc>
          <w:tcPr>
            <w:tcW w:w="14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18.857</w:t>
            </w:r>
          </w:p>
        </w:tc>
        <w:tc>
          <w:tcPr>
            <w:tcW w:w="763"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19.245</w:t>
            </w:r>
          </w:p>
        </w:tc>
        <w:tc>
          <w:tcPr>
            <w:tcW w:w="145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18.857</w:t>
            </w:r>
          </w:p>
        </w:tc>
        <w:tc>
          <w:tcPr>
            <w:tcW w:w="1163"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20.590</w:t>
            </w:r>
          </w:p>
        </w:tc>
        <w:tc>
          <w:tcPr>
            <w:tcW w:w="145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18.857</w:t>
            </w:r>
          </w:p>
        </w:tc>
        <w:tc>
          <w:tcPr>
            <w:tcW w:w="818"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21.762</w:t>
            </w:r>
          </w:p>
        </w:tc>
      </w:tr>
      <w:tr w:rsidR="00B919E5" w:rsidRPr="00B919E5" w:rsidTr="00385DD5">
        <w:trPr>
          <w:trHeight w:val="300"/>
        </w:trPr>
        <w:tc>
          <w:tcPr>
            <w:tcW w:w="99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PISO 3</w:t>
            </w:r>
          </w:p>
        </w:tc>
        <w:tc>
          <w:tcPr>
            <w:tcW w:w="14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18.864</w:t>
            </w:r>
          </w:p>
        </w:tc>
        <w:tc>
          <w:tcPr>
            <w:tcW w:w="7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19.055</w:t>
            </w:r>
          </w:p>
        </w:tc>
        <w:tc>
          <w:tcPr>
            <w:tcW w:w="14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18.864</w:t>
            </w:r>
          </w:p>
        </w:tc>
        <w:tc>
          <w:tcPr>
            <w:tcW w:w="763"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19.193</w:t>
            </w:r>
          </w:p>
        </w:tc>
        <w:tc>
          <w:tcPr>
            <w:tcW w:w="145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18.864</w:t>
            </w:r>
          </w:p>
        </w:tc>
        <w:tc>
          <w:tcPr>
            <w:tcW w:w="1163"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20.563</w:t>
            </w:r>
          </w:p>
        </w:tc>
        <w:tc>
          <w:tcPr>
            <w:tcW w:w="145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18.864</w:t>
            </w:r>
          </w:p>
        </w:tc>
        <w:tc>
          <w:tcPr>
            <w:tcW w:w="818"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21.713</w:t>
            </w:r>
          </w:p>
        </w:tc>
      </w:tr>
      <w:tr w:rsidR="00B919E5" w:rsidRPr="00B919E5" w:rsidTr="00385DD5">
        <w:trPr>
          <w:trHeight w:val="300"/>
        </w:trPr>
        <w:tc>
          <w:tcPr>
            <w:tcW w:w="99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PISO 4</w:t>
            </w:r>
          </w:p>
        </w:tc>
        <w:tc>
          <w:tcPr>
            <w:tcW w:w="14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19.025</w:t>
            </w:r>
          </w:p>
        </w:tc>
        <w:tc>
          <w:tcPr>
            <w:tcW w:w="7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19.179</w:t>
            </w:r>
          </w:p>
        </w:tc>
        <w:tc>
          <w:tcPr>
            <w:tcW w:w="1452"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19.025</w:t>
            </w:r>
          </w:p>
        </w:tc>
        <w:tc>
          <w:tcPr>
            <w:tcW w:w="763"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19.305</w:t>
            </w:r>
          </w:p>
        </w:tc>
        <w:tc>
          <w:tcPr>
            <w:tcW w:w="145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19.025</w:t>
            </w:r>
          </w:p>
        </w:tc>
        <w:tc>
          <w:tcPr>
            <w:tcW w:w="1163"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20.617</w:t>
            </w:r>
          </w:p>
        </w:tc>
        <w:tc>
          <w:tcPr>
            <w:tcW w:w="1452" w:type="dxa"/>
            <w:tcBorders>
              <w:top w:val="nil"/>
              <w:left w:val="nil"/>
              <w:bottom w:val="nil"/>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19.025</w:t>
            </w:r>
          </w:p>
        </w:tc>
        <w:tc>
          <w:tcPr>
            <w:tcW w:w="818" w:type="dxa"/>
            <w:tcBorders>
              <w:top w:val="nil"/>
              <w:left w:val="nil"/>
              <w:bottom w:val="nil"/>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21.739</w:t>
            </w:r>
          </w:p>
        </w:tc>
      </w:tr>
      <w:tr w:rsidR="00B919E5" w:rsidRPr="00B919E5" w:rsidTr="00385DD5">
        <w:trPr>
          <w:trHeight w:val="300"/>
        </w:trPr>
        <w:tc>
          <w:tcPr>
            <w:tcW w:w="992" w:type="dxa"/>
            <w:tcBorders>
              <w:top w:val="nil"/>
              <w:left w:val="nil"/>
              <w:bottom w:val="single" w:sz="4" w:space="0" w:color="auto"/>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PISO 5</w:t>
            </w:r>
          </w:p>
        </w:tc>
        <w:tc>
          <w:tcPr>
            <w:tcW w:w="1452" w:type="dxa"/>
            <w:tcBorders>
              <w:top w:val="nil"/>
              <w:left w:val="nil"/>
              <w:bottom w:val="single" w:sz="4" w:space="0" w:color="auto"/>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19.146</w:t>
            </w:r>
          </w:p>
        </w:tc>
        <w:tc>
          <w:tcPr>
            <w:tcW w:w="752" w:type="dxa"/>
            <w:tcBorders>
              <w:top w:val="nil"/>
              <w:left w:val="nil"/>
              <w:bottom w:val="single" w:sz="4" w:space="0" w:color="auto"/>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19.285</w:t>
            </w:r>
          </w:p>
        </w:tc>
        <w:tc>
          <w:tcPr>
            <w:tcW w:w="1452" w:type="dxa"/>
            <w:tcBorders>
              <w:top w:val="nil"/>
              <w:left w:val="nil"/>
              <w:bottom w:val="single" w:sz="4" w:space="0" w:color="auto"/>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19.146</w:t>
            </w:r>
          </w:p>
        </w:tc>
        <w:tc>
          <w:tcPr>
            <w:tcW w:w="763" w:type="dxa"/>
            <w:tcBorders>
              <w:top w:val="nil"/>
              <w:left w:val="nil"/>
              <w:bottom w:val="single" w:sz="4" w:space="0" w:color="auto"/>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19.396</w:t>
            </w:r>
          </w:p>
        </w:tc>
        <w:tc>
          <w:tcPr>
            <w:tcW w:w="1452" w:type="dxa"/>
            <w:tcBorders>
              <w:top w:val="nil"/>
              <w:left w:val="nil"/>
              <w:bottom w:val="single" w:sz="4" w:space="0" w:color="auto"/>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19.146</w:t>
            </w:r>
          </w:p>
        </w:tc>
        <w:tc>
          <w:tcPr>
            <w:tcW w:w="1163" w:type="dxa"/>
            <w:tcBorders>
              <w:top w:val="nil"/>
              <w:left w:val="nil"/>
              <w:bottom w:val="single" w:sz="4" w:space="0" w:color="auto"/>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20.637</w:t>
            </w:r>
          </w:p>
        </w:tc>
        <w:tc>
          <w:tcPr>
            <w:tcW w:w="1452" w:type="dxa"/>
            <w:tcBorders>
              <w:top w:val="nil"/>
              <w:left w:val="nil"/>
              <w:bottom w:val="single" w:sz="4" w:space="0" w:color="auto"/>
              <w:right w:val="nil"/>
            </w:tcBorders>
            <w:shd w:val="clear" w:color="auto" w:fill="auto"/>
            <w:noWrap/>
            <w:vAlign w:val="bottom"/>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19.146</w:t>
            </w:r>
          </w:p>
        </w:tc>
        <w:tc>
          <w:tcPr>
            <w:tcW w:w="818" w:type="dxa"/>
            <w:tcBorders>
              <w:top w:val="nil"/>
              <w:left w:val="nil"/>
              <w:bottom w:val="single" w:sz="4" w:space="0" w:color="auto"/>
              <w:right w:val="nil"/>
            </w:tcBorders>
            <w:shd w:val="clear" w:color="auto" w:fill="auto"/>
            <w:vAlign w:val="center"/>
            <w:hideMark/>
          </w:tcPr>
          <w:p w:rsidR="00B919E5" w:rsidRPr="00B919E5" w:rsidRDefault="00B919E5" w:rsidP="00B919E5">
            <w:pPr>
              <w:spacing w:after="0" w:line="360" w:lineRule="auto"/>
              <w:jc w:val="center"/>
              <w:rPr>
                <w:rFonts w:eastAsia="Times New Roman" w:cs="Arial"/>
                <w:color w:val="000000"/>
                <w:sz w:val="20"/>
                <w:szCs w:val="20"/>
                <w:lang w:eastAsia="es-PE"/>
              </w:rPr>
            </w:pPr>
            <w:r w:rsidRPr="00B919E5">
              <w:rPr>
                <w:rFonts w:eastAsia="Times New Roman" w:cs="Arial"/>
                <w:color w:val="000000"/>
                <w:sz w:val="20"/>
                <w:szCs w:val="20"/>
                <w:lang w:eastAsia="es-PE"/>
              </w:rPr>
              <w:t>21.754</w:t>
            </w:r>
          </w:p>
        </w:tc>
      </w:tr>
    </w:tbl>
    <w:p w:rsidR="00B919E5" w:rsidRDefault="00B919E5" w:rsidP="0093489C">
      <w:pPr>
        <w:jc w:val="center"/>
      </w:pPr>
    </w:p>
    <w:p w:rsidR="00DB1926" w:rsidRPr="00DB1926" w:rsidRDefault="00DB1926" w:rsidP="00DB1926">
      <w:pPr>
        <w:keepNext/>
        <w:spacing w:line="360" w:lineRule="auto"/>
        <w:jc w:val="center"/>
        <w:rPr>
          <w:i/>
        </w:rPr>
      </w:pPr>
      <w:bookmarkStart w:id="198" w:name="_Toc532625251"/>
      <w:r w:rsidRPr="00DB1926">
        <w:rPr>
          <w:i/>
        </w:rPr>
        <w:t xml:space="preserve">Figura </w:t>
      </w:r>
      <w:r>
        <w:rPr>
          <w:i/>
        </w:rPr>
        <w:fldChar w:fldCharType="begin"/>
      </w:r>
      <w:r>
        <w:rPr>
          <w:i/>
        </w:rPr>
        <w:instrText xml:space="preserve"> SEQ Figura \* ARABIC </w:instrText>
      </w:r>
      <w:r>
        <w:rPr>
          <w:i/>
        </w:rPr>
        <w:fldChar w:fldCharType="separate"/>
      </w:r>
      <w:r w:rsidR="006D5B02">
        <w:rPr>
          <w:i/>
          <w:noProof/>
        </w:rPr>
        <w:t>85</w:t>
      </w:r>
      <w:r>
        <w:rPr>
          <w:i/>
        </w:rPr>
        <w:fldChar w:fldCharType="end"/>
      </w:r>
      <w:r w:rsidRPr="00DB1926">
        <w:rPr>
          <w:i/>
        </w:rPr>
        <w:t xml:space="preserve">. </w:t>
      </w:r>
      <w:r w:rsidRPr="00DB1926">
        <w:rPr>
          <w:rFonts w:eastAsiaTheme="minorEastAsia" w:cs="Arial"/>
          <w:i/>
          <w:szCs w:val="24"/>
        </w:rPr>
        <w:t xml:space="preserve">Centro de Rigidez en “Y” con </w:t>
      </w:r>
      <w:r w:rsidR="007131BB" w:rsidRPr="007131BB">
        <w:rPr>
          <w:rFonts w:cs="Arial"/>
          <w:i/>
          <w:szCs w:val="24"/>
        </w:rPr>
        <w:t>análisis convencional</w:t>
      </w:r>
      <w:r w:rsidR="007131BB" w:rsidRPr="00DB1926">
        <w:rPr>
          <w:rFonts w:eastAsiaTheme="minorEastAsia" w:cs="Arial"/>
          <w:i/>
          <w:szCs w:val="24"/>
        </w:rPr>
        <w:t xml:space="preserve"> </w:t>
      </w:r>
      <w:r w:rsidRPr="00DB1926">
        <w:rPr>
          <w:rFonts w:eastAsiaTheme="minorEastAsia" w:cs="Arial"/>
          <w:i/>
          <w:szCs w:val="24"/>
        </w:rPr>
        <w:t>y con ISE</w:t>
      </w:r>
      <w:r w:rsidRPr="00DB1926">
        <w:rPr>
          <w:rFonts w:cs="Arial"/>
          <w:i/>
          <w:szCs w:val="24"/>
        </w:rPr>
        <w:t>, para cada tipo de suelo</w:t>
      </w:r>
      <w:r w:rsidRPr="00DB1926">
        <w:rPr>
          <w:i/>
        </w:rPr>
        <w:t>.</w:t>
      </w:r>
      <w:bookmarkEnd w:id="198"/>
    </w:p>
    <w:p w:rsidR="00E85FF8" w:rsidRDefault="00F340EF" w:rsidP="0093489C">
      <w:pPr>
        <w:jc w:val="center"/>
      </w:pPr>
      <w:r>
        <w:rPr>
          <w:noProof/>
          <w:lang w:eastAsia="es-PE"/>
        </w:rPr>
        <w:drawing>
          <wp:inline distT="0" distB="0" distL="0" distR="0" wp14:anchorId="5B44EC71">
            <wp:extent cx="5895939" cy="314954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01584" cy="3152556"/>
                    </a:xfrm>
                    <a:prstGeom prst="rect">
                      <a:avLst/>
                    </a:prstGeom>
                    <a:noFill/>
                  </pic:spPr>
                </pic:pic>
              </a:graphicData>
            </a:graphic>
          </wp:inline>
        </w:drawing>
      </w:r>
    </w:p>
    <w:p w:rsidR="00E85FF8" w:rsidRDefault="00E85FF8" w:rsidP="00FF5214">
      <w:pPr>
        <w:pStyle w:val="Descripcin"/>
        <w:rPr>
          <w:i/>
        </w:rPr>
      </w:pPr>
    </w:p>
    <w:p w:rsidR="00E85FF8" w:rsidRDefault="00E85FF8" w:rsidP="00FF5214">
      <w:pPr>
        <w:pStyle w:val="Descripcin"/>
        <w:rPr>
          <w:i/>
        </w:rPr>
      </w:pPr>
    </w:p>
    <w:p w:rsidR="00E85FF8" w:rsidRDefault="00E85FF8" w:rsidP="00FF5214">
      <w:pPr>
        <w:pStyle w:val="Descripcin"/>
        <w:rPr>
          <w:i/>
        </w:rPr>
      </w:pPr>
    </w:p>
    <w:p w:rsidR="00E85FF8" w:rsidRDefault="00E85FF8" w:rsidP="00FF5214">
      <w:pPr>
        <w:pStyle w:val="Descripcin"/>
        <w:rPr>
          <w:i/>
        </w:rPr>
      </w:pPr>
    </w:p>
    <w:p w:rsidR="00257A3B" w:rsidRPr="00FF5214" w:rsidRDefault="00FF5214" w:rsidP="00FF5214">
      <w:pPr>
        <w:pStyle w:val="Descripcin"/>
        <w:rPr>
          <w:rFonts w:eastAsiaTheme="minorEastAsia" w:cs="Arial"/>
          <w:i/>
          <w:szCs w:val="24"/>
        </w:rPr>
      </w:pPr>
      <w:bookmarkStart w:id="199" w:name="_Toc532625252"/>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86</w:t>
      </w:r>
      <w:r w:rsidR="00DB1926">
        <w:rPr>
          <w:i/>
        </w:rPr>
        <w:fldChar w:fldCharType="end"/>
      </w:r>
      <w:r w:rsidRPr="00FF5214">
        <w:rPr>
          <w:i/>
        </w:rPr>
        <w:t>.</w:t>
      </w:r>
      <w:r w:rsidR="00B432E7" w:rsidRPr="00FF5214">
        <w:rPr>
          <w:rFonts w:cs="Arial"/>
          <w:i/>
          <w:szCs w:val="24"/>
        </w:rPr>
        <w:t xml:space="preserve"> </w:t>
      </w:r>
      <w:r w:rsidR="00B432E7" w:rsidRPr="00FF5214">
        <w:rPr>
          <w:rFonts w:eastAsiaTheme="minorEastAsia" w:cs="Arial"/>
          <w:i/>
          <w:szCs w:val="24"/>
        </w:rPr>
        <w:t xml:space="preserve">Centro de Rigidez en “Y” </w:t>
      </w:r>
      <w:r w:rsidR="00012C15">
        <w:rPr>
          <w:rFonts w:eastAsiaTheme="minorEastAsia" w:cs="Arial"/>
          <w:i/>
          <w:szCs w:val="24"/>
        </w:rPr>
        <w:t>con</w:t>
      </w:r>
      <w:r w:rsidR="00B432E7" w:rsidRPr="00FF5214">
        <w:rPr>
          <w:rFonts w:eastAsiaTheme="minorEastAsia" w:cs="Arial"/>
          <w:i/>
          <w:szCs w:val="24"/>
        </w:rPr>
        <w:t xml:space="preserve"> </w:t>
      </w:r>
      <w:r w:rsidR="007131BB" w:rsidRPr="007131BB">
        <w:rPr>
          <w:rFonts w:cs="Arial"/>
          <w:i/>
          <w:szCs w:val="24"/>
        </w:rPr>
        <w:t>análisis convencional</w:t>
      </w:r>
      <w:r w:rsidR="007131BB" w:rsidRPr="00FF5214">
        <w:rPr>
          <w:rFonts w:eastAsiaTheme="minorEastAsia" w:cs="Arial"/>
          <w:i/>
          <w:szCs w:val="24"/>
        </w:rPr>
        <w:t xml:space="preserve"> </w:t>
      </w:r>
      <w:r w:rsidR="00B432E7" w:rsidRPr="00FF5214">
        <w:rPr>
          <w:rFonts w:eastAsiaTheme="minorEastAsia" w:cs="Arial"/>
          <w:i/>
          <w:szCs w:val="24"/>
        </w:rPr>
        <w:t>y con ISE</w:t>
      </w:r>
      <w:r w:rsidR="00B432E7" w:rsidRPr="00FF5214">
        <w:rPr>
          <w:rFonts w:cs="Arial"/>
          <w:i/>
          <w:szCs w:val="24"/>
        </w:rPr>
        <w:t>, para S</w:t>
      </w:r>
      <w:r w:rsidR="00B432E7" w:rsidRPr="00FF5214">
        <w:rPr>
          <w:rFonts w:cs="Arial"/>
          <w:i/>
          <w:szCs w:val="24"/>
          <w:vertAlign w:val="subscript"/>
        </w:rPr>
        <w:t>0</w:t>
      </w:r>
      <w:r w:rsidR="00B432E7" w:rsidRPr="00FF5214">
        <w:rPr>
          <w:rFonts w:cs="Arial"/>
          <w:i/>
          <w:szCs w:val="24"/>
        </w:rPr>
        <w:t>.</w:t>
      </w:r>
      <w:bookmarkEnd w:id="199"/>
    </w:p>
    <w:p w:rsidR="00257A3B" w:rsidRDefault="00CC7D67" w:rsidP="00257A3B">
      <w:r>
        <w:rPr>
          <w:noProof/>
          <w:lang w:eastAsia="es-PE"/>
        </w:rPr>
        <w:drawing>
          <wp:inline distT="0" distB="0" distL="0" distR="0" wp14:anchorId="075EFC99" wp14:editId="737CE25F">
            <wp:extent cx="5400000" cy="3240000"/>
            <wp:effectExtent l="0" t="0" r="10795" b="17780"/>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47AAD" w:rsidRDefault="008547F5" w:rsidP="00647AAD">
      <w:pPr>
        <w:spacing w:line="360" w:lineRule="auto"/>
        <w:ind w:firstLine="708"/>
        <w:jc w:val="both"/>
      </w:pPr>
      <w:r>
        <w:t>De la Tabla N° 6</w:t>
      </w:r>
      <w:r w:rsidR="00767935">
        <w:t>2 y Figura N° 8</w:t>
      </w:r>
      <w:r>
        <w:t>6</w:t>
      </w:r>
      <w:r w:rsidR="00647AAD">
        <w:t>, observamos que para un suelo S</w:t>
      </w:r>
      <w:r w:rsidR="00647AAD" w:rsidRPr="00FF770D">
        <w:rPr>
          <w:vertAlign w:val="subscript"/>
        </w:rPr>
        <w:t>0</w:t>
      </w:r>
      <w:r w:rsidR="00647AAD">
        <w:t>, el centro de rigideces en “Y” se ubica:</w:t>
      </w:r>
    </w:p>
    <w:p w:rsidR="00647AAD" w:rsidRDefault="00647AAD" w:rsidP="006018A4">
      <w:pPr>
        <w:spacing w:line="360" w:lineRule="auto"/>
        <w:ind w:firstLine="708"/>
        <w:jc w:val="both"/>
      </w:pPr>
      <w:r>
        <w:t xml:space="preserve">Para el Primer Nivel con </w:t>
      </w:r>
      <w:r w:rsidR="007131BB" w:rsidRPr="007131BB">
        <w:rPr>
          <w:rFonts w:cs="Arial"/>
          <w:szCs w:val="24"/>
        </w:rPr>
        <w:t>análisis convencional</w:t>
      </w:r>
      <w:r w:rsidR="007131BB">
        <w:t xml:space="preserve"> </w:t>
      </w:r>
      <w:r>
        <w:t xml:space="preserve">en 19.838 m y con ISE en 20.227 m, existiendo una variación de 0.389 m. Para el segundo nivel con </w:t>
      </w:r>
      <w:r w:rsidR="007131BB" w:rsidRPr="007131BB">
        <w:rPr>
          <w:rFonts w:cs="Arial"/>
          <w:szCs w:val="24"/>
        </w:rPr>
        <w:t>análisis convencional</w:t>
      </w:r>
      <w:r>
        <w:t xml:space="preserve"> se ubica en 18.857 m y con ISE se ubica en 19.104 m existiendo una variación de 0.247 m. Para el Tercer Nivel con </w:t>
      </w:r>
      <w:r w:rsidR="007131BB" w:rsidRPr="007131BB">
        <w:rPr>
          <w:rFonts w:cs="Arial"/>
          <w:szCs w:val="24"/>
        </w:rPr>
        <w:t>análisis convencional</w:t>
      </w:r>
      <w:r w:rsidR="007131BB">
        <w:t xml:space="preserve"> </w:t>
      </w:r>
      <w:r>
        <w:t xml:space="preserve">se ubica en 18.864 m y con ISE se ubica en 19.055 m existiendo una variación de 0.191 </w:t>
      </w:r>
      <w:r w:rsidR="006018A4">
        <w:t xml:space="preserve">m. </w:t>
      </w:r>
      <w:r>
        <w:t xml:space="preserve">Para el Cuarto Nivel con </w:t>
      </w:r>
      <w:r w:rsidR="007131BB" w:rsidRPr="007131BB">
        <w:rPr>
          <w:rFonts w:cs="Arial"/>
          <w:szCs w:val="24"/>
        </w:rPr>
        <w:t>análisis convencional</w:t>
      </w:r>
      <w:r w:rsidR="007131BB">
        <w:t xml:space="preserve"> </w:t>
      </w:r>
      <w:r>
        <w:t xml:space="preserve">se ubica en </w:t>
      </w:r>
      <w:r w:rsidR="00704C52">
        <w:t>37.025</w:t>
      </w:r>
      <w:r>
        <w:t xml:space="preserve"> m y con ISE se ubica en </w:t>
      </w:r>
      <w:r w:rsidR="00704C52">
        <w:t>19.179</w:t>
      </w:r>
      <w:r>
        <w:t xml:space="preserve"> m existiendo una variación de </w:t>
      </w:r>
      <w:r w:rsidR="00704C52">
        <w:t xml:space="preserve">0.154 </w:t>
      </w:r>
      <w:r>
        <w:t xml:space="preserve">m. Para el Quinto Nivel con </w:t>
      </w:r>
      <w:r w:rsidR="007131BB" w:rsidRPr="007131BB">
        <w:rPr>
          <w:rFonts w:cs="Arial"/>
          <w:szCs w:val="24"/>
        </w:rPr>
        <w:t>análisis convencional</w:t>
      </w:r>
      <w:r w:rsidR="007131BB">
        <w:t xml:space="preserve"> </w:t>
      </w:r>
      <w:r>
        <w:t xml:space="preserve">se ubica en </w:t>
      </w:r>
      <w:r w:rsidR="00704C52">
        <w:t>19.146</w:t>
      </w:r>
      <w:r>
        <w:t xml:space="preserve"> m y con ISE se ubica en </w:t>
      </w:r>
      <w:r w:rsidR="00704C52">
        <w:t xml:space="preserve">19.285 </w:t>
      </w:r>
      <w:r>
        <w:t>m existiendo una variación</w:t>
      </w:r>
      <w:r w:rsidR="00704C52">
        <w:t xml:space="preserve"> de 0.139 </w:t>
      </w:r>
      <w:r>
        <w:t>m.</w:t>
      </w:r>
    </w:p>
    <w:p w:rsidR="00B432E7" w:rsidRDefault="00B432E7" w:rsidP="00647AAD">
      <w:pPr>
        <w:spacing w:line="360" w:lineRule="auto"/>
        <w:rPr>
          <w:rFonts w:cs="Arial"/>
          <w:szCs w:val="24"/>
        </w:rPr>
      </w:pPr>
    </w:p>
    <w:p w:rsidR="00E85FF8" w:rsidRDefault="00E85FF8" w:rsidP="00647AAD">
      <w:pPr>
        <w:spacing w:line="360" w:lineRule="auto"/>
        <w:rPr>
          <w:rFonts w:cs="Arial"/>
          <w:szCs w:val="24"/>
        </w:rPr>
      </w:pPr>
    </w:p>
    <w:p w:rsidR="00E85FF8" w:rsidRDefault="00E85FF8" w:rsidP="00647AAD">
      <w:pPr>
        <w:spacing w:line="360" w:lineRule="auto"/>
        <w:rPr>
          <w:rFonts w:cs="Arial"/>
          <w:szCs w:val="24"/>
        </w:rPr>
      </w:pPr>
    </w:p>
    <w:p w:rsidR="00CC7D67" w:rsidRDefault="00CC7D67" w:rsidP="00647AAD">
      <w:pPr>
        <w:spacing w:line="360" w:lineRule="auto"/>
        <w:rPr>
          <w:rFonts w:cs="Arial"/>
          <w:szCs w:val="24"/>
        </w:rPr>
      </w:pPr>
    </w:p>
    <w:p w:rsidR="00B919E5" w:rsidRPr="00FF5214" w:rsidRDefault="00FF5214" w:rsidP="00FF5214">
      <w:pPr>
        <w:pStyle w:val="Descripcin"/>
        <w:rPr>
          <w:rFonts w:eastAsiaTheme="minorEastAsia" w:cs="Arial"/>
          <w:i/>
          <w:szCs w:val="24"/>
        </w:rPr>
      </w:pPr>
      <w:bookmarkStart w:id="200" w:name="_Toc532625253"/>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87</w:t>
      </w:r>
      <w:r w:rsidR="00DB1926">
        <w:rPr>
          <w:i/>
        </w:rPr>
        <w:fldChar w:fldCharType="end"/>
      </w:r>
      <w:r w:rsidRPr="00FF5214">
        <w:rPr>
          <w:i/>
        </w:rPr>
        <w:t>.</w:t>
      </w:r>
      <w:r>
        <w:rPr>
          <w:i/>
        </w:rPr>
        <w:t xml:space="preserve"> </w:t>
      </w:r>
      <w:r w:rsidR="00B432E7" w:rsidRPr="00FF5214">
        <w:rPr>
          <w:rFonts w:eastAsiaTheme="minorEastAsia" w:cs="Arial"/>
          <w:i/>
          <w:szCs w:val="24"/>
        </w:rPr>
        <w:t xml:space="preserve">Centro de Rigidez en “Y” </w:t>
      </w:r>
      <w:r w:rsidR="00012C15">
        <w:rPr>
          <w:rFonts w:eastAsiaTheme="minorEastAsia" w:cs="Arial"/>
          <w:i/>
          <w:szCs w:val="24"/>
        </w:rPr>
        <w:t>con</w:t>
      </w:r>
      <w:r w:rsidR="00B432E7" w:rsidRPr="00FF5214">
        <w:rPr>
          <w:rFonts w:eastAsiaTheme="minorEastAsia" w:cs="Arial"/>
          <w:i/>
          <w:szCs w:val="24"/>
        </w:rPr>
        <w:t xml:space="preserve"> </w:t>
      </w:r>
      <w:r w:rsidR="007131BB" w:rsidRPr="007131BB">
        <w:rPr>
          <w:rFonts w:cs="Arial"/>
          <w:i/>
          <w:szCs w:val="24"/>
        </w:rPr>
        <w:t>análisis convencional</w:t>
      </w:r>
      <w:r w:rsidR="007131BB" w:rsidRPr="007131BB">
        <w:rPr>
          <w:rFonts w:eastAsiaTheme="minorEastAsia" w:cs="Arial"/>
          <w:i/>
          <w:szCs w:val="24"/>
        </w:rPr>
        <w:t xml:space="preserve"> </w:t>
      </w:r>
      <w:r w:rsidR="00B432E7" w:rsidRPr="00FF5214">
        <w:rPr>
          <w:rFonts w:eastAsiaTheme="minorEastAsia" w:cs="Arial"/>
          <w:i/>
          <w:szCs w:val="24"/>
        </w:rPr>
        <w:t>y con ISE</w:t>
      </w:r>
      <w:r w:rsidR="00B432E7" w:rsidRPr="00FF5214">
        <w:rPr>
          <w:rFonts w:cs="Arial"/>
          <w:i/>
          <w:szCs w:val="24"/>
        </w:rPr>
        <w:t>, para S</w:t>
      </w:r>
      <w:r w:rsidR="00704C52" w:rsidRPr="00FF5214">
        <w:rPr>
          <w:rFonts w:cs="Arial"/>
          <w:i/>
          <w:szCs w:val="24"/>
          <w:vertAlign w:val="subscript"/>
        </w:rPr>
        <w:t>1</w:t>
      </w:r>
      <w:r w:rsidR="00B432E7" w:rsidRPr="00FF5214">
        <w:rPr>
          <w:rFonts w:cs="Arial"/>
          <w:i/>
          <w:szCs w:val="24"/>
        </w:rPr>
        <w:t>.</w:t>
      </w:r>
      <w:bookmarkEnd w:id="200"/>
    </w:p>
    <w:p w:rsidR="00B919E5" w:rsidRDefault="00CC7D67" w:rsidP="00257A3B">
      <w:r>
        <w:rPr>
          <w:noProof/>
          <w:lang w:eastAsia="es-PE"/>
        </w:rPr>
        <w:drawing>
          <wp:inline distT="0" distB="0" distL="0" distR="0" wp14:anchorId="73E3C955" wp14:editId="2CBCFAED">
            <wp:extent cx="5400000" cy="3240000"/>
            <wp:effectExtent l="0" t="0" r="10795" b="1778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018A4" w:rsidRDefault="008547F5" w:rsidP="006018A4">
      <w:pPr>
        <w:spacing w:line="360" w:lineRule="auto"/>
        <w:ind w:firstLine="708"/>
        <w:jc w:val="both"/>
      </w:pPr>
      <w:r>
        <w:t>De la Tabla N° 62 y Figura N° 87</w:t>
      </w:r>
      <w:r w:rsidR="00704C52">
        <w:t>, observamos que para un suelo S</w:t>
      </w:r>
      <w:r w:rsidR="00704C52">
        <w:rPr>
          <w:vertAlign w:val="subscript"/>
        </w:rPr>
        <w:t>1</w:t>
      </w:r>
      <w:r w:rsidR="00704C52">
        <w:t>, el centro de rigideces en “Y”</w:t>
      </w:r>
      <w:r w:rsidR="006018A4">
        <w:t xml:space="preserve"> se ubica:</w:t>
      </w:r>
    </w:p>
    <w:p w:rsidR="006018A4" w:rsidRDefault="00704C52" w:rsidP="00BC31C5">
      <w:pPr>
        <w:spacing w:line="360" w:lineRule="auto"/>
        <w:ind w:firstLine="708"/>
        <w:jc w:val="both"/>
      </w:pPr>
      <w:r>
        <w:t xml:space="preserve">Para el Primer Nivel con </w:t>
      </w:r>
      <w:r w:rsidR="00F93D96" w:rsidRPr="007131BB">
        <w:rPr>
          <w:rFonts w:cs="Arial"/>
          <w:szCs w:val="24"/>
        </w:rPr>
        <w:t>análisis convencional</w:t>
      </w:r>
      <w:r w:rsidR="00F93D96">
        <w:t xml:space="preserve"> </w:t>
      </w:r>
      <w:r>
        <w:t xml:space="preserve">en 19.838 m y con ISE en 20.315 m, existiendo una variación de 0.477 m. Para el segundo nivel con </w:t>
      </w:r>
      <w:r w:rsidR="00F93D96" w:rsidRPr="007131BB">
        <w:rPr>
          <w:rFonts w:cs="Arial"/>
          <w:szCs w:val="24"/>
        </w:rPr>
        <w:t>análisis convencional</w:t>
      </w:r>
      <w:r>
        <w:t xml:space="preserve"> se ubica en 18.857 m y con ISE se ubica en 19.245 m existiendo una variación de 0.388 m. Para el Tercer Nivel con </w:t>
      </w:r>
      <w:r w:rsidR="00F93D96" w:rsidRPr="007131BB">
        <w:rPr>
          <w:rFonts w:cs="Arial"/>
          <w:szCs w:val="24"/>
        </w:rPr>
        <w:t>análisis convencional</w:t>
      </w:r>
      <w:r w:rsidR="00F93D96">
        <w:t xml:space="preserve"> </w:t>
      </w:r>
      <w:r>
        <w:t>se ubica en 18.864 m y con ISE se ubica en 19.193 m existiendo una variación de 0.330 m.</w:t>
      </w:r>
      <w:r w:rsidR="006018A4">
        <w:t xml:space="preserve"> </w:t>
      </w:r>
      <w:r>
        <w:t xml:space="preserve">Para el Cuarto Nivel con </w:t>
      </w:r>
      <w:r w:rsidR="00F93D96" w:rsidRPr="007131BB">
        <w:rPr>
          <w:rFonts w:cs="Arial"/>
          <w:szCs w:val="24"/>
        </w:rPr>
        <w:t>análisis convencional</w:t>
      </w:r>
      <w:r w:rsidR="00F93D96">
        <w:t xml:space="preserve"> </w:t>
      </w:r>
      <w:r>
        <w:t xml:space="preserve">se ubica en 19.025 m y con ISE se ubica en 19.305 m existiendo una variación de 0.281 m. Para el Quinto Nivel con </w:t>
      </w:r>
      <w:r w:rsidR="00F93D96" w:rsidRPr="007131BB">
        <w:rPr>
          <w:rFonts w:cs="Arial"/>
          <w:szCs w:val="24"/>
        </w:rPr>
        <w:t>análisis convencional</w:t>
      </w:r>
      <w:r w:rsidR="00F93D96">
        <w:t xml:space="preserve"> </w:t>
      </w:r>
      <w:r>
        <w:t xml:space="preserve">se ubica en 19.146 m y con ISE se ubica en </w:t>
      </w:r>
      <w:r w:rsidR="006018A4">
        <w:t>19.396</w:t>
      </w:r>
      <w:r>
        <w:t xml:space="preserve"> m existiendo una variación de 0.251 m.</w:t>
      </w:r>
    </w:p>
    <w:p w:rsidR="00E85FF8" w:rsidRDefault="00E85FF8" w:rsidP="00BC31C5">
      <w:pPr>
        <w:spacing w:line="360" w:lineRule="auto"/>
        <w:ind w:firstLine="708"/>
        <w:jc w:val="both"/>
      </w:pPr>
    </w:p>
    <w:p w:rsidR="00E85FF8" w:rsidRDefault="00E85FF8" w:rsidP="00BC31C5">
      <w:pPr>
        <w:spacing w:line="360" w:lineRule="auto"/>
        <w:ind w:firstLine="708"/>
        <w:jc w:val="both"/>
      </w:pPr>
    </w:p>
    <w:p w:rsidR="00CC7D67" w:rsidRDefault="00CC7D67" w:rsidP="00BC31C5">
      <w:pPr>
        <w:spacing w:line="360" w:lineRule="auto"/>
        <w:ind w:firstLine="708"/>
        <w:jc w:val="both"/>
      </w:pPr>
    </w:p>
    <w:p w:rsidR="00012C15" w:rsidRPr="006018A4" w:rsidRDefault="00012C15" w:rsidP="00012C15">
      <w:pPr>
        <w:spacing w:line="360" w:lineRule="auto"/>
        <w:jc w:val="both"/>
      </w:pPr>
    </w:p>
    <w:p w:rsidR="00B919E5" w:rsidRPr="00FF5214" w:rsidRDefault="00FF5214" w:rsidP="00FF5214">
      <w:pPr>
        <w:pStyle w:val="Descripcin"/>
        <w:rPr>
          <w:rFonts w:eastAsiaTheme="minorEastAsia" w:cs="Arial"/>
          <w:i/>
          <w:szCs w:val="24"/>
        </w:rPr>
      </w:pPr>
      <w:bookmarkStart w:id="201" w:name="_Toc532625254"/>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88</w:t>
      </w:r>
      <w:r w:rsidR="00DB1926">
        <w:rPr>
          <w:i/>
        </w:rPr>
        <w:fldChar w:fldCharType="end"/>
      </w:r>
      <w:r w:rsidRPr="00FF5214">
        <w:rPr>
          <w:i/>
        </w:rPr>
        <w:t>.</w:t>
      </w:r>
      <w:r w:rsidR="00B432E7" w:rsidRPr="00FF5214">
        <w:rPr>
          <w:rFonts w:cs="Arial"/>
          <w:i/>
          <w:szCs w:val="24"/>
        </w:rPr>
        <w:t xml:space="preserve"> </w:t>
      </w:r>
      <w:r w:rsidR="00B432E7" w:rsidRPr="00FF5214">
        <w:rPr>
          <w:rFonts w:eastAsiaTheme="minorEastAsia" w:cs="Arial"/>
          <w:i/>
          <w:szCs w:val="24"/>
        </w:rPr>
        <w:t xml:space="preserve">Centro de Rigidez en “Y” </w:t>
      </w:r>
      <w:r w:rsidR="00012C15">
        <w:rPr>
          <w:rFonts w:eastAsiaTheme="minorEastAsia" w:cs="Arial"/>
          <w:i/>
          <w:szCs w:val="24"/>
        </w:rPr>
        <w:t>con</w:t>
      </w:r>
      <w:r w:rsidR="00B432E7" w:rsidRPr="00FF5214">
        <w:rPr>
          <w:rFonts w:eastAsiaTheme="minorEastAsia" w:cs="Arial"/>
          <w:i/>
          <w:szCs w:val="24"/>
        </w:rPr>
        <w:t xml:space="preserve"> </w:t>
      </w:r>
      <w:r w:rsidR="00F93D96" w:rsidRPr="00F93D96">
        <w:rPr>
          <w:rFonts w:cs="Arial"/>
          <w:i/>
          <w:szCs w:val="24"/>
        </w:rPr>
        <w:t>análisis convencional</w:t>
      </w:r>
      <w:r w:rsidR="00F93D96" w:rsidRPr="00FF5214">
        <w:rPr>
          <w:rFonts w:eastAsiaTheme="minorEastAsia" w:cs="Arial"/>
          <w:i/>
          <w:szCs w:val="24"/>
        </w:rPr>
        <w:t xml:space="preserve"> </w:t>
      </w:r>
      <w:r w:rsidR="00B432E7" w:rsidRPr="00FF5214">
        <w:rPr>
          <w:rFonts w:eastAsiaTheme="minorEastAsia" w:cs="Arial"/>
          <w:i/>
          <w:szCs w:val="24"/>
        </w:rPr>
        <w:t>y con ISE</w:t>
      </w:r>
      <w:r w:rsidR="00B432E7" w:rsidRPr="00FF5214">
        <w:rPr>
          <w:rFonts w:cs="Arial"/>
          <w:i/>
          <w:szCs w:val="24"/>
        </w:rPr>
        <w:t>, para S</w:t>
      </w:r>
      <w:r w:rsidR="006018A4" w:rsidRPr="00FF5214">
        <w:rPr>
          <w:rFonts w:cs="Arial"/>
          <w:i/>
          <w:szCs w:val="24"/>
          <w:vertAlign w:val="subscript"/>
        </w:rPr>
        <w:t>2</w:t>
      </w:r>
      <w:r w:rsidR="00B432E7" w:rsidRPr="00FF5214">
        <w:rPr>
          <w:rFonts w:cs="Arial"/>
          <w:i/>
          <w:szCs w:val="24"/>
        </w:rPr>
        <w:t>.</w:t>
      </w:r>
      <w:bookmarkEnd w:id="201"/>
    </w:p>
    <w:p w:rsidR="00B919E5" w:rsidRDefault="00CC7D67" w:rsidP="00257A3B">
      <w:r>
        <w:rPr>
          <w:noProof/>
          <w:lang w:eastAsia="es-PE"/>
        </w:rPr>
        <w:drawing>
          <wp:inline distT="0" distB="0" distL="0" distR="0" wp14:anchorId="1CE4BFFB" wp14:editId="4E9BBC58">
            <wp:extent cx="5400000" cy="3240000"/>
            <wp:effectExtent l="0" t="0" r="10795" b="1778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018A4" w:rsidRDefault="008547F5" w:rsidP="006018A4">
      <w:pPr>
        <w:spacing w:line="360" w:lineRule="auto"/>
        <w:ind w:firstLine="708"/>
        <w:jc w:val="both"/>
      </w:pPr>
      <w:r>
        <w:t>De la Tabla N° 62 y Figura N° 88</w:t>
      </w:r>
      <w:r w:rsidR="006018A4">
        <w:t>, observamos que para un suelo S</w:t>
      </w:r>
      <w:r w:rsidR="006018A4">
        <w:rPr>
          <w:vertAlign w:val="subscript"/>
        </w:rPr>
        <w:t>2</w:t>
      </w:r>
      <w:r w:rsidR="006018A4">
        <w:t>, el centro de rigideces en “Y” se ubica:</w:t>
      </w:r>
    </w:p>
    <w:p w:rsidR="006018A4" w:rsidRDefault="006018A4" w:rsidP="006018A4">
      <w:pPr>
        <w:spacing w:line="360" w:lineRule="auto"/>
        <w:ind w:firstLine="708"/>
        <w:jc w:val="both"/>
      </w:pPr>
      <w:r>
        <w:t xml:space="preserve">Para el Primer Nivel con </w:t>
      </w:r>
      <w:r w:rsidR="00F93D96" w:rsidRPr="007131BB">
        <w:rPr>
          <w:rFonts w:cs="Arial"/>
          <w:szCs w:val="24"/>
        </w:rPr>
        <w:t>análisis convencional</w:t>
      </w:r>
      <w:r w:rsidR="00F93D96">
        <w:t xml:space="preserve"> </w:t>
      </w:r>
      <w:r>
        <w:t xml:space="preserve">en 19.838 m y con ISE en 21.249 m, existiendo una variación de 1.411 m. Para el segundo nivel con </w:t>
      </w:r>
      <w:r w:rsidR="00F93D96" w:rsidRPr="007131BB">
        <w:rPr>
          <w:rFonts w:cs="Arial"/>
          <w:szCs w:val="24"/>
        </w:rPr>
        <w:t>análisis convencional</w:t>
      </w:r>
      <w:r w:rsidR="00F93D96">
        <w:t xml:space="preserve"> </w:t>
      </w:r>
      <w:r>
        <w:t xml:space="preserve">se ubica en 18.857 m y con ISE se ubica en 20.249 m existiendo una variación de 1.733 m. Para el Tercer Nivel con </w:t>
      </w:r>
      <w:r w:rsidR="00F93D96" w:rsidRPr="007131BB">
        <w:rPr>
          <w:rFonts w:cs="Arial"/>
          <w:szCs w:val="24"/>
        </w:rPr>
        <w:t>análisis convencional</w:t>
      </w:r>
      <w:r w:rsidR="00F93D96">
        <w:t xml:space="preserve"> </w:t>
      </w:r>
      <w:r>
        <w:t xml:space="preserve">se ubica en 18.864 m y con ISE se ubica en 20.563 m existiendo una variación de 1.700 m. Para el Cuarto Nivel con </w:t>
      </w:r>
      <w:r w:rsidR="00F93D96" w:rsidRPr="007131BB">
        <w:rPr>
          <w:rFonts w:cs="Arial"/>
          <w:szCs w:val="24"/>
        </w:rPr>
        <w:t>análisis convencional</w:t>
      </w:r>
      <w:r w:rsidR="00F93D96">
        <w:t xml:space="preserve"> </w:t>
      </w:r>
      <w:r>
        <w:t xml:space="preserve">se ubica en 19.025 m y con ISE se ubica en 20.167 m existiendo una variación de 1.592 m. Para el Quinto Nivel con </w:t>
      </w:r>
      <w:r w:rsidR="00F93D96" w:rsidRPr="007131BB">
        <w:rPr>
          <w:rFonts w:cs="Arial"/>
          <w:szCs w:val="24"/>
        </w:rPr>
        <w:t>análisis convencional</w:t>
      </w:r>
      <w:r w:rsidR="00F93D96">
        <w:t xml:space="preserve"> </w:t>
      </w:r>
      <w:r>
        <w:t>se ubica en 19.146 m y con ISE se ubica en 20.637 m existiendo una variación de 1.491 m.</w:t>
      </w:r>
    </w:p>
    <w:p w:rsidR="00647AAD" w:rsidRDefault="00647AAD" w:rsidP="00647AAD">
      <w:pPr>
        <w:spacing w:line="360" w:lineRule="auto"/>
        <w:jc w:val="center"/>
        <w:rPr>
          <w:rFonts w:cs="Arial"/>
          <w:szCs w:val="24"/>
        </w:rPr>
      </w:pPr>
    </w:p>
    <w:p w:rsidR="00677996" w:rsidRDefault="00677996" w:rsidP="00647AAD">
      <w:pPr>
        <w:spacing w:line="360" w:lineRule="auto"/>
        <w:jc w:val="center"/>
        <w:rPr>
          <w:rFonts w:cs="Arial"/>
          <w:szCs w:val="24"/>
        </w:rPr>
      </w:pPr>
    </w:p>
    <w:p w:rsidR="00012C15" w:rsidRDefault="00012C15" w:rsidP="00FE599F">
      <w:pPr>
        <w:spacing w:line="360" w:lineRule="auto"/>
        <w:rPr>
          <w:rFonts w:cs="Arial"/>
          <w:szCs w:val="24"/>
        </w:rPr>
      </w:pPr>
    </w:p>
    <w:p w:rsidR="00CC7D67" w:rsidRDefault="00CC7D67" w:rsidP="00FE599F">
      <w:pPr>
        <w:spacing w:line="360" w:lineRule="auto"/>
        <w:rPr>
          <w:rFonts w:cs="Arial"/>
          <w:szCs w:val="24"/>
        </w:rPr>
      </w:pPr>
    </w:p>
    <w:p w:rsidR="00B919E5" w:rsidRPr="00FF5214" w:rsidRDefault="00FF5214" w:rsidP="00FF5214">
      <w:pPr>
        <w:pStyle w:val="Descripcin"/>
        <w:rPr>
          <w:rFonts w:eastAsiaTheme="minorEastAsia" w:cs="Arial"/>
          <w:i/>
          <w:szCs w:val="24"/>
        </w:rPr>
      </w:pPr>
      <w:bookmarkStart w:id="202" w:name="_Toc532625255"/>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89</w:t>
      </w:r>
      <w:r w:rsidR="00DB1926">
        <w:rPr>
          <w:i/>
        </w:rPr>
        <w:fldChar w:fldCharType="end"/>
      </w:r>
      <w:r w:rsidRPr="00FF5214">
        <w:rPr>
          <w:i/>
        </w:rPr>
        <w:t>.</w:t>
      </w:r>
      <w:r w:rsidR="00B432E7" w:rsidRPr="00FF5214">
        <w:rPr>
          <w:rFonts w:cs="Arial"/>
          <w:i/>
          <w:szCs w:val="24"/>
        </w:rPr>
        <w:t xml:space="preserve"> </w:t>
      </w:r>
      <w:r w:rsidR="00B432E7" w:rsidRPr="00FF5214">
        <w:rPr>
          <w:rFonts w:eastAsiaTheme="minorEastAsia" w:cs="Arial"/>
          <w:i/>
          <w:szCs w:val="24"/>
        </w:rPr>
        <w:t xml:space="preserve">Centro de Rigidez en “Y” </w:t>
      </w:r>
      <w:r w:rsidR="00012C15">
        <w:rPr>
          <w:rFonts w:eastAsiaTheme="minorEastAsia" w:cs="Arial"/>
          <w:i/>
          <w:szCs w:val="24"/>
        </w:rPr>
        <w:t>con</w:t>
      </w:r>
      <w:r w:rsidR="00B432E7" w:rsidRPr="00FF5214">
        <w:rPr>
          <w:rFonts w:eastAsiaTheme="minorEastAsia" w:cs="Arial"/>
          <w:i/>
          <w:szCs w:val="24"/>
        </w:rPr>
        <w:t xml:space="preserve"> </w:t>
      </w:r>
      <w:r w:rsidR="00F93D96" w:rsidRPr="00F93D96">
        <w:rPr>
          <w:rFonts w:cs="Arial"/>
          <w:i/>
          <w:szCs w:val="24"/>
        </w:rPr>
        <w:t>análisis convencional</w:t>
      </w:r>
      <w:r w:rsidR="00F93D96" w:rsidRPr="00FF5214">
        <w:rPr>
          <w:rFonts w:eastAsiaTheme="minorEastAsia" w:cs="Arial"/>
          <w:i/>
          <w:szCs w:val="24"/>
        </w:rPr>
        <w:t xml:space="preserve"> </w:t>
      </w:r>
      <w:r w:rsidR="00B432E7" w:rsidRPr="00FF5214">
        <w:rPr>
          <w:rFonts w:eastAsiaTheme="minorEastAsia" w:cs="Arial"/>
          <w:i/>
          <w:szCs w:val="24"/>
        </w:rPr>
        <w:t>y con ISE</w:t>
      </w:r>
      <w:r w:rsidR="00B432E7" w:rsidRPr="00FF5214">
        <w:rPr>
          <w:rFonts w:cs="Arial"/>
          <w:i/>
          <w:szCs w:val="24"/>
        </w:rPr>
        <w:t>, para S</w:t>
      </w:r>
      <w:r w:rsidR="006018A4" w:rsidRPr="00FF5214">
        <w:rPr>
          <w:rFonts w:cs="Arial"/>
          <w:i/>
          <w:szCs w:val="24"/>
          <w:vertAlign w:val="subscript"/>
        </w:rPr>
        <w:t>3</w:t>
      </w:r>
      <w:r w:rsidR="00B432E7" w:rsidRPr="00FF5214">
        <w:rPr>
          <w:rFonts w:cs="Arial"/>
          <w:i/>
          <w:szCs w:val="24"/>
        </w:rPr>
        <w:t>.</w:t>
      </w:r>
      <w:bookmarkEnd w:id="202"/>
    </w:p>
    <w:p w:rsidR="00B919E5" w:rsidRDefault="00CC7D67" w:rsidP="00257A3B">
      <w:r>
        <w:rPr>
          <w:noProof/>
          <w:lang w:eastAsia="es-PE"/>
        </w:rPr>
        <w:drawing>
          <wp:inline distT="0" distB="0" distL="0" distR="0" wp14:anchorId="6E4A2F9D" wp14:editId="4BADADF8">
            <wp:extent cx="5400000" cy="3240000"/>
            <wp:effectExtent l="0" t="0" r="10795" b="17780"/>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018A4" w:rsidRDefault="008547F5" w:rsidP="006018A4">
      <w:pPr>
        <w:spacing w:line="360" w:lineRule="auto"/>
        <w:ind w:firstLine="708"/>
        <w:jc w:val="both"/>
      </w:pPr>
      <w:r>
        <w:t>De la Tabla N° 62 y Figura N° 89</w:t>
      </w:r>
      <w:r w:rsidR="006018A4">
        <w:t>, observamos que para un suelo S</w:t>
      </w:r>
      <w:r w:rsidR="006018A4">
        <w:rPr>
          <w:vertAlign w:val="subscript"/>
        </w:rPr>
        <w:t>3</w:t>
      </w:r>
      <w:r w:rsidR="006018A4">
        <w:t>, el centro de rigideces en “Y” se ubica:</w:t>
      </w:r>
    </w:p>
    <w:p w:rsidR="006018A4" w:rsidRDefault="006018A4" w:rsidP="006018A4">
      <w:pPr>
        <w:spacing w:line="360" w:lineRule="auto"/>
        <w:ind w:firstLine="708"/>
        <w:jc w:val="both"/>
      </w:pPr>
      <w:r>
        <w:t xml:space="preserve">Para el Primer Nivel con </w:t>
      </w:r>
      <w:r w:rsidR="00F93D96" w:rsidRPr="007131BB">
        <w:rPr>
          <w:rFonts w:cs="Arial"/>
          <w:szCs w:val="24"/>
        </w:rPr>
        <w:t>análisis convencional</w:t>
      </w:r>
      <w:r w:rsidR="00F93D96">
        <w:t xml:space="preserve"> </w:t>
      </w:r>
      <w:r>
        <w:t xml:space="preserve">en 19.838 m y con ISE en 22.284 m, existiendo una variación de 2.446 m. Para el segundo nivel con </w:t>
      </w:r>
      <w:r w:rsidR="00F93D96" w:rsidRPr="007131BB">
        <w:rPr>
          <w:rFonts w:cs="Arial"/>
          <w:szCs w:val="24"/>
        </w:rPr>
        <w:t>análisis convencional</w:t>
      </w:r>
      <w:r>
        <w:t xml:space="preserve"> se ubica en 18.857 m y con ISE se ubica en 21.762 m existiendo una variación de 2.905 m. Para el Tercer Nivel con </w:t>
      </w:r>
      <w:r w:rsidR="00F93D96" w:rsidRPr="007131BB">
        <w:rPr>
          <w:rFonts w:cs="Arial"/>
          <w:szCs w:val="24"/>
        </w:rPr>
        <w:t>análisis convencional</w:t>
      </w:r>
      <w:r w:rsidR="00F93D96">
        <w:t xml:space="preserve"> </w:t>
      </w:r>
      <w:r>
        <w:t xml:space="preserve">se ubica en 18.864 m y con ISE se ubica en 21.713 m existiendo una variación de 2.849 m. Para el Cuarto Nivel con </w:t>
      </w:r>
      <w:r w:rsidR="00F93D96" w:rsidRPr="007131BB">
        <w:rPr>
          <w:rFonts w:cs="Arial"/>
          <w:szCs w:val="24"/>
        </w:rPr>
        <w:t>análisis convencional</w:t>
      </w:r>
      <w:r w:rsidR="00F93D96">
        <w:t xml:space="preserve"> </w:t>
      </w:r>
      <w:r>
        <w:t xml:space="preserve">se ubica en 19.025 m y con ISE se ubica en 21.739 m existiendo una variación de 2.714 m. Para el Quinto Nivel con </w:t>
      </w:r>
      <w:r w:rsidR="00F93D96" w:rsidRPr="007131BB">
        <w:rPr>
          <w:rFonts w:cs="Arial"/>
          <w:szCs w:val="24"/>
        </w:rPr>
        <w:t>análisis convencional</w:t>
      </w:r>
      <w:r w:rsidR="00F93D96">
        <w:t xml:space="preserve"> </w:t>
      </w:r>
      <w:r>
        <w:t>se ubica en 19.146 m y con ISE se ubica en 21.754 m existiendo una variación de 2.608 m.</w:t>
      </w:r>
    </w:p>
    <w:p w:rsidR="00A4386C" w:rsidRDefault="00A4386C" w:rsidP="0093489C"/>
    <w:p w:rsidR="0061770B" w:rsidRDefault="0061770B" w:rsidP="00F93D96">
      <w:pPr>
        <w:pStyle w:val="Descripcin"/>
        <w:jc w:val="left"/>
        <w:rPr>
          <w:iCs w:val="0"/>
          <w:szCs w:val="22"/>
        </w:rPr>
      </w:pPr>
    </w:p>
    <w:p w:rsidR="00EE6FF6" w:rsidRPr="00EE6FF6" w:rsidRDefault="00EE6FF6" w:rsidP="00EE6FF6"/>
    <w:p w:rsidR="00F93D96" w:rsidRPr="00F93D96" w:rsidRDefault="00F93D96" w:rsidP="00F93D96"/>
    <w:p w:rsidR="00A4386C" w:rsidRDefault="0061770B" w:rsidP="0061770B">
      <w:pPr>
        <w:pStyle w:val="Descripcin"/>
        <w:spacing w:line="360" w:lineRule="auto"/>
        <w:rPr>
          <w:rFonts w:eastAsiaTheme="minorEastAsia" w:cs="Arial"/>
          <w:i/>
          <w:szCs w:val="24"/>
        </w:rPr>
      </w:pPr>
      <w:bookmarkStart w:id="203" w:name="_Toc532624605"/>
      <w:r w:rsidRPr="0061770B">
        <w:rPr>
          <w:i/>
        </w:rPr>
        <w:lastRenderedPageBreak/>
        <w:t xml:space="preserve">Tabla </w:t>
      </w:r>
      <w:r w:rsidRPr="0061770B">
        <w:rPr>
          <w:i/>
        </w:rPr>
        <w:fldChar w:fldCharType="begin"/>
      </w:r>
      <w:r w:rsidRPr="0061770B">
        <w:rPr>
          <w:i/>
        </w:rPr>
        <w:instrText xml:space="preserve"> SEQ Tabla \* ARABIC </w:instrText>
      </w:r>
      <w:r w:rsidRPr="0061770B">
        <w:rPr>
          <w:i/>
        </w:rPr>
        <w:fldChar w:fldCharType="separate"/>
      </w:r>
      <w:r w:rsidR="008547F5">
        <w:rPr>
          <w:i/>
          <w:noProof/>
        </w:rPr>
        <w:t>63</w:t>
      </w:r>
      <w:r w:rsidRPr="0061770B">
        <w:rPr>
          <w:i/>
        </w:rPr>
        <w:fldChar w:fldCharType="end"/>
      </w:r>
      <w:r w:rsidRPr="0061770B">
        <w:rPr>
          <w:i/>
        </w:rPr>
        <w:t>.</w:t>
      </w:r>
      <w:r w:rsidR="000E7E82" w:rsidRPr="0061770B">
        <w:rPr>
          <w:rFonts w:cs="Arial"/>
          <w:i/>
          <w:szCs w:val="24"/>
        </w:rPr>
        <w:t>Fuerza de la C</w:t>
      </w:r>
      <w:r w:rsidR="00A4386C" w:rsidRPr="0061770B">
        <w:rPr>
          <w:rFonts w:eastAsiaTheme="minorEastAsia" w:cs="Arial"/>
          <w:i/>
          <w:szCs w:val="24"/>
        </w:rPr>
        <w:t xml:space="preserve">ortante Basal en “X” </w:t>
      </w:r>
      <w:r w:rsidR="00012C15">
        <w:rPr>
          <w:rFonts w:eastAsiaTheme="minorEastAsia" w:cs="Arial"/>
          <w:i/>
          <w:szCs w:val="24"/>
        </w:rPr>
        <w:t>con</w:t>
      </w:r>
      <w:r w:rsidR="00A4386C" w:rsidRPr="0061770B">
        <w:rPr>
          <w:rFonts w:eastAsiaTheme="minorEastAsia" w:cs="Arial"/>
          <w:i/>
          <w:szCs w:val="24"/>
        </w:rPr>
        <w:t xml:space="preserve"> </w:t>
      </w:r>
      <w:r w:rsidR="00F93D96" w:rsidRPr="00F93D96">
        <w:rPr>
          <w:rFonts w:cs="Arial"/>
          <w:i/>
          <w:szCs w:val="24"/>
        </w:rPr>
        <w:t>análisis convencional</w:t>
      </w:r>
      <w:r w:rsidR="00F93D96" w:rsidRPr="0061770B">
        <w:rPr>
          <w:rFonts w:eastAsiaTheme="minorEastAsia" w:cs="Arial"/>
          <w:i/>
          <w:szCs w:val="24"/>
        </w:rPr>
        <w:t xml:space="preserve"> </w:t>
      </w:r>
      <w:r w:rsidR="00A4386C" w:rsidRPr="0061770B">
        <w:rPr>
          <w:rFonts w:eastAsiaTheme="minorEastAsia" w:cs="Arial"/>
          <w:i/>
          <w:szCs w:val="24"/>
        </w:rPr>
        <w:t>y con ISE</w:t>
      </w:r>
      <w:r w:rsidR="000E7E82" w:rsidRPr="0061770B">
        <w:rPr>
          <w:rFonts w:eastAsiaTheme="minorEastAsia" w:cs="Arial"/>
          <w:i/>
          <w:szCs w:val="24"/>
        </w:rPr>
        <w:t xml:space="preserve"> en los diferentes tipos de suelo.</w:t>
      </w:r>
      <w:bookmarkEnd w:id="203"/>
    </w:p>
    <w:tbl>
      <w:tblPr>
        <w:tblW w:w="10503" w:type="dxa"/>
        <w:tblInd w:w="-533" w:type="dxa"/>
        <w:tblCellMar>
          <w:left w:w="70" w:type="dxa"/>
          <w:right w:w="70" w:type="dxa"/>
        </w:tblCellMar>
        <w:tblLook w:val="04A0" w:firstRow="1" w:lastRow="0" w:firstColumn="1" w:lastColumn="0" w:noHBand="0" w:noVBand="1"/>
      </w:tblPr>
      <w:tblGrid>
        <w:gridCol w:w="964"/>
        <w:gridCol w:w="1371"/>
        <w:gridCol w:w="964"/>
        <w:gridCol w:w="1371"/>
        <w:gridCol w:w="964"/>
        <w:gridCol w:w="1371"/>
        <w:gridCol w:w="1163"/>
        <w:gridCol w:w="1371"/>
        <w:gridCol w:w="964"/>
      </w:tblGrid>
      <w:tr w:rsidR="001D1F9A" w:rsidRPr="001D1F9A" w:rsidTr="00EE6FF6">
        <w:trPr>
          <w:trHeight w:val="300"/>
        </w:trPr>
        <w:tc>
          <w:tcPr>
            <w:tcW w:w="10503" w:type="dxa"/>
            <w:gridSpan w:val="9"/>
            <w:tcBorders>
              <w:top w:val="single" w:sz="4" w:space="0" w:color="auto"/>
              <w:left w:val="nil"/>
              <w:bottom w:val="single" w:sz="4" w:space="0" w:color="auto"/>
              <w:right w:val="nil"/>
            </w:tcBorders>
            <w:shd w:val="clear" w:color="000000" w:fill="D9D9D9"/>
            <w:vAlign w:val="center"/>
            <w:hideMark/>
          </w:tcPr>
          <w:p w:rsidR="001D1F9A" w:rsidRPr="001D1F9A" w:rsidRDefault="001D1F9A" w:rsidP="001D1F9A">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Base Shear (Tonf)</w:t>
            </w:r>
          </w:p>
        </w:tc>
      </w:tr>
      <w:tr w:rsidR="001D1F9A" w:rsidRPr="001D1F9A" w:rsidTr="00EE6FF6">
        <w:trPr>
          <w:trHeight w:val="1560"/>
        </w:trPr>
        <w:tc>
          <w:tcPr>
            <w:tcW w:w="964" w:type="dxa"/>
            <w:tcBorders>
              <w:top w:val="nil"/>
              <w:left w:val="nil"/>
              <w:bottom w:val="nil"/>
              <w:right w:val="nil"/>
            </w:tcBorders>
            <w:shd w:val="clear" w:color="000000" w:fill="D9D9D9"/>
            <w:vAlign w:val="center"/>
            <w:hideMark/>
          </w:tcPr>
          <w:p w:rsidR="001D1F9A" w:rsidRPr="001D1F9A" w:rsidRDefault="001D1F9A" w:rsidP="001D1F9A">
            <w:pPr>
              <w:spacing w:after="0" w:line="240" w:lineRule="auto"/>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Load Pattern</w:t>
            </w:r>
          </w:p>
        </w:tc>
        <w:tc>
          <w:tcPr>
            <w:tcW w:w="1371" w:type="dxa"/>
            <w:tcBorders>
              <w:top w:val="nil"/>
              <w:left w:val="single" w:sz="4" w:space="0" w:color="C0C0C0"/>
              <w:bottom w:val="single" w:sz="4" w:space="0" w:color="auto"/>
              <w:right w:val="nil"/>
            </w:tcBorders>
            <w:shd w:val="clear" w:color="000000" w:fill="D9D9D9"/>
            <w:vAlign w:val="center"/>
            <w:hideMark/>
          </w:tcPr>
          <w:p w:rsidR="001D1F9A" w:rsidRPr="001D1F9A" w:rsidRDefault="00EE6FF6" w:rsidP="001D1F9A">
            <w:pPr>
              <w:spacing w:after="0" w:line="240" w:lineRule="auto"/>
              <w:jc w:val="center"/>
              <w:rPr>
                <w:rFonts w:ascii="Calibri" w:eastAsia="Times New Roman" w:hAnsi="Calibri" w:cs="Times New Roman"/>
                <w:b/>
                <w:bCs/>
                <w:color w:val="000000"/>
                <w:sz w:val="22"/>
                <w:lang w:eastAsia="es-PE"/>
              </w:rPr>
            </w:pPr>
            <w:r>
              <w:rPr>
                <w:rFonts w:ascii="Calibri" w:eastAsia="Times New Roman" w:hAnsi="Calibri" w:cs="Times New Roman"/>
                <w:b/>
                <w:bCs/>
                <w:color w:val="000000"/>
                <w:sz w:val="22"/>
                <w:lang w:eastAsia="es-PE"/>
              </w:rPr>
              <w:t>Análisis Convencional</w:t>
            </w:r>
            <w:r w:rsidR="001D1F9A" w:rsidRPr="001D1F9A">
              <w:rPr>
                <w:rFonts w:ascii="Calibri" w:eastAsia="Times New Roman" w:hAnsi="Calibri" w:cs="Times New Roman"/>
                <w:b/>
                <w:bCs/>
                <w:color w:val="000000"/>
                <w:sz w:val="22"/>
                <w:lang w:eastAsia="es-PE"/>
              </w:rPr>
              <w:t xml:space="preserve"> Suelo Roca Dura (S</w:t>
            </w:r>
            <w:r w:rsidR="001D1F9A" w:rsidRPr="001D1F9A">
              <w:rPr>
                <w:rFonts w:ascii="Calibri" w:eastAsia="Times New Roman" w:hAnsi="Calibri" w:cs="Times New Roman"/>
                <w:b/>
                <w:bCs/>
                <w:color w:val="000000"/>
                <w:sz w:val="22"/>
                <w:vertAlign w:val="subscript"/>
                <w:lang w:eastAsia="es-PE"/>
              </w:rPr>
              <w:t>0</w:t>
            </w:r>
            <w:r w:rsidR="001D1F9A" w:rsidRPr="001D1F9A">
              <w:rPr>
                <w:rFonts w:ascii="Calibri" w:eastAsia="Times New Roman" w:hAnsi="Calibri" w:cs="Times New Roman"/>
                <w:b/>
                <w:bCs/>
                <w:color w:val="000000"/>
                <w:sz w:val="22"/>
                <w:lang w:eastAsia="es-PE"/>
              </w:rPr>
              <w:t>)</w:t>
            </w:r>
          </w:p>
        </w:tc>
        <w:tc>
          <w:tcPr>
            <w:tcW w:w="964" w:type="dxa"/>
            <w:tcBorders>
              <w:top w:val="nil"/>
              <w:left w:val="single" w:sz="4" w:space="0" w:color="C0C0C0"/>
              <w:bottom w:val="single" w:sz="4" w:space="0" w:color="auto"/>
              <w:right w:val="nil"/>
            </w:tcBorders>
            <w:shd w:val="clear" w:color="000000" w:fill="D9D9D9"/>
            <w:vAlign w:val="center"/>
            <w:hideMark/>
          </w:tcPr>
          <w:p w:rsidR="001D1F9A" w:rsidRPr="001D1F9A" w:rsidRDefault="001D1F9A" w:rsidP="001D1F9A">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ISE Suelo Roca Dura (S</w:t>
            </w:r>
            <w:r w:rsidRPr="001D1F9A">
              <w:rPr>
                <w:rFonts w:ascii="Calibri" w:eastAsia="Times New Roman" w:hAnsi="Calibri" w:cs="Times New Roman"/>
                <w:b/>
                <w:bCs/>
                <w:color w:val="000000"/>
                <w:sz w:val="22"/>
                <w:vertAlign w:val="subscript"/>
                <w:lang w:eastAsia="es-PE"/>
              </w:rPr>
              <w:t>0</w:t>
            </w:r>
            <w:r w:rsidRPr="001D1F9A">
              <w:rPr>
                <w:rFonts w:ascii="Calibri" w:eastAsia="Times New Roman" w:hAnsi="Calibri" w:cs="Times New Roman"/>
                <w:b/>
                <w:bCs/>
                <w:color w:val="000000"/>
                <w:sz w:val="22"/>
                <w:lang w:eastAsia="es-PE"/>
              </w:rPr>
              <w:t>)</w:t>
            </w:r>
          </w:p>
        </w:tc>
        <w:tc>
          <w:tcPr>
            <w:tcW w:w="1371" w:type="dxa"/>
            <w:tcBorders>
              <w:top w:val="nil"/>
              <w:left w:val="single" w:sz="4" w:space="0" w:color="C0C0C0"/>
              <w:bottom w:val="single" w:sz="4" w:space="0" w:color="auto"/>
              <w:right w:val="nil"/>
            </w:tcBorders>
            <w:shd w:val="clear" w:color="000000" w:fill="D9D9D9"/>
            <w:vAlign w:val="center"/>
            <w:hideMark/>
          </w:tcPr>
          <w:p w:rsidR="001D1F9A" w:rsidRPr="001D1F9A" w:rsidRDefault="00EE6FF6" w:rsidP="001D1F9A">
            <w:pPr>
              <w:spacing w:after="0" w:line="240" w:lineRule="auto"/>
              <w:jc w:val="center"/>
              <w:rPr>
                <w:rFonts w:ascii="Calibri" w:eastAsia="Times New Roman" w:hAnsi="Calibri" w:cs="Times New Roman"/>
                <w:b/>
                <w:bCs/>
                <w:color w:val="000000"/>
                <w:sz w:val="22"/>
                <w:lang w:eastAsia="es-PE"/>
              </w:rPr>
            </w:pPr>
            <w:r>
              <w:rPr>
                <w:rFonts w:ascii="Calibri" w:eastAsia="Times New Roman" w:hAnsi="Calibri" w:cs="Times New Roman"/>
                <w:b/>
                <w:bCs/>
                <w:color w:val="000000"/>
                <w:sz w:val="22"/>
                <w:lang w:eastAsia="es-PE"/>
              </w:rPr>
              <w:t>Análisis Convencional</w:t>
            </w:r>
            <w:r w:rsidRPr="001D1F9A">
              <w:rPr>
                <w:rFonts w:ascii="Calibri" w:eastAsia="Times New Roman" w:hAnsi="Calibri" w:cs="Times New Roman"/>
                <w:b/>
                <w:bCs/>
                <w:color w:val="000000"/>
                <w:sz w:val="22"/>
                <w:lang w:eastAsia="es-PE"/>
              </w:rPr>
              <w:t xml:space="preserve"> </w:t>
            </w:r>
            <w:r w:rsidR="001D1F9A" w:rsidRPr="001D1F9A">
              <w:rPr>
                <w:rFonts w:ascii="Calibri" w:eastAsia="Times New Roman" w:hAnsi="Calibri" w:cs="Times New Roman"/>
                <w:b/>
                <w:bCs/>
                <w:color w:val="000000"/>
                <w:sz w:val="22"/>
                <w:lang w:eastAsia="es-PE"/>
              </w:rPr>
              <w:t xml:space="preserve">Suelo  Muy </w:t>
            </w:r>
            <w:r w:rsidR="00201D91" w:rsidRPr="001D1F9A">
              <w:rPr>
                <w:rFonts w:ascii="Calibri" w:eastAsia="Times New Roman" w:hAnsi="Calibri" w:cs="Times New Roman"/>
                <w:b/>
                <w:bCs/>
                <w:color w:val="000000"/>
                <w:sz w:val="22"/>
                <w:lang w:eastAsia="es-PE"/>
              </w:rPr>
              <w:t>Rígido</w:t>
            </w:r>
            <w:r w:rsidR="001D1F9A" w:rsidRPr="001D1F9A">
              <w:rPr>
                <w:rFonts w:ascii="Calibri" w:eastAsia="Times New Roman" w:hAnsi="Calibri" w:cs="Times New Roman"/>
                <w:b/>
                <w:bCs/>
                <w:color w:val="000000"/>
                <w:sz w:val="22"/>
                <w:lang w:eastAsia="es-PE"/>
              </w:rPr>
              <w:t xml:space="preserve"> (S</w:t>
            </w:r>
            <w:r w:rsidR="001D1F9A" w:rsidRPr="001D1F9A">
              <w:rPr>
                <w:rFonts w:ascii="Calibri" w:eastAsia="Times New Roman" w:hAnsi="Calibri" w:cs="Times New Roman"/>
                <w:b/>
                <w:bCs/>
                <w:color w:val="000000"/>
                <w:sz w:val="22"/>
                <w:vertAlign w:val="subscript"/>
                <w:lang w:eastAsia="es-PE"/>
              </w:rPr>
              <w:t>1</w:t>
            </w:r>
            <w:r w:rsidR="001D1F9A" w:rsidRPr="001D1F9A">
              <w:rPr>
                <w:rFonts w:ascii="Calibri" w:eastAsia="Times New Roman" w:hAnsi="Calibri" w:cs="Times New Roman"/>
                <w:b/>
                <w:bCs/>
                <w:color w:val="000000"/>
                <w:sz w:val="22"/>
                <w:lang w:eastAsia="es-PE"/>
              </w:rPr>
              <w:t>)</w:t>
            </w:r>
          </w:p>
        </w:tc>
        <w:tc>
          <w:tcPr>
            <w:tcW w:w="964" w:type="dxa"/>
            <w:tcBorders>
              <w:top w:val="nil"/>
              <w:left w:val="single" w:sz="4" w:space="0" w:color="C0C0C0"/>
              <w:bottom w:val="single" w:sz="4" w:space="0" w:color="auto"/>
              <w:right w:val="nil"/>
            </w:tcBorders>
            <w:shd w:val="clear" w:color="000000" w:fill="D9D9D9"/>
            <w:vAlign w:val="center"/>
            <w:hideMark/>
          </w:tcPr>
          <w:p w:rsidR="001D1F9A" w:rsidRPr="001D1F9A" w:rsidRDefault="001D1F9A" w:rsidP="001D1F9A">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 xml:space="preserve">ISE Suelo Muy </w:t>
            </w:r>
            <w:r w:rsidR="00201D91" w:rsidRPr="001D1F9A">
              <w:rPr>
                <w:rFonts w:ascii="Calibri" w:eastAsia="Times New Roman" w:hAnsi="Calibri" w:cs="Times New Roman"/>
                <w:b/>
                <w:bCs/>
                <w:color w:val="000000"/>
                <w:sz w:val="22"/>
                <w:lang w:eastAsia="es-PE"/>
              </w:rPr>
              <w:t>Rígido</w:t>
            </w:r>
            <w:r w:rsidRPr="001D1F9A">
              <w:rPr>
                <w:rFonts w:ascii="Calibri" w:eastAsia="Times New Roman" w:hAnsi="Calibri" w:cs="Times New Roman"/>
                <w:b/>
                <w:bCs/>
                <w:color w:val="000000"/>
                <w:sz w:val="22"/>
                <w:lang w:eastAsia="es-PE"/>
              </w:rPr>
              <w:t xml:space="preserve"> (S</w:t>
            </w:r>
            <w:r w:rsidRPr="001D1F9A">
              <w:rPr>
                <w:rFonts w:ascii="Calibri" w:eastAsia="Times New Roman" w:hAnsi="Calibri" w:cs="Times New Roman"/>
                <w:b/>
                <w:bCs/>
                <w:color w:val="000000"/>
                <w:sz w:val="22"/>
                <w:vertAlign w:val="subscript"/>
                <w:lang w:eastAsia="es-PE"/>
              </w:rPr>
              <w:t>1</w:t>
            </w:r>
            <w:r w:rsidRPr="001D1F9A">
              <w:rPr>
                <w:rFonts w:ascii="Calibri" w:eastAsia="Times New Roman" w:hAnsi="Calibri" w:cs="Times New Roman"/>
                <w:b/>
                <w:bCs/>
                <w:color w:val="000000"/>
                <w:sz w:val="22"/>
                <w:lang w:eastAsia="es-PE"/>
              </w:rPr>
              <w:t>)</w:t>
            </w:r>
          </w:p>
        </w:tc>
        <w:tc>
          <w:tcPr>
            <w:tcW w:w="1371" w:type="dxa"/>
            <w:tcBorders>
              <w:top w:val="nil"/>
              <w:left w:val="single" w:sz="4" w:space="0" w:color="C0C0C0"/>
              <w:bottom w:val="single" w:sz="4" w:space="0" w:color="auto"/>
              <w:right w:val="nil"/>
            </w:tcBorders>
            <w:shd w:val="clear" w:color="000000" w:fill="D9D9D9"/>
            <w:vAlign w:val="center"/>
            <w:hideMark/>
          </w:tcPr>
          <w:p w:rsidR="001D1F9A" w:rsidRPr="001D1F9A" w:rsidRDefault="00EE6FF6" w:rsidP="001D1F9A">
            <w:pPr>
              <w:spacing w:after="0" w:line="240" w:lineRule="auto"/>
              <w:jc w:val="center"/>
              <w:rPr>
                <w:rFonts w:ascii="Calibri" w:eastAsia="Times New Roman" w:hAnsi="Calibri" w:cs="Times New Roman"/>
                <w:b/>
                <w:bCs/>
                <w:color w:val="000000"/>
                <w:sz w:val="22"/>
                <w:lang w:eastAsia="es-PE"/>
              </w:rPr>
            </w:pPr>
            <w:r>
              <w:rPr>
                <w:rFonts w:ascii="Calibri" w:eastAsia="Times New Roman" w:hAnsi="Calibri" w:cs="Times New Roman"/>
                <w:b/>
                <w:bCs/>
                <w:color w:val="000000"/>
                <w:sz w:val="22"/>
                <w:lang w:eastAsia="es-PE"/>
              </w:rPr>
              <w:t>Análisis Convencional</w:t>
            </w:r>
            <w:r w:rsidRPr="001D1F9A">
              <w:rPr>
                <w:rFonts w:ascii="Calibri" w:eastAsia="Times New Roman" w:hAnsi="Calibri" w:cs="Times New Roman"/>
                <w:b/>
                <w:bCs/>
                <w:color w:val="000000"/>
                <w:sz w:val="22"/>
                <w:lang w:eastAsia="es-PE"/>
              </w:rPr>
              <w:t xml:space="preserve"> </w:t>
            </w:r>
            <w:r w:rsidR="001D1F9A" w:rsidRPr="001D1F9A">
              <w:rPr>
                <w:rFonts w:ascii="Calibri" w:eastAsia="Times New Roman" w:hAnsi="Calibri" w:cs="Times New Roman"/>
                <w:b/>
                <w:bCs/>
                <w:color w:val="000000"/>
                <w:sz w:val="22"/>
                <w:lang w:eastAsia="es-PE"/>
              </w:rPr>
              <w:t>Suelo Intermedio (S</w:t>
            </w:r>
            <w:r w:rsidR="001D1F9A" w:rsidRPr="001D1F9A">
              <w:rPr>
                <w:rFonts w:ascii="Calibri" w:eastAsia="Times New Roman" w:hAnsi="Calibri" w:cs="Times New Roman"/>
                <w:b/>
                <w:bCs/>
                <w:color w:val="000000"/>
                <w:sz w:val="22"/>
                <w:vertAlign w:val="subscript"/>
                <w:lang w:eastAsia="es-PE"/>
              </w:rPr>
              <w:t>2</w:t>
            </w:r>
            <w:r w:rsidR="001D1F9A" w:rsidRPr="001D1F9A">
              <w:rPr>
                <w:rFonts w:ascii="Calibri" w:eastAsia="Times New Roman" w:hAnsi="Calibri" w:cs="Times New Roman"/>
                <w:b/>
                <w:bCs/>
                <w:color w:val="000000"/>
                <w:sz w:val="22"/>
                <w:lang w:eastAsia="es-PE"/>
              </w:rPr>
              <w:t>)</w:t>
            </w:r>
          </w:p>
        </w:tc>
        <w:tc>
          <w:tcPr>
            <w:tcW w:w="1163" w:type="dxa"/>
            <w:tcBorders>
              <w:top w:val="nil"/>
              <w:left w:val="single" w:sz="4" w:space="0" w:color="C0C0C0"/>
              <w:bottom w:val="single" w:sz="4" w:space="0" w:color="auto"/>
              <w:right w:val="nil"/>
            </w:tcBorders>
            <w:shd w:val="clear" w:color="000000" w:fill="D9D9D9"/>
            <w:vAlign w:val="center"/>
            <w:hideMark/>
          </w:tcPr>
          <w:p w:rsidR="001D1F9A" w:rsidRPr="001D1F9A" w:rsidRDefault="001D1F9A" w:rsidP="001D1F9A">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ISE Suelo Intermedio (S</w:t>
            </w:r>
            <w:r w:rsidRPr="001D1F9A">
              <w:rPr>
                <w:rFonts w:ascii="Calibri" w:eastAsia="Times New Roman" w:hAnsi="Calibri" w:cs="Times New Roman"/>
                <w:b/>
                <w:bCs/>
                <w:color w:val="000000"/>
                <w:sz w:val="22"/>
                <w:vertAlign w:val="subscript"/>
                <w:lang w:eastAsia="es-PE"/>
              </w:rPr>
              <w:t>2</w:t>
            </w:r>
            <w:r w:rsidRPr="001D1F9A">
              <w:rPr>
                <w:rFonts w:ascii="Calibri" w:eastAsia="Times New Roman" w:hAnsi="Calibri" w:cs="Times New Roman"/>
                <w:b/>
                <w:bCs/>
                <w:color w:val="000000"/>
                <w:sz w:val="22"/>
                <w:lang w:eastAsia="es-PE"/>
              </w:rPr>
              <w:t>)</w:t>
            </w:r>
          </w:p>
        </w:tc>
        <w:tc>
          <w:tcPr>
            <w:tcW w:w="1371" w:type="dxa"/>
            <w:tcBorders>
              <w:top w:val="nil"/>
              <w:left w:val="single" w:sz="4" w:space="0" w:color="C0C0C0"/>
              <w:bottom w:val="single" w:sz="4" w:space="0" w:color="auto"/>
              <w:right w:val="nil"/>
            </w:tcBorders>
            <w:shd w:val="clear" w:color="000000" w:fill="D9D9D9"/>
            <w:vAlign w:val="center"/>
            <w:hideMark/>
          </w:tcPr>
          <w:p w:rsidR="001D1F9A" w:rsidRPr="001D1F9A" w:rsidRDefault="00EE6FF6" w:rsidP="001D1F9A">
            <w:pPr>
              <w:spacing w:after="0" w:line="240" w:lineRule="auto"/>
              <w:jc w:val="center"/>
              <w:rPr>
                <w:rFonts w:ascii="Calibri" w:eastAsia="Times New Roman" w:hAnsi="Calibri" w:cs="Times New Roman"/>
                <w:b/>
                <w:bCs/>
                <w:color w:val="000000"/>
                <w:sz w:val="22"/>
                <w:lang w:eastAsia="es-PE"/>
              </w:rPr>
            </w:pPr>
            <w:r>
              <w:rPr>
                <w:rFonts w:ascii="Calibri" w:eastAsia="Times New Roman" w:hAnsi="Calibri" w:cs="Times New Roman"/>
                <w:b/>
                <w:bCs/>
                <w:color w:val="000000"/>
                <w:sz w:val="22"/>
                <w:lang w:eastAsia="es-PE"/>
              </w:rPr>
              <w:t>Análisis Convencional</w:t>
            </w:r>
            <w:r w:rsidRPr="001D1F9A">
              <w:rPr>
                <w:rFonts w:ascii="Calibri" w:eastAsia="Times New Roman" w:hAnsi="Calibri" w:cs="Times New Roman"/>
                <w:b/>
                <w:bCs/>
                <w:color w:val="000000"/>
                <w:sz w:val="22"/>
                <w:lang w:eastAsia="es-PE"/>
              </w:rPr>
              <w:t xml:space="preserve"> </w:t>
            </w:r>
            <w:r w:rsidR="001D1F9A" w:rsidRPr="001D1F9A">
              <w:rPr>
                <w:rFonts w:ascii="Calibri" w:eastAsia="Times New Roman" w:hAnsi="Calibri" w:cs="Times New Roman"/>
                <w:b/>
                <w:bCs/>
                <w:color w:val="000000"/>
                <w:sz w:val="22"/>
                <w:lang w:eastAsia="es-PE"/>
              </w:rPr>
              <w:t>Suelo Blando (S</w:t>
            </w:r>
            <w:r w:rsidR="001D1F9A" w:rsidRPr="001D1F9A">
              <w:rPr>
                <w:rFonts w:ascii="Calibri" w:eastAsia="Times New Roman" w:hAnsi="Calibri" w:cs="Times New Roman"/>
                <w:b/>
                <w:bCs/>
                <w:color w:val="000000"/>
                <w:sz w:val="22"/>
                <w:vertAlign w:val="subscript"/>
                <w:lang w:eastAsia="es-PE"/>
              </w:rPr>
              <w:t>3</w:t>
            </w:r>
            <w:r w:rsidR="001D1F9A" w:rsidRPr="001D1F9A">
              <w:rPr>
                <w:rFonts w:ascii="Calibri" w:eastAsia="Times New Roman" w:hAnsi="Calibri" w:cs="Times New Roman"/>
                <w:b/>
                <w:bCs/>
                <w:color w:val="000000"/>
                <w:sz w:val="22"/>
                <w:lang w:eastAsia="es-PE"/>
              </w:rPr>
              <w:t>)</w:t>
            </w:r>
          </w:p>
        </w:tc>
        <w:tc>
          <w:tcPr>
            <w:tcW w:w="964" w:type="dxa"/>
            <w:tcBorders>
              <w:top w:val="nil"/>
              <w:left w:val="single" w:sz="4" w:space="0" w:color="C0C0C0"/>
              <w:bottom w:val="single" w:sz="4" w:space="0" w:color="auto"/>
              <w:right w:val="nil"/>
            </w:tcBorders>
            <w:shd w:val="clear" w:color="000000" w:fill="D9D9D9"/>
            <w:vAlign w:val="center"/>
            <w:hideMark/>
          </w:tcPr>
          <w:p w:rsidR="001D1F9A" w:rsidRPr="001D1F9A" w:rsidRDefault="001D1F9A" w:rsidP="001D1F9A">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ISE Suelo Blando (S</w:t>
            </w:r>
            <w:r w:rsidRPr="001D1F9A">
              <w:rPr>
                <w:rFonts w:ascii="Calibri" w:eastAsia="Times New Roman" w:hAnsi="Calibri" w:cs="Times New Roman"/>
                <w:b/>
                <w:bCs/>
                <w:color w:val="000000"/>
                <w:sz w:val="22"/>
                <w:vertAlign w:val="subscript"/>
                <w:lang w:eastAsia="es-PE"/>
              </w:rPr>
              <w:t>3</w:t>
            </w:r>
            <w:r w:rsidRPr="001D1F9A">
              <w:rPr>
                <w:rFonts w:ascii="Calibri" w:eastAsia="Times New Roman" w:hAnsi="Calibri" w:cs="Times New Roman"/>
                <w:b/>
                <w:bCs/>
                <w:color w:val="000000"/>
                <w:sz w:val="22"/>
                <w:lang w:eastAsia="es-PE"/>
              </w:rPr>
              <w:t>)</w:t>
            </w:r>
          </w:p>
        </w:tc>
      </w:tr>
      <w:tr w:rsidR="001D1F9A" w:rsidRPr="001D1F9A" w:rsidTr="00EE6FF6">
        <w:trPr>
          <w:trHeight w:val="300"/>
        </w:trPr>
        <w:tc>
          <w:tcPr>
            <w:tcW w:w="964" w:type="dxa"/>
            <w:tcBorders>
              <w:top w:val="single" w:sz="4" w:space="0" w:color="auto"/>
              <w:left w:val="nil"/>
              <w:bottom w:val="single" w:sz="4" w:space="0" w:color="auto"/>
              <w:right w:val="nil"/>
            </w:tcBorders>
            <w:shd w:val="clear" w:color="auto" w:fill="auto"/>
            <w:noWrap/>
            <w:vAlign w:val="bottom"/>
            <w:hideMark/>
          </w:tcPr>
          <w:p w:rsidR="001D1F9A" w:rsidRPr="001D1F9A" w:rsidRDefault="001D1F9A" w:rsidP="001D1F9A">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Sismo X</w:t>
            </w:r>
          </w:p>
        </w:tc>
        <w:tc>
          <w:tcPr>
            <w:tcW w:w="1371" w:type="dxa"/>
            <w:tcBorders>
              <w:top w:val="nil"/>
              <w:left w:val="nil"/>
              <w:bottom w:val="single" w:sz="4" w:space="0" w:color="auto"/>
              <w:right w:val="nil"/>
            </w:tcBorders>
            <w:shd w:val="clear" w:color="auto" w:fill="auto"/>
            <w:noWrap/>
            <w:vAlign w:val="bottom"/>
            <w:hideMark/>
          </w:tcPr>
          <w:p w:rsidR="001D1F9A" w:rsidRPr="001D1F9A" w:rsidRDefault="001D1F9A" w:rsidP="001D1F9A">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1720.03</w:t>
            </w:r>
          </w:p>
        </w:tc>
        <w:tc>
          <w:tcPr>
            <w:tcW w:w="964" w:type="dxa"/>
            <w:tcBorders>
              <w:top w:val="nil"/>
              <w:left w:val="nil"/>
              <w:bottom w:val="single" w:sz="4" w:space="0" w:color="auto"/>
              <w:right w:val="nil"/>
            </w:tcBorders>
            <w:shd w:val="clear" w:color="auto" w:fill="auto"/>
            <w:noWrap/>
            <w:vAlign w:val="bottom"/>
            <w:hideMark/>
          </w:tcPr>
          <w:p w:rsidR="001D1F9A" w:rsidRPr="001D1F9A" w:rsidRDefault="001D1F9A" w:rsidP="001D1F9A">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1720.03</w:t>
            </w:r>
          </w:p>
        </w:tc>
        <w:tc>
          <w:tcPr>
            <w:tcW w:w="1371" w:type="dxa"/>
            <w:tcBorders>
              <w:top w:val="nil"/>
              <w:left w:val="nil"/>
              <w:bottom w:val="single" w:sz="4" w:space="0" w:color="auto"/>
              <w:right w:val="nil"/>
            </w:tcBorders>
            <w:shd w:val="clear" w:color="auto" w:fill="auto"/>
            <w:noWrap/>
            <w:vAlign w:val="bottom"/>
            <w:hideMark/>
          </w:tcPr>
          <w:p w:rsidR="001D1F9A" w:rsidRPr="001D1F9A" w:rsidRDefault="001D1F9A" w:rsidP="001D1F9A">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2816.94</w:t>
            </w:r>
          </w:p>
        </w:tc>
        <w:tc>
          <w:tcPr>
            <w:tcW w:w="964" w:type="dxa"/>
            <w:tcBorders>
              <w:top w:val="nil"/>
              <w:left w:val="nil"/>
              <w:bottom w:val="single" w:sz="4" w:space="0" w:color="auto"/>
              <w:right w:val="nil"/>
            </w:tcBorders>
            <w:shd w:val="clear" w:color="auto" w:fill="auto"/>
            <w:noWrap/>
            <w:vAlign w:val="bottom"/>
            <w:hideMark/>
          </w:tcPr>
          <w:p w:rsidR="001D1F9A" w:rsidRPr="001D1F9A" w:rsidRDefault="001D1F9A" w:rsidP="001D1F9A">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2816.94</w:t>
            </w:r>
          </w:p>
        </w:tc>
        <w:tc>
          <w:tcPr>
            <w:tcW w:w="1371" w:type="dxa"/>
            <w:tcBorders>
              <w:top w:val="nil"/>
              <w:left w:val="nil"/>
              <w:bottom w:val="single" w:sz="4" w:space="0" w:color="auto"/>
              <w:right w:val="nil"/>
            </w:tcBorders>
            <w:shd w:val="clear" w:color="auto" w:fill="auto"/>
            <w:noWrap/>
            <w:vAlign w:val="bottom"/>
            <w:hideMark/>
          </w:tcPr>
          <w:p w:rsidR="001D1F9A" w:rsidRPr="001D1F9A" w:rsidRDefault="001D1F9A" w:rsidP="001D1F9A">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3239.23</w:t>
            </w:r>
          </w:p>
        </w:tc>
        <w:tc>
          <w:tcPr>
            <w:tcW w:w="1163" w:type="dxa"/>
            <w:tcBorders>
              <w:top w:val="nil"/>
              <w:left w:val="nil"/>
              <w:bottom w:val="single" w:sz="4" w:space="0" w:color="auto"/>
              <w:right w:val="nil"/>
            </w:tcBorders>
            <w:shd w:val="clear" w:color="auto" w:fill="auto"/>
            <w:noWrap/>
            <w:vAlign w:val="bottom"/>
            <w:hideMark/>
          </w:tcPr>
          <w:p w:rsidR="001D1F9A" w:rsidRPr="001D1F9A" w:rsidRDefault="001D1F9A" w:rsidP="001D1F9A">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3239.23</w:t>
            </w:r>
          </w:p>
        </w:tc>
        <w:tc>
          <w:tcPr>
            <w:tcW w:w="1371" w:type="dxa"/>
            <w:tcBorders>
              <w:top w:val="nil"/>
              <w:left w:val="nil"/>
              <w:bottom w:val="single" w:sz="4" w:space="0" w:color="auto"/>
              <w:right w:val="nil"/>
            </w:tcBorders>
            <w:shd w:val="clear" w:color="auto" w:fill="auto"/>
            <w:noWrap/>
            <w:vAlign w:val="bottom"/>
            <w:hideMark/>
          </w:tcPr>
          <w:p w:rsidR="001D1F9A" w:rsidRPr="001D1F9A" w:rsidRDefault="001D1F9A" w:rsidP="001D1F9A">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3379.56</w:t>
            </w:r>
          </w:p>
        </w:tc>
        <w:tc>
          <w:tcPr>
            <w:tcW w:w="964" w:type="dxa"/>
            <w:tcBorders>
              <w:top w:val="nil"/>
              <w:left w:val="nil"/>
              <w:bottom w:val="single" w:sz="4" w:space="0" w:color="auto"/>
              <w:right w:val="nil"/>
            </w:tcBorders>
            <w:shd w:val="clear" w:color="auto" w:fill="auto"/>
            <w:noWrap/>
            <w:vAlign w:val="bottom"/>
            <w:hideMark/>
          </w:tcPr>
          <w:p w:rsidR="001D1F9A" w:rsidRPr="001D1F9A" w:rsidRDefault="001D1F9A" w:rsidP="001D1F9A">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3379.56</w:t>
            </w:r>
          </w:p>
        </w:tc>
      </w:tr>
    </w:tbl>
    <w:p w:rsidR="00A4386C" w:rsidRDefault="00A4386C" w:rsidP="00A4386C">
      <w:pPr>
        <w:spacing w:line="360" w:lineRule="auto"/>
        <w:rPr>
          <w:rFonts w:cs="Arial"/>
          <w:szCs w:val="24"/>
        </w:rPr>
      </w:pPr>
    </w:p>
    <w:p w:rsidR="00155C05" w:rsidRPr="00EE6FF6" w:rsidRDefault="0061770B" w:rsidP="0061770B">
      <w:pPr>
        <w:pStyle w:val="Descripcin"/>
        <w:spacing w:line="360" w:lineRule="auto"/>
        <w:rPr>
          <w:rFonts w:eastAsiaTheme="minorEastAsia" w:cs="Arial"/>
          <w:i/>
          <w:szCs w:val="24"/>
        </w:rPr>
      </w:pPr>
      <w:bookmarkStart w:id="204" w:name="_Toc532624606"/>
      <w:r w:rsidRPr="00EE6FF6">
        <w:rPr>
          <w:i/>
          <w:szCs w:val="24"/>
        </w:rPr>
        <w:t xml:space="preserve">Tabla </w:t>
      </w:r>
      <w:r w:rsidRPr="00EE6FF6">
        <w:rPr>
          <w:i/>
          <w:szCs w:val="24"/>
        </w:rPr>
        <w:fldChar w:fldCharType="begin"/>
      </w:r>
      <w:r w:rsidRPr="00EE6FF6">
        <w:rPr>
          <w:i/>
          <w:szCs w:val="24"/>
        </w:rPr>
        <w:instrText xml:space="preserve"> SEQ Tabla \* ARABIC </w:instrText>
      </w:r>
      <w:r w:rsidRPr="00EE6FF6">
        <w:rPr>
          <w:i/>
          <w:szCs w:val="24"/>
        </w:rPr>
        <w:fldChar w:fldCharType="separate"/>
      </w:r>
      <w:r w:rsidR="008547F5" w:rsidRPr="00EE6FF6">
        <w:rPr>
          <w:i/>
          <w:noProof/>
          <w:szCs w:val="24"/>
        </w:rPr>
        <w:t>64</w:t>
      </w:r>
      <w:r w:rsidRPr="00EE6FF6">
        <w:rPr>
          <w:i/>
          <w:szCs w:val="24"/>
        </w:rPr>
        <w:fldChar w:fldCharType="end"/>
      </w:r>
      <w:r w:rsidRPr="00EE6FF6">
        <w:rPr>
          <w:i/>
          <w:szCs w:val="24"/>
        </w:rPr>
        <w:t>.</w:t>
      </w:r>
      <w:r w:rsidR="00A4386C" w:rsidRPr="00EE6FF6">
        <w:rPr>
          <w:rFonts w:cs="Arial"/>
          <w:i/>
          <w:szCs w:val="24"/>
        </w:rPr>
        <w:t xml:space="preserve"> </w:t>
      </w:r>
      <w:r w:rsidR="000E7E82" w:rsidRPr="00EE6FF6">
        <w:rPr>
          <w:rFonts w:cs="Arial"/>
          <w:i/>
          <w:szCs w:val="24"/>
        </w:rPr>
        <w:t>Fuerza de la C</w:t>
      </w:r>
      <w:r w:rsidR="000E7E82" w:rsidRPr="00EE6FF6">
        <w:rPr>
          <w:rFonts w:eastAsiaTheme="minorEastAsia" w:cs="Arial"/>
          <w:i/>
          <w:szCs w:val="24"/>
        </w:rPr>
        <w:t xml:space="preserve">ortante Basal en “Y” </w:t>
      </w:r>
      <w:r w:rsidR="00012C15" w:rsidRPr="00EE6FF6">
        <w:rPr>
          <w:rFonts w:eastAsiaTheme="minorEastAsia" w:cs="Arial"/>
          <w:i/>
          <w:szCs w:val="24"/>
        </w:rPr>
        <w:t>con</w:t>
      </w:r>
      <w:r w:rsidR="000E7E82" w:rsidRPr="00EE6FF6">
        <w:rPr>
          <w:rFonts w:eastAsiaTheme="minorEastAsia" w:cs="Arial"/>
          <w:i/>
          <w:szCs w:val="24"/>
        </w:rPr>
        <w:t xml:space="preserve"> </w:t>
      </w:r>
      <w:r w:rsidR="00F93D96" w:rsidRPr="00EE6FF6">
        <w:rPr>
          <w:rFonts w:cs="Arial"/>
          <w:i/>
          <w:szCs w:val="24"/>
        </w:rPr>
        <w:t>análisis convencional</w:t>
      </w:r>
      <w:r w:rsidR="00F93D96" w:rsidRPr="00EE6FF6">
        <w:rPr>
          <w:rFonts w:eastAsiaTheme="minorEastAsia" w:cs="Arial"/>
          <w:i/>
          <w:szCs w:val="24"/>
        </w:rPr>
        <w:t xml:space="preserve"> </w:t>
      </w:r>
      <w:r w:rsidR="000E7E82" w:rsidRPr="00EE6FF6">
        <w:rPr>
          <w:rFonts w:eastAsiaTheme="minorEastAsia" w:cs="Arial"/>
          <w:i/>
          <w:szCs w:val="24"/>
        </w:rPr>
        <w:t>y con ISE en los diferentes tipos de suelo.</w:t>
      </w:r>
      <w:bookmarkEnd w:id="204"/>
    </w:p>
    <w:tbl>
      <w:tblPr>
        <w:tblW w:w="10503" w:type="dxa"/>
        <w:tblInd w:w="-506" w:type="dxa"/>
        <w:tblCellMar>
          <w:left w:w="70" w:type="dxa"/>
          <w:right w:w="70" w:type="dxa"/>
        </w:tblCellMar>
        <w:tblLook w:val="04A0" w:firstRow="1" w:lastRow="0" w:firstColumn="1" w:lastColumn="0" w:noHBand="0" w:noVBand="1"/>
      </w:tblPr>
      <w:tblGrid>
        <w:gridCol w:w="964"/>
        <w:gridCol w:w="1371"/>
        <w:gridCol w:w="964"/>
        <w:gridCol w:w="1371"/>
        <w:gridCol w:w="964"/>
        <w:gridCol w:w="1371"/>
        <w:gridCol w:w="1163"/>
        <w:gridCol w:w="1371"/>
        <w:gridCol w:w="964"/>
      </w:tblGrid>
      <w:tr w:rsidR="001D1F9A" w:rsidRPr="001D1F9A" w:rsidTr="00EE6FF6">
        <w:trPr>
          <w:trHeight w:val="300"/>
        </w:trPr>
        <w:tc>
          <w:tcPr>
            <w:tcW w:w="10503" w:type="dxa"/>
            <w:gridSpan w:val="9"/>
            <w:tcBorders>
              <w:top w:val="single" w:sz="4" w:space="0" w:color="auto"/>
              <w:left w:val="nil"/>
              <w:bottom w:val="single" w:sz="4" w:space="0" w:color="auto"/>
              <w:right w:val="nil"/>
            </w:tcBorders>
            <w:shd w:val="clear" w:color="000000" w:fill="D9D9D9"/>
            <w:vAlign w:val="center"/>
            <w:hideMark/>
          </w:tcPr>
          <w:p w:rsidR="001D1F9A" w:rsidRPr="001D1F9A" w:rsidRDefault="001D1F9A" w:rsidP="00201D91">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Base Shear (Tonf)</w:t>
            </w:r>
          </w:p>
        </w:tc>
      </w:tr>
      <w:tr w:rsidR="001D1F9A" w:rsidRPr="001D1F9A" w:rsidTr="00EE6FF6">
        <w:trPr>
          <w:trHeight w:val="1560"/>
        </w:trPr>
        <w:tc>
          <w:tcPr>
            <w:tcW w:w="964" w:type="dxa"/>
            <w:tcBorders>
              <w:top w:val="nil"/>
              <w:left w:val="nil"/>
              <w:bottom w:val="nil"/>
              <w:right w:val="nil"/>
            </w:tcBorders>
            <w:shd w:val="clear" w:color="000000" w:fill="D9D9D9"/>
            <w:vAlign w:val="center"/>
            <w:hideMark/>
          </w:tcPr>
          <w:p w:rsidR="001D1F9A" w:rsidRPr="001D1F9A" w:rsidRDefault="001D1F9A" w:rsidP="00201D91">
            <w:pPr>
              <w:spacing w:after="0" w:line="240" w:lineRule="auto"/>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Load Pattern</w:t>
            </w:r>
          </w:p>
        </w:tc>
        <w:tc>
          <w:tcPr>
            <w:tcW w:w="1371" w:type="dxa"/>
            <w:tcBorders>
              <w:top w:val="nil"/>
              <w:left w:val="single" w:sz="4" w:space="0" w:color="C0C0C0"/>
              <w:bottom w:val="single" w:sz="4" w:space="0" w:color="auto"/>
              <w:right w:val="nil"/>
            </w:tcBorders>
            <w:shd w:val="clear" w:color="000000" w:fill="D9D9D9"/>
            <w:vAlign w:val="center"/>
            <w:hideMark/>
          </w:tcPr>
          <w:p w:rsidR="001D1F9A" w:rsidRPr="001D1F9A" w:rsidRDefault="00EE6FF6" w:rsidP="00201D91">
            <w:pPr>
              <w:spacing w:after="0" w:line="240" w:lineRule="auto"/>
              <w:jc w:val="center"/>
              <w:rPr>
                <w:rFonts w:ascii="Calibri" w:eastAsia="Times New Roman" w:hAnsi="Calibri" w:cs="Times New Roman"/>
                <w:b/>
                <w:bCs/>
                <w:color w:val="000000"/>
                <w:sz w:val="22"/>
                <w:lang w:eastAsia="es-PE"/>
              </w:rPr>
            </w:pPr>
            <w:r>
              <w:rPr>
                <w:rFonts w:ascii="Calibri" w:eastAsia="Times New Roman" w:hAnsi="Calibri" w:cs="Times New Roman"/>
                <w:b/>
                <w:bCs/>
                <w:color w:val="000000"/>
                <w:sz w:val="22"/>
                <w:lang w:eastAsia="es-PE"/>
              </w:rPr>
              <w:t xml:space="preserve">Análisis Convencional </w:t>
            </w:r>
            <w:r w:rsidR="001D1F9A" w:rsidRPr="001D1F9A">
              <w:rPr>
                <w:rFonts w:ascii="Calibri" w:eastAsia="Times New Roman" w:hAnsi="Calibri" w:cs="Times New Roman"/>
                <w:b/>
                <w:bCs/>
                <w:color w:val="000000"/>
                <w:sz w:val="22"/>
                <w:lang w:eastAsia="es-PE"/>
              </w:rPr>
              <w:t>Suelo Roca Dura (S</w:t>
            </w:r>
            <w:r w:rsidR="001D1F9A" w:rsidRPr="001D1F9A">
              <w:rPr>
                <w:rFonts w:ascii="Calibri" w:eastAsia="Times New Roman" w:hAnsi="Calibri" w:cs="Times New Roman"/>
                <w:b/>
                <w:bCs/>
                <w:color w:val="000000"/>
                <w:sz w:val="22"/>
                <w:vertAlign w:val="subscript"/>
                <w:lang w:eastAsia="es-PE"/>
              </w:rPr>
              <w:t>0</w:t>
            </w:r>
            <w:r w:rsidR="001D1F9A" w:rsidRPr="001D1F9A">
              <w:rPr>
                <w:rFonts w:ascii="Calibri" w:eastAsia="Times New Roman" w:hAnsi="Calibri" w:cs="Times New Roman"/>
                <w:b/>
                <w:bCs/>
                <w:color w:val="000000"/>
                <w:sz w:val="22"/>
                <w:lang w:eastAsia="es-PE"/>
              </w:rPr>
              <w:t>)</w:t>
            </w:r>
          </w:p>
        </w:tc>
        <w:tc>
          <w:tcPr>
            <w:tcW w:w="964" w:type="dxa"/>
            <w:tcBorders>
              <w:top w:val="nil"/>
              <w:left w:val="single" w:sz="4" w:space="0" w:color="C0C0C0"/>
              <w:bottom w:val="single" w:sz="4" w:space="0" w:color="auto"/>
              <w:right w:val="nil"/>
            </w:tcBorders>
            <w:shd w:val="clear" w:color="000000" w:fill="D9D9D9"/>
            <w:vAlign w:val="center"/>
            <w:hideMark/>
          </w:tcPr>
          <w:p w:rsidR="001D1F9A" w:rsidRPr="001D1F9A" w:rsidRDefault="001D1F9A" w:rsidP="00201D91">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ISE Suelo Roca Dura (S</w:t>
            </w:r>
            <w:r w:rsidRPr="001D1F9A">
              <w:rPr>
                <w:rFonts w:ascii="Calibri" w:eastAsia="Times New Roman" w:hAnsi="Calibri" w:cs="Times New Roman"/>
                <w:b/>
                <w:bCs/>
                <w:color w:val="000000"/>
                <w:sz w:val="22"/>
                <w:vertAlign w:val="subscript"/>
                <w:lang w:eastAsia="es-PE"/>
              </w:rPr>
              <w:t>0</w:t>
            </w:r>
            <w:r w:rsidRPr="001D1F9A">
              <w:rPr>
                <w:rFonts w:ascii="Calibri" w:eastAsia="Times New Roman" w:hAnsi="Calibri" w:cs="Times New Roman"/>
                <w:b/>
                <w:bCs/>
                <w:color w:val="000000"/>
                <w:sz w:val="22"/>
                <w:lang w:eastAsia="es-PE"/>
              </w:rPr>
              <w:t>)</w:t>
            </w:r>
          </w:p>
        </w:tc>
        <w:tc>
          <w:tcPr>
            <w:tcW w:w="1371" w:type="dxa"/>
            <w:tcBorders>
              <w:top w:val="nil"/>
              <w:left w:val="single" w:sz="4" w:space="0" w:color="C0C0C0"/>
              <w:bottom w:val="single" w:sz="4" w:space="0" w:color="auto"/>
              <w:right w:val="nil"/>
            </w:tcBorders>
            <w:shd w:val="clear" w:color="000000" w:fill="D9D9D9"/>
            <w:vAlign w:val="center"/>
            <w:hideMark/>
          </w:tcPr>
          <w:p w:rsidR="001D1F9A" w:rsidRPr="001D1F9A" w:rsidRDefault="00EE6FF6" w:rsidP="00201D91">
            <w:pPr>
              <w:spacing w:after="0" w:line="240" w:lineRule="auto"/>
              <w:jc w:val="center"/>
              <w:rPr>
                <w:rFonts w:ascii="Calibri" w:eastAsia="Times New Roman" w:hAnsi="Calibri" w:cs="Times New Roman"/>
                <w:b/>
                <w:bCs/>
                <w:color w:val="000000"/>
                <w:sz w:val="22"/>
                <w:lang w:eastAsia="es-PE"/>
              </w:rPr>
            </w:pPr>
            <w:r>
              <w:rPr>
                <w:rFonts w:ascii="Calibri" w:eastAsia="Times New Roman" w:hAnsi="Calibri" w:cs="Times New Roman"/>
                <w:b/>
                <w:bCs/>
                <w:color w:val="000000"/>
                <w:sz w:val="22"/>
                <w:lang w:eastAsia="es-PE"/>
              </w:rPr>
              <w:t>Análisis Convencional</w:t>
            </w:r>
            <w:r w:rsidRPr="001D1F9A">
              <w:rPr>
                <w:rFonts w:ascii="Calibri" w:eastAsia="Times New Roman" w:hAnsi="Calibri" w:cs="Times New Roman"/>
                <w:b/>
                <w:bCs/>
                <w:color w:val="000000"/>
                <w:sz w:val="22"/>
                <w:lang w:eastAsia="es-PE"/>
              </w:rPr>
              <w:t xml:space="preserve"> </w:t>
            </w:r>
            <w:r w:rsidR="001D1F9A" w:rsidRPr="001D1F9A">
              <w:rPr>
                <w:rFonts w:ascii="Calibri" w:eastAsia="Times New Roman" w:hAnsi="Calibri" w:cs="Times New Roman"/>
                <w:b/>
                <w:bCs/>
                <w:color w:val="000000"/>
                <w:sz w:val="22"/>
                <w:lang w:eastAsia="es-PE"/>
              </w:rPr>
              <w:t xml:space="preserve">Suelo  Muy </w:t>
            </w:r>
            <w:r w:rsidR="00201D91" w:rsidRPr="001D1F9A">
              <w:rPr>
                <w:rFonts w:ascii="Calibri" w:eastAsia="Times New Roman" w:hAnsi="Calibri" w:cs="Times New Roman"/>
                <w:b/>
                <w:bCs/>
                <w:color w:val="000000"/>
                <w:sz w:val="22"/>
                <w:lang w:eastAsia="es-PE"/>
              </w:rPr>
              <w:t>Rígido</w:t>
            </w:r>
            <w:r w:rsidR="001D1F9A" w:rsidRPr="001D1F9A">
              <w:rPr>
                <w:rFonts w:ascii="Calibri" w:eastAsia="Times New Roman" w:hAnsi="Calibri" w:cs="Times New Roman"/>
                <w:b/>
                <w:bCs/>
                <w:color w:val="000000"/>
                <w:sz w:val="22"/>
                <w:lang w:eastAsia="es-PE"/>
              </w:rPr>
              <w:t xml:space="preserve"> (S</w:t>
            </w:r>
            <w:r w:rsidR="001D1F9A" w:rsidRPr="001D1F9A">
              <w:rPr>
                <w:rFonts w:ascii="Calibri" w:eastAsia="Times New Roman" w:hAnsi="Calibri" w:cs="Times New Roman"/>
                <w:b/>
                <w:bCs/>
                <w:color w:val="000000"/>
                <w:sz w:val="22"/>
                <w:vertAlign w:val="subscript"/>
                <w:lang w:eastAsia="es-PE"/>
              </w:rPr>
              <w:t>1</w:t>
            </w:r>
            <w:r w:rsidR="001D1F9A" w:rsidRPr="001D1F9A">
              <w:rPr>
                <w:rFonts w:ascii="Calibri" w:eastAsia="Times New Roman" w:hAnsi="Calibri" w:cs="Times New Roman"/>
                <w:b/>
                <w:bCs/>
                <w:color w:val="000000"/>
                <w:sz w:val="22"/>
                <w:lang w:eastAsia="es-PE"/>
              </w:rPr>
              <w:t>)</w:t>
            </w:r>
          </w:p>
        </w:tc>
        <w:tc>
          <w:tcPr>
            <w:tcW w:w="964" w:type="dxa"/>
            <w:tcBorders>
              <w:top w:val="nil"/>
              <w:left w:val="single" w:sz="4" w:space="0" w:color="C0C0C0"/>
              <w:bottom w:val="single" w:sz="4" w:space="0" w:color="auto"/>
              <w:right w:val="nil"/>
            </w:tcBorders>
            <w:shd w:val="clear" w:color="000000" w:fill="D9D9D9"/>
            <w:vAlign w:val="center"/>
            <w:hideMark/>
          </w:tcPr>
          <w:p w:rsidR="001D1F9A" w:rsidRPr="001D1F9A" w:rsidRDefault="001D1F9A" w:rsidP="00201D91">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 xml:space="preserve">ISE Suelo Muy </w:t>
            </w:r>
            <w:r w:rsidR="00201D91" w:rsidRPr="001D1F9A">
              <w:rPr>
                <w:rFonts w:ascii="Calibri" w:eastAsia="Times New Roman" w:hAnsi="Calibri" w:cs="Times New Roman"/>
                <w:b/>
                <w:bCs/>
                <w:color w:val="000000"/>
                <w:sz w:val="22"/>
                <w:lang w:eastAsia="es-PE"/>
              </w:rPr>
              <w:t>Rígido</w:t>
            </w:r>
            <w:r w:rsidRPr="001D1F9A">
              <w:rPr>
                <w:rFonts w:ascii="Calibri" w:eastAsia="Times New Roman" w:hAnsi="Calibri" w:cs="Times New Roman"/>
                <w:b/>
                <w:bCs/>
                <w:color w:val="000000"/>
                <w:sz w:val="22"/>
                <w:lang w:eastAsia="es-PE"/>
              </w:rPr>
              <w:t xml:space="preserve"> (S</w:t>
            </w:r>
            <w:r w:rsidRPr="001D1F9A">
              <w:rPr>
                <w:rFonts w:ascii="Calibri" w:eastAsia="Times New Roman" w:hAnsi="Calibri" w:cs="Times New Roman"/>
                <w:b/>
                <w:bCs/>
                <w:color w:val="000000"/>
                <w:sz w:val="22"/>
                <w:vertAlign w:val="subscript"/>
                <w:lang w:eastAsia="es-PE"/>
              </w:rPr>
              <w:t>1</w:t>
            </w:r>
            <w:r w:rsidRPr="001D1F9A">
              <w:rPr>
                <w:rFonts w:ascii="Calibri" w:eastAsia="Times New Roman" w:hAnsi="Calibri" w:cs="Times New Roman"/>
                <w:b/>
                <w:bCs/>
                <w:color w:val="000000"/>
                <w:sz w:val="22"/>
                <w:lang w:eastAsia="es-PE"/>
              </w:rPr>
              <w:t>)</w:t>
            </w:r>
          </w:p>
        </w:tc>
        <w:tc>
          <w:tcPr>
            <w:tcW w:w="1371" w:type="dxa"/>
            <w:tcBorders>
              <w:top w:val="nil"/>
              <w:left w:val="single" w:sz="4" w:space="0" w:color="C0C0C0"/>
              <w:bottom w:val="single" w:sz="4" w:space="0" w:color="auto"/>
              <w:right w:val="nil"/>
            </w:tcBorders>
            <w:shd w:val="clear" w:color="000000" w:fill="D9D9D9"/>
            <w:vAlign w:val="center"/>
            <w:hideMark/>
          </w:tcPr>
          <w:p w:rsidR="001D1F9A" w:rsidRPr="001D1F9A" w:rsidRDefault="00EE6FF6" w:rsidP="00201D91">
            <w:pPr>
              <w:spacing w:after="0" w:line="240" w:lineRule="auto"/>
              <w:jc w:val="center"/>
              <w:rPr>
                <w:rFonts w:ascii="Calibri" w:eastAsia="Times New Roman" w:hAnsi="Calibri" w:cs="Times New Roman"/>
                <w:b/>
                <w:bCs/>
                <w:color w:val="000000"/>
                <w:sz w:val="22"/>
                <w:lang w:eastAsia="es-PE"/>
              </w:rPr>
            </w:pPr>
            <w:r>
              <w:rPr>
                <w:rFonts w:ascii="Calibri" w:eastAsia="Times New Roman" w:hAnsi="Calibri" w:cs="Times New Roman"/>
                <w:b/>
                <w:bCs/>
                <w:color w:val="000000"/>
                <w:sz w:val="22"/>
                <w:lang w:eastAsia="es-PE"/>
              </w:rPr>
              <w:t>Análisis Convencional</w:t>
            </w:r>
            <w:r w:rsidRPr="001D1F9A">
              <w:rPr>
                <w:rFonts w:ascii="Calibri" w:eastAsia="Times New Roman" w:hAnsi="Calibri" w:cs="Times New Roman"/>
                <w:b/>
                <w:bCs/>
                <w:color w:val="000000"/>
                <w:sz w:val="22"/>
                <w:lang w:eastAsia="es-PE"/>
              </w:rPr>
              <w:t xml:space="preserve"> </w:t>
            </w:r>
            <w:r w:rsidR="001D1F9A" w:rsidRPr="001D1F9A">
              <w:rPr>
                <w:rFonts w:ascii="Calibri" w:eastAsia="Times New Roman" w:hAnsi="Calibri" w:cs="Times New Roman"/>
                <w:b/>
                <w:bCs/>
                <w:color w:val="000000"/>
                <w:sz w:val="22"/>
                <w:lang w:eastAsia="es-PE"/>
              </w:rPr>
              <w:t>Suelo Intermedio (S</w:t>
            </w:r>
            <w:r w:rsidR="001D1F9A" w:rsidRPr="001D1F9A">
              <w:rPr>
                <w:rFonts w:ascii="Calibri" w:eastAsia="Times New Roman" w:hAnsi="Calibri" w:cs="Times New Roman"/>
                <w:b/>
                <w:bCs/>
                <w:color w:val="000000"/>
                <w:sz w:val="22"/>
                <w:vertAlign w:val="subscript"/>
                <w:lang w:eastAsia="es-PE"/>
              </w:rPr>
              <w:t>2</w:t>
            </w:r>
            <w:r w:rsidR="001D1F9A" w:rsidRPr="001D1F9A">
              <w:rPr>
                <w:rFonts w:ascii="Calibri" w:eastAsia="Times New Roman" w:hAnsi="Calibri" w:cs="Times New Roman"/>
                <w:b/>
                <w:bCs/>
                <w:color w:val="000000"/>
                <w:sz w:val="22"/>
                <w:lang w:eastAsia="es-PE"/>
              </w:rPr>
              <w:t>)</w:t>
            </w:r>
          </w:p>
        </w:tc>
        <w:tc>
          <w:tcPr>
            <w:tcW w:w="1163" w:type="dxa"/>
            <w:tcBorders>
              <w:top w:val="nil"/>
              <w:left w:val="single" w:sz="4" w:space="0" w:color="C0C0C0"/>
              <w:bottom w:val="single" w:sz="4" w:space="0" w:color="auto"/>
              <w:right w:val="nil"/>
            </w:tcBorders>
            <w:shd w:val="clear" w:color="000000" w:fill="D9D9D9"/>
            <w:vAlign w:val="center"/>
            <w:hideMark/>
          </w:tcPr>
          <w:p w:rsidR="001D1F9A" w:rsidRPr="001D1F9A" w:rsidRDefault="001D1F9A" w:rsidP="00201D91">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ISE Suelo Intermedio (S</w:t>
            </w:r>
            <w:r w:rsidRPr="001D1F9A">
              <w:rPr>
                <w:rFonts w:ascii="Calibri" w:eastAsia="Times New Roman" w:hAnsi="Calibri" w:cs="Times New Roman"/>
                <w:b/>
                <w:bCs/>
                <w:color w:val="000000"/>
                <w:sz w:val="22"/>
                <w:vertAlign w:val="subscript"/>
                <w:lang w:eastAsia="es-PE"/>
              </w:rPr>
              <w:t>2</w:t>
            </w:r>
            <w:r w:rsidRPr="001D1F9A">
              <w:rPr>
                <w:rFonts w:ascii="Calibri" w:eastAsia="Times New Roman" w:hAnsi="Calibri" w:cs="Times New Roman"/>
                <w:b/>
                <w:bCs/>
                <w:color w:val="000000"/>
                <w:sz w:val="22"/>
                <w:lang w:eastAsia="es-PE"/>
              </w:rPr>
              <w:t>)</w:t>
            </w:r>
          </w:p>
        </w:tc>
        <w:tc>
          <w:tcPr>
            <w:tcW w:w="1371" w:type="dxa"/>
            <w:tcBorders>
              <w:top w:val="nil"/>
              <w:left w:val="single" w:sz="4" w:space="0" w:color="C0C0C0"/>
              <w:bottom w:val="single" w:sz="4" w:space="0" w:color="auto"/>
              <w:right w:val="nil"/>
            </w:tcBorders>
            <w:shd w:val="clear" w:color="000000" w:fill="D9D9D9"/>
            <w:vAlign w:val="center"/>
            <w:hideMark/>
          </w:tcPr>
          <w:p w:rsidR="001D1F9A" w:rsidRPr="001D1F9A" w:rsidRDefault="00EE6FF6" w:rsidP="00201D91">
            <w:pPr>
              <w:spacing w:after="0" w:line="240" w:lineRule="auto"/>
              <w:jc w:val="center"/>
              <w:rPr>
                <w:rFonts w:ascii="Calibri" w:eastAsia="Times New Roman" w:hAnsi="Calibri" w:cs="Times New Roman"/>
                <w:b/>
                <w:bCs/>
                <w:color w:val="000000"/>
                <w:sz w:val="22"/>
                <w:lang w:eastAsia="es-PE"/>
              </w:rPr>
            </w:pPr>
            <w:r>
              <w:rPr>
                <w:rFonts w:ascii="Calibri" w:eastAsia="Times New Roman" w:hAnsi="Calibri" w:cs="Times New Roman"/>
                <w:b/>
                <w:bCs/>
                <w:color w:val="000000"/>
                <w:sz w:val="22"/>
                <w:lang w:eastAsia="es-PE"/>
              </w:rPr>
              <w:t>Análisis Convencional</w:t>
            </w:r>
            <w:r w:rsidRPr="001D1F9A">
              <w:rPr>
                <w:rFonts w:ascii="Calibri" w:eastAsia="Times New Roman" w:hAnsi="Calibri" w:cs="Times New Roman"/>
                <w:b/>
                <w:bCs/>
                <w:color w:val="000000"/>
                <w:sz w:val="22"/>
                <w:lang w:eastAsia="es-PE"/>
              </w:rPr>
              <w:t xml:space="preserve"> </w:t>
            </w:r>
            <w:r w:rsidR="001D1F9A" w:rsidRPr="001D1F9A">
              <w:rPr>
                <w:rFonts w:ascii="Calibri" w:eastAsia="Times New Roman" w:hAnsi="Calibri" w:cs="Times New Roman"/>
                <w:b/>
                <w:bCs/>
                <w:color w:val="000000"/>
                <w:sz w:val="22"/>
                <w:lang w:eastAsia="es-PE"/>
              </w:rPr>
              <w:t>Suelo Blando (S</w:t>
            </w:r>
            <w:r w:rsidR="001D1F9A" w:rsidRPr="001D1F9A">
              <w:rPr>
                <w:rFonts w:ascii="Calibri" w:eastAsia="Times New Roman" w:hAnsi="Calibri" w:cs="Times New Roman"/>
                <w:b/>
                <w:bCs/>
                <w:color w:val="000000"/>
                <w:sz w:val="22"/>
                <w:vertAlign w:val="subscript"/>
                <w:lang w:eastAsia="es-PE"/>
              </w:rPr>
              <w:t>3</w:t>
            </w:r>
            <w:r w:rsidR="001D1F9A" w:rsidRPr="001D1F9A">
              <w:rPr>
                <w:rFonts w:ascii="Calibri" w:eastAsia="Times New Roman" w:hAnsi="Calibri" w:cs="Times New Roman"/>
                <w:b/>
                <w:bCs/>
                <w:color w:val="000000"/>
                <w:sz w:val="22"/>
                <w:lang w:eastAsia="es-PE"/>
              </w:rPr>
              <w:t>)</w:t>
            </w:r>
          </w:p>
        </w:tc>
        <w:tc>
          <w:tcPr>
            <w:tcW w:w="964" w:type="dxa"/>
            <w:tcBorders>
              <w:top w:val="nil"/>
              <w:left w:val="single" w:sz="4" w:space="0" w:color="C0C0C0"/>
              <w:bottom w:val="single" w:sz="4" w:space="0" w:color="auto"/>
              <w:right w:val="nil"/>
            </w:tcBorders>
            <w:shd w:val="clear" w:color="000000" w:fill="D9D9D9"/>
            <w:vAlign w:val="center"/>
            <w:hideMark/>
          </w:tcPr>
          <w:p w:rsidR="001D1F9A" w:rsidRPr="001D1F9A" w:rsidRDefault="001D1F9A" w:rsidP="00201D91">
            <w:pPr>
              <w:spacing w:after="0" w:line="240" w:lineRule="auto"/>
              <w:jc w:val="center"/>
              <w:rPr>
                <w:rFonts w:ascii="Calibri" w:eastAsia="Times New Roman" w:hAnsi="Calibri" w:cs="Times New Roman"/>
                <w:b/>
                <w:bCs/>
                <w:color w:val="000000"/>
                <w:sz w:val="22"/>
                <w:lang w:eastAsia="es-PE"/>
              </w:rPr>
            </w:pPr>
            <w:r w:rsidRPr="001D1F9A">
              <w:rPr>
                <w:rFonts w:ascii="Calibri" w:eastAsia="Times New Roman" w:hAnsi="Calibri" w:cs="Times New Roman"/>
                <w:b/>
                <w:bCs/>
                <w:color w:val="000000"/>
                <w:sz w:val="22"/>
                <w:lang w:eastAsia="es-PE"/>
              </w:rPr>
              <w:t>ISE Suelo Blando (S</w:t>
            </w:r>
            <w:r w:rsidRPr="001D1F9A">
              <w:rPr>
                <w:rFonts w:ascii="Calibri" w:eastAsia="Times New Roman" w:hAnsi="Calibri" w:cs="Times New Roman"/>
                <w:b/>
                <w:bCs/>
                <w:color w:val="000000"/>
                <w:sz w:val="22"/>
                <w:vertAlign w:val="subscript"/>
                <w:lang w:eastAsia="es-PE"/>
              </w:rPr>
              <w:t>3</w:t>
            </w:r>
            <w:r w:rsidRPr="001D1F9A">
              <w:rPr>
                <w:rFonts w:ascii="Calibri" w:eastAsia="Times New Roman" w:hAnsi="Calibri" w:cs="Times New Roman"/>
                <w:b/>
                <w:bCs/>
                <w:color w:val="000000"/>
                <w:sz w:val="22"/>
                <w:lang w:eastAsia="es-PE"/>
              </w:rPr>
              <w:t>)</w:t>
            </w:r>
          </w:p>
        </w:tc>
      </w:tr>
      <w:tr w:rsidR="001D1F9A" w:rsidRPr="001D1F9A" w:rsidTr="00EE6FF6">
        <w:trPr>
          <w:trHeight w:val="300"/>
        </w:trPr>
        <w:tc>
          <w:tcPr>
            <w:tcW w:w="964" w:type="dxa"/>
            <w:tcBorders>
              <w:top w:val="single" w:sz="4" w:space="0" w:color="auto"/>
              <w:left w:val="nil"/>
              <w:bottom w:val="single" w:sz="4" w:space="0" w:color="auto"/>
              <w:right w:val="nil"/>
            </w:tcBorders>
            <w:shd w:val="clear" w:color="auto" w:fill="auto"/>
            <w:noWrap/>
            <w:vAlign w:val="bottom"/>
            <w:hideMark/>
          </w:tcPr>
          <w:p w:rsidR="001D1F9A" w:rsidRPr="001D1F9A" w:rsidRDefault="001D1F9A" w:rsidP="00201D91">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Sismo X</w:t>
            </w:r>
          </w:p>
        </w:tc>
        <w:tc>
          <w:tcPr>
            <w:tcW w:w="1371" w:type="dxa"/>
            <w:tcBorders>
              <w:top w:val="nil"/>
              <w:left w:val="nil"/>
              <w:bottom w:val="single" w:sz="4" w:space="0" w:color="auto"/>
              <w:right w:val="nil"/>
            </w:tcBorders>
            <w:shd w:val="clear" w:color="auto" w:fill="auto"/>
            <w:noWrap/>
            <w:vAlign w:val="bottom"/>
            <w:hideMark/>
          </w:tcPr>
          <w:p w:rsidR="001D1F9A" w:rsidRPr="001D1F9A" w:rsidRDefault="001D1F9A" w:rsidP="00201D91">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1720.03</w:t>
            </w:r>
          </w:p>
        </w:tc>
        <w:tc>
          <w:tcPr>
            <w:tcW w:w="964" w:type="dxa"/>
            <w:tcBorders>
              <w:top w:val="nil"/>
              <w:left w:val="nil"/>
              <w:bottom w:val="single" w:sz="4" w:space="0" w:color="auto"/>
              <w:right w:val="nil"/>
            </w:tcBorders>
            <w:shd w:val="clear" w:color="auto" w:fill="auto"/>
            <w:noWrap/>
            <w:vAlign w:val="bottom"/>
            <w:hideMark/>
          </w:tcPr>
          <w:p w:rsidR="001D1F9A" w:rsidRPr="001D1F9A" w:rsidRDefault="001D1F9A" w:rsidP="00201D91">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1720.03</w:t>
            </w:r>
          </w:p>
        </w:tc>
        <w:tc>
          <w:tcPr>
            <w:tcW w:w="1371" w:type="dxa"/>
            <w:tcBorders>
              <w:top w:val="nil"/>
              <w:left w:val="nil"/>
              <w:bottom w:val="single" w:sz="4" w:space="0" w:color="auto"/>
              <w:right w:val="nil"/>
            </w:tcBorders>
            <w:shd w:val="clear" w:color="auto" w:fill="auto"/>
            <w:noWrap/>
            <w:vAlign w:val="bottom"/>
            <w:hideMark/>
          </w:tcPr>
          <w:p w:rsidR="001D1F9A" w:rsidRPr="001D1F9A" w:rsidRDefault="001D1F9A" w:rsidP="00201D91">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2816.94</w:t>
            </w:r>
          </w:p>
        </w:tc>
        <w:tc>
          <w:tcPr>
            <w:tcW w:w="964" w:type="dxa"/>
            <w:tcBorders>
              <w:top w:val="nil"/>
              <w:left w:val="nil"/>
              <w:bottom w:val="single" w:sz="4" w:space="0" w:color="auto"/>
              <w:right w:val="nil"/>
            </w:tcBorders>
            <w:shd w:val="clear" w:color="auto" w:fill="auto"/>
            <w:noWrap/>
            <w:vAlign w:val="bottom"/>
            <w:hideMark/>
          </w:tcPr>
          <w:p w:rsidR="001D1F9A" w:rsidRPr="001D1F9A" w:rsidRDefault="001D1F9A" w:rsidP="00201D91">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2816.94</w:t>
            </w:r>
          </w:p>
        </w:tc>
        <w:tc>
          <w:tcPr>
            <w:tcW w:w="1371" w:type="dxa"/>
            <w:tcBorders>
              <w:top w:val="nil"/>
              <w:left w:val="nil"/>
              <w:bottom w:val="single" w:sz="4" w:space="0" w:color="auto"/>
              <w:right w:val="nil"/>
            </w:tcBorders>
            <w:shd w:val="clear" w:color="auto" w:fill="auto"/>
            <w:noWrap/>
            <w:vAlign w:val="bottom"/>
            <w:hideMark/>
          </w:tcPr>
          <w:p w:rsidR="001D1F9A" w:rsidRPr="001D1F9A" w:rsidRDefault="001D1F9A" w:rsidP="00201D91">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3239.23</w:t>
            </w:r>
          </w:p>
        </w:tc>
        <w:tc>
          <w:tcPr>
            <w:tcW w:w="1163" w:type="dxa"/>
            <w:tcBorders>
              <w:top w:val="nil"/>
              <w:left w:val="nil"/>
              <w:bottom w:val="single" w:sz="4" w:space="0" w:color="auto"/>
              <w:right w:val="nil"/>
            </w:tcBorders>
            <w:shd w:val="clear" w:color="auto" w:fill="auto"/>
            <w:noWrap/>
            <w:vAlign w:val="bottom"/>
            <w:hideMark/>
          </w:tcPr>
          <w:p w:rsidR="001D1F9A" w:rsidRPr="001D1F9A" w:rsidRDefault="001D1F9A" w:rsidP="00201D91">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3239.23</w:t>
            </w:r>
          </w:p>
        </w:tc>
        <w:tc>
          <w:tcPr>
            <w:tcW w:w="1371" w:type="dxa"/>
            <w:tcBorders>
              <w:top w:val="nil"/>
              <w:left w:val="nil"/>
              <w:bottom w:val="single" w:sz="4" w:space="0" w:color="auto"/>
              <w:right w:val="nil"/>
            </w:tcBorders>
            <w:shd w:val="clear" w:color="auto" w:fill="auto"/>
            <w:noWrap/>
            <w:vAlign w:val="bottom"/>
            <w:hideMark/>
          </w:tcPr>
          <w:p w:rsidR="001D1F9A" w:rsidRPr="001D1F9A" w:rsidRDefault="001D1F9A" w:rsidP="00201D91">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3379.56</w:t>
            </w:r>
          </w:p>
        </w:tc>
        <w:tc>
          <w:tcPr>
            <w:tcW w:w="964" w:type="dxa"/>
            <w:tcBorders>
              <w:top w:val="nil"/>
              <w:left w:val="nil"/>
              <w:bottom w:val="single" w:sz="4" w:space="0" w:color="auto"/>
              <w:right w:val="nil"/>
            </w:tcBorders>
            <w:shd w:val="clear" w:color="auto" w:fill="auto"/>
            <w:noWrap/>
            <w:vAlign w:val="bottom"/>
            <w:hideMark/>
          </w:tcPr>
          <w:p w:rsidR="001D1F9A" w:rsidRPr="001D1F9A" w:rsidRDefault="001D1F9A" w:rsidP="00201D91">
            <w:pPr>
              <w:spacing w:after="0" w:line="240" w:lineRule="auto"/>
              <w:jc w:val="center"/>
              <w:rPr>
                <w:rFonts w:ascii="Calibri" w:eastAsia="Times New Roman" w:hAnsi="Calibri" w:cs="Times New Roman"/>
                <w:color w:val="000000"/>
                <w:sz w:val="22"/>
                <w:lang w:eastAsia="es-PE"/>
              </w:rPr>
            </w:pPr>
            <w:r w:rsidRPr="001D1F9A">
              <w:rPr>
                <w:rFonts w:ascii="Calibri" w:eastAsia="Times New Roman" w:hAnsi="Calibri" w:cs="Times New Roman"/>
                <w:color w:val="000000"/>
                <w:sz w:val="22"/>
                <w:lang w:eastAsia="es-PE"/>
              </w:rPr>
              <w:t>3379.56</w:t>
            </w:r>
          </w:p>
        </w:tc>
      </w:tr>
    </w:tbl>
    <w:p w:rsidR="00155C05" w:rsidRDefault="00155C05" w:rsidP="0093489C"/>
    <w:p w:rsidR="00B432E7" w:rsidRPr="00FF5214" w:rsidRDefault="00FF5214" w:rsidP="00FF5214">
      <w:pPr>
        <w:pStyle w:val="Descripcin"/>
        <w:spacing w:line="360" w:lineRule="auto"/>
        <w:rPr>
          <w:rFonts w:eastAsiaTheme="minorEastAsia" w:cs="Arial"/>
          <w:i/>
          <w:szCs w:val="24"/>
        </w:rPr>
      </w:pPr>
      <w:bookmarkStart w:id="205" w:name="_Toc532625256"/>
      <w:r w:rsidRPr="00FF5214">
        <w:rPr>
          <w:i/>
        </w:rPr>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90</w:t>
      </w:r>
      <w:r w:rsidR="00DB1926">
        <w:rPr>
          <w:i/>
        </w:rPr>
        <w:fldChar w:fldCharType="end"/>
      </w:r>
      <w:r w:rsidRPr="00FF5214">
        <w:rPr>
          <w:i/>
        </w:rPr>
        <w:t>.</w:t>
      </w:r>
      <w:r w:rsidR="00B432E7" w:rsidRPr="00FF5214">
        <w:rPr>
          <w:rFonts w:cs="Arial"/>
          <w:i/>
          <w:szCs w:val="24"/>
        </w:rPr>
        <w:t xml:space="preserve"> </w:t>
      </w:r>
      <w:r w:rsidR="000E7E82" w:rsidRPr="00FF5214">
        <w:rPr>
          <w:rFonts w:cs="Arial"/>
          <w:i/>
          <w:szCs w:val="24"/>
        </w:rPr>
        <w:t>Fuerza de la C</w:t>
      </w:r>
      <w:r w:rsidR="000E7E82" w:rsidRPr="00FF5214">
        <w:rPr>
          <w:rFonts w:eastAsiaTheme="minorEastAsia" w:cs="Arial"/>
          <w:i/>
          <w:szCs w:val="24"/>
        </w:rPr>
        <w:t xml:space="preserve">ortante Basal en “X” y “Y” para </w:t>
      </w:r>
      <w:r w:rsidR="00F93D96" w:rsidRPr="00F93D96">
        <w:rPr>
          <w:rFonts w:cs="Arial"/>
          <w:i/>
          <w:szCs w:val="24"/>
        </w:rPr>
        <w:t>análisis convencional</w:t>
      </w:r>
      <w:r w:rsidR="00F93D96" w:rsidRPr="00FF5214">
        <w:rPr>
          <w:rFonts w:eastAsiaTheme="minorEastAsia" w:cs="Arial"/>
          <w:i/>
          <w:szCs w:val="24"/>
        </w:rPr>
        <w:t xml:space="preserve"> </w:t>
      </w:r>
      <w:r w:rsidR="000E7E82" w:rsidRPr="00FF5214">
        <w:rPr>
          <w:rFonts w:eastAsiaTheme="minorEastAsia" w:cs="Arial"/>
          <w:i/>
          <w:szCs w:val="24"/>
        </w:rPr>
        <w:t>y con ISE en los diferentes tipos de suelo.</w:t>
      </w:r>
      <w:bookmarkEnd w:id="205"/>
    </w:p>
    <w:p w:rsidR="00EE6FF6" w:rsidRPr="00EE6FF6" w:rsidRDefault="00EE6FF6" w:rsidP="00155C05">
      <w:r>
        <w:rPr>
          <w:noProof/>
          <w:lang w:eastAsia="es-PE"/>
        </w:rPr>
        <w:drawing>
          <wp:inline distT="0" distB="0" distL="0" distR="0" wp14:anchorId="7A5183AC" wp14:editId="6B4EDE63">
            <wp:extent cx="5624423" cy="2967487"/>
            <wp:effectExtent l="0" t="0" r="14605" b="4445"/>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E599F" w:rsidRDefault="0052065B" w:rsidP="00155C05">
      <w:pPr>
        <w:rPr>
          <w:b/>
        </w:rPr>
      </w:pPr>
      <w:r w:rsidRPr="0052065B">
        <w:rPr>
          <w:b/>
        </w:rPr>
        <w:lastRenderedPageBreak/>
        <w:t>DESPLAZAMIENTOS DE LA ESTRUCTURA</w:t>
      </w:r>
    </w:p>
    <w:p w:rsidR="00F9016D" w:rsidRDefault="00F9016D" w:rsidP="00155C05">
      <w:pPr>
        <w:rPr>
          <w:b/>
        </w:rPr>
      </w:pPr>
    </w:p>
    <w:p w:rsidR="00FE599F" w:rsidRDefault="0061770B" w:rsidP="0061770B">
      <w:pPr>
        <w:pStyle w:val="Descripcin"/>
        <w:spacing w:line="360" w:lineRule="auto"/>
        <w:rPr>
          <w:rFonts w:cs="Arial"/>
          <w:i/>
          <w:szCs w:val="24"/>
        </w:rPr>
      </w:pPr>
      <w:bookmarkStart w:id="206" w:name="_Toc532624607"/>
      <w:r w:rsidRPr="0061770B">
        <w:rPr>
          <w:i/>
        </w:rPr>
        <w:t xml:space="preserve">Tabla </w:t>
      </w:r>
      <w:r w:rsidRPr="0061770B">
        <w:rPr>
          <w:i/>
        </w:rPr>
        <w:fldChar w:fldCharType="begin"/>
      </w:r>
      <w:r w:rsidRPr="0061770B">
        <w:rPr>
          <w:i/>
        </w:rPr>
        <w:instrText xml:space="preserve"> SEQ Tabla \* ARABIC </w:instrText>
      </w:r>
      <w:r w:rsidRPr="0061770B">
        <w:rPr>
          <w:i/>
        </w:rPr>
        <w:fldChar w:fldCharType="separate"/>
      </w:r>
      <w:r w:rsidR="008547F5">
        <w:rPr>
          <w:i/>
          <w:noProof/>
        </w:rPr>
        <w:t>65</w:t>
      </w:r>
      <w:r w:rsidRPr="0061770B">
        <w:rPr>
          <w:i/>
        </w:rPr>
        <w:fldChar w:fldCharType="end"/>
      </w:r>
      <w:r w:rsidRPr="0061770B">
        <w:rPr>
          <w:i/>
        </w:rPr>
        <w:t>.</w:t>
      </w:r>
      <w:r w:rsidR="00FE599F" w:rsidRPr="0061770B">
        <w:rPr>
          <w:rFonts w:cs="Arial"/>
          <w:i/>
          <w:szCs w:val="24"/>
        </w:rPr>
        <w:t xml:space="preserve">Desplazamiento de la Estructura en “X” con </w:t>
      </w:r>
      <w:r w:rsidR="00F93D96" w:rsidRPr="00F93D96">
        <w:rPr>
          <w:rFonts w:cs="Arial"/>
          <w:i/>
          <w:szCs w:val="24"/>
        </w:rPr>
        <w:t>análisis convencional</w:t>
      </w:r>
      <w:r w:rsidR="00FE599F" w:rsidRPr="0061770B">
        <w:rPr>
          <w:rFonts w:cs="Arial"/>
          <w:i/>
          <w:szCs w:val="24"/>
        </w:rPr>
        <w:t xml:space="preserve"> y </w:t>
      </w:r>
      <w:r w:rsidR="00012C15">
        <w:rPr>
          <w:rFonts w:cs="Arial"/>
          <w:i/>
          <w:szCs w:val="24"/>
        </w:rPr>
        <w:t>con</w:t>
      </w:r>
      <w:r w:rsidR="00FE599F" w:rsidRPr="0061770B">
        <w:rPr>
          <w:rFonts w:cs="Arial"/>
          <w:i/>
          <w:szCs w:val="24"/>
        </w:rPr>
        <w:t xml:space="preserve"> ISE para cada tipo de Suelo.</w:t>
      </w:r>
      <w:bookmarkEnd w:id="206"/>
    </w:p>
    <w:tbl>
      <w:tblPr>
        <w:tblW w:w="10305" w:type="dxa"/>
        <w:tblInd w:w="-410" w:type="dxa"/>
        <w:tblCellMar>
          <w:left w:w="70" w:type="dxa"/>
          <w:right w:w="70" w:type="dxa"/>
        </w:tblCellMar>
        <w:tblLook w:val="04A0" w:firstRow="1" w:lastRow="0" w:firstColumn="1" w:lastColumn="0" w:noHBand="0" w:noVBand="1"/>
      </w:tblPr>
      <w:tblGrid>
        <w:gridCol w:w="749"/>
        <w:gridCol w:w="1081"/>
        <w:gridCol w:w="1321"/>
        <w:gridCol w:w="680"/>
        <w:gridCol w:w="1321"/>
        <w:gridCol w:w="700"/>
        <w:gridCol w:w="1321"/>
        <w:gridCol w:w="1061"/>
        <w:gridCol w:w="1321"/>
        <w:gridCol w:w="750"/>
      </w:tblGrid>
      <w:tr w:rsidR="00201D91" w:rsidRPr="00201D91" w:rsidTr="00EE6FF6">
        <w:trPr>
          <w:trHeight w:val="300"/>
        </w:trPr>
        <w:tc>
          <w:tcPr>
            <w:tcW w:w="10305" w:type="dxa"/>
            <w:gridSpan w:val="10"/>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Desplazamiento en "X" (mm)</w:t>
            </w:r>
          </w:p>
        </w:tc>
      </w:tr>
      <w:tr w:rsidR="0038260E" w:rsidRPr="00201D91" w:rsidTr="00EE6FF6">
        <w:trPr>
          <w:trHeight w:val="1560"/>
        </w:trPr>
        <w:tc>
          <w:tcPr>
            <w:tcW w:w="749" w:type="dxa"/>
            <w:vMerge w:val="restart"/>
            <w:tcBorders>
              <w:top w:val="nil"/>
              <w:left w:val="nil"/>
              <w:bottom w:val="single" w:sz="4" w:space="0" w:color="000000"/>
              <w:right w:val="nil"/>
            </w:tcBorders>
            <w:shd w:val="clear" w:color="000000" w:fill="D9D9D9"/>
            <w:noWrap/>
            <w:vAlign w:val="center"/>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PISO</w:t>
            </w:r>
          </w:p>
        </w:tc>
        <w:tc>
          <w:tcPr>
            <w:tcW w:w="1081" w:type="dxa"/>
            <w:vMerge w:val="restart"/>
            <w:tcBorders>
              <w:top w:val="nil"/>
              <w:left w:val="nil"/>
              <w:bottom w:val="single" w:sz="4" w:space="0" w:color="000000"/>
              <w:right w:val="nil"/>
            </w:tcBorders>
            <w:shd w:val="clear" w:color="000000" w:fill="D9D9D9"/>
            <w:noWrap/>
            <w:vAlign w:val="center"/>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Diaphragm</w:t>
            </w:r>
          </w:p>
        </w:tc>
        <w:tc>
          <w:tcPr>
            <w:tcW w:w="1321" w:type="dxa"/>
            <w:tcBorders>
              <w:top w:val="nil"/>
              <w:left w:val="single" w:sz="4" w:space="0" w:color="C0C0C0"/>
              <w:bottom w:val="nil"/>
              <w:right w:val="nil"/>
            </w:tcBorders>
            <w:shd w:val="clear" w:color="000000" w:fill="D9D9D9"/>
            <w:vAlign w:val="center"/>
            <w:hideMark/>
          </w:tcPr>
          <w:p w:rsidR="00201D91" w:rsidRPr="00EE6FF6" w:rsidRDefault="00EE6FF6" w:rsidP="00201D91">
            <w:pPr>
              <w:spacing w:after="0" w:line="240" w:lineRule="auto"/>
              <w:jc w:val="center"/>
              <w:rPr>
                <w:rFonts w:eastAsia="Times New Roman" w:cs="Arial"/>
                <w:b/>
                <w:bCs/>
                <w:color w:val="000000"/>
                <w:sz w:val="18"/>
                <w:szCs w:val="18"/>
                <w:lang w:eastAsia="es-PE"/>
              </w:rPr>
            </w:pPr>
            <w:r w:rsidRPr="00EE6FF6">
              <w:rPr>
                <w:rFonts w:eastAsia="Times New Roman" w:cs="Arial"/>
                <w:b/>
                <w:bCs/>
                <w:color w:val="000000"/>
                <w:sz w:val="18"/>
                <w:szCs w:val="18"/>
                <w:lang w:eastAsia="es-PE"/>
              </w:rPr>
              <w:t xml:space="preserve">Análisis Convencional </w:t>
            </w:r>
            <w:r w:rsidR="00201D91" w:rsidRPr="00EE6FF6">
              <w:rPr>
                <w:rFonts w:eastAsia="Times New Roman" w:cs="Arial"/>
                <w:b/>
                <w:bCs/>
                <w:color w:val="000000"/>
                <w:sz w:val="18"/>
                <w:szCs w:val="18"/>
                <w:lang w:eastAsia="es-PE"/>
              </w:rPr>
              <w:t>Suelo Roca Dura (S</w:t>
            </w:r>
            <w:r w:rsidR="00201D91" w:rsidRPr="00EE6FF6">
              <w:rPr>
                <w:rFonts w:eastAsia="Times New Roman" w:cs="Arial"/>
                <w:b/>
                <w:bCs/>
                <w:color w:val="000000"/>
                <w:sz w:val="18"/>
                <w:szCs w:val="18"/>
                <w:vertAlign w:val="subscript"/>
                <w:lang w:eastAsia="es-PE"/>
              </w:rPr>
              <w:t>0</w:t>
            </w:r>
            <w:r w:rsidR="00201D91" w:rsidRPr="00EE6FF6">
              <w:rPr>
                <w:rFonts w:eastAsia="Times New Roman" w:cs="Arial"/>
                <w:b/>
                <w:bCs/>
                <w:color w:val="000000"/>
                <w:sz w:val="18"/>
                <w:szCs w:val="18"/>
                <w:lang w:eastAsia="es-PE"/>
              </w:rPr>
              <w:t>)</w:t>
            </w:r>
          </w:p>
        </w:tc>
        <w:tc>
          <w:tcPr>
            <w:tcW w:w="680" w:type="dxa"/>
            <w:tcBorders>
              <w:top w:val="nil"/>
              <w:left w:val="single" w:sz="4" w:space="0" w:color="C0C0C0"/>
              <w:bottom w:val="nil"/>
              <w:right w:val="nil"/>
            </w:tcBorders>
            <w:shd w:val="clear" w:color="000000" w:fill="D9D9D9"/>
            <w:vAlign w:val="center"/>
            <w:hideMark/>
          </w:tcPr>
          <w:p w:rsidR="00201D91" w:rsidRPr="00EE6FF6" w:rsidRDefault="00201D91" w:rsidP="00201D91">
            <w:pPr>
              <w:spacing w:after="0" w:line="240" w:lineRule="auto"/>
              <w:jc w:val="center"/>
              <w:rPr>
                <w:rFonts w:eastAsia="Times New Roman" w:cs="Arial"/>
                <w:b/>
                <w:bCs/>
                <w:color w:val="000000"/>
                <w:sz w:val="18"/>
                <w:szCs w:val="18"/>
                <w:lang w:eastAsia="es-PE"/>
              </w:rPr>
            </w:pPr>
            <w:r w:rsidRPr="00EE6FF6">
              <w:rPr>
                <w:rFonts w:eastAsia="Times New Roman" w:cs="Arial"/>
                <w:b/>
                <w:bCs/>
                <w:color w:val="000000"/>
                <w:sz w:val="18"/>
                <w:szCs w:val="18"/>
                <w:lang w:eastAsia="es-PE"/>
              </w:rPr>
              <w:t>ISE Suelo Roca Dura (S</w:t>
            </w:r>
            <w:r w:rsidRPr="00EE6FF6">
              <w:rPr>
                <w:rFonts w:eastAsia="Times New Roman" w:cs="Arial"/>
                <w:b/>
                <w:bCs/>
                <w:color w:val="000000"/>
                <w:sz w:val="18"/>
                <w:szCs w:val="18"/>
                <w:vertAlign w:val="subscript"/>
                <w:lang w:eastAsia="es-PE"/>
              </w:rPr>
              <w:t>0</w:t>
            </w:r>
            <w:r w:rsidRPr="00EE6FF6">
              <w:rPr>
                <w:rFonts w:eastAsia="Times New Roman" w:cs="Arial"/>
                <w:b/>
                <w:bCs/>
                <w:color w:val="000000"/>
                <w:sz w:val="18"/>
                <w:szCs w:val="18"/>
                <w:lang w:eastAsia="es-PE"/>
              </w:rPr>
              <w:t>)</w:t>
            </w:r>
          </w:p>
        </w:tc>
        <w:tc>
          <w:tcPr>
            <w:tcW w:w="1321" w:type="dxa"/>
            <w:tcBorders>
              <w:top w:val="nil"/>
              <w:left w:val="single" w:sz="4" w:space="0" w:color="C0C0C0"/>
              <w:bottom w:val="nil"/>
              <w:right w:val="nil"/>
            </w:tcBorders>
            <w:shd w:val="clear" w:color="000000" w:fill="D9D9D9"/>
            <w:vAlign w:val="center"/>
            <w:hideMark/>
          </w:tcPr>
          <w:p w:rsidR="00201D91" w:rsidRPr="00EE6FF6" w:rsidRDefault="00EE6FF6" w:rsidP="00201D91">
            <w:pPr>
              <w:spacing w:after="0" w:line="240" w:lineRule="auto"/>
              <w:jc w:val="center"/>
              <w:rPr>
                <w:rFonts w:eastAsia="Times New Roman" w:cs="Arial"/>
                <w:b/>
                <w:bCs/>
                <w:color w:val="000000"/>
                <w:sz w:val="18"/>
                <w:szCs w:val="18"/>
                <w:lang w:eastAsia="es-PE"/>
              </w:rPr>
            </w:pPr>
            <w:r w:rsidRPr="00EE6FF6">
              <w:rPr>
                <w:rFonts w:eastAsia="Times New Roman" w:cs="Arial"/>
                <w:b/>
                <w:bCs/>
                <w:color w:val="000000"/>
                <w:sz w:val="18"/>
                <w:szCs w:val="18"/>
                <w:lang w:eastAsia="es-PE"/>
              </w:rPr>
              <w:t xml:space="preserve">Análisis Convencional </w:t>
            </w:r>
            <w:r w:rsidR="00201D91" w:rsidRPr="00EE6FF6">
              <w:rPr>
                <w:rFonts w:eastAsia="Times New Roman" w:cs="Arial"/>
                <w:b/>
                <w:bCs/>
                <w:color w:val="000000"/>
                <w:sz w:val="18"/>
                <w:szCs w:val="18"/>
                <w:lang w:eastAsia="es-PE"/>
              </w:rPr>
              <w:t xml:space="preserve">Suelo  Muy </w:t>
            </w:r>
            <w:r w:rsidR="001E6B37" w:rsidRPr="00EE6FF6">
              <w:rPr>
                <w:rFonts w:eastAsia="Times New Roman" w:cs="Arial"/>
                <w:b/>
                <w:bCs/>
                <w:color w:val="000000"/>
                <w:sz w:val="18"/>
                <w:szCs w:val="18"/>
                <w:lang w:eastAsia="es-PE"/>
              </w:rPr>
              <w:t>Rígido</w:t>
            </w:r>
            <w:r w:rsidR="00201D91" w:rsidRPr="00EE6FF6">
              <w:rPr>
                <w:rFonts w:eastAsia="Times New Roman" w:cs="Arial"/>
                <w:b/>
                <w:bCs/>
                <w:color w:val="000000"/>
                <w:sz w:val="18"/>
                <w:szCs w:val="18"/>
                <w:lang w:eastAsia="es-PE"/>
              </w:rPr>
              <w:t xml:space="preserve"> (S</w:t>
            </w:r>
            <w:r w:rsidR="00201D91" w:rsidRPr="00EE6FF6">
              <w:rPr>
                <w:rFonts w:eastAsia="Times New Roman" w:cs="Arial"/>
                <w:b/>
                <w:bCs/>
                <w:color w:val="000000"/>
                <w:sz w:val="18"/>
                <w:szCs w:val="18"/>
                <w:vertAlign w:val="subscript"/>
                <w:lang w:eastAsia="es-PE"/>
              </w:rPr>
              <w:t>1</w:t>
            </w:r>
            <w:r w:rsidR="00201D91" w:rsidRPr="00EE6FF6">
              <w:rPr>
                <w:rFonts w:eastAsia="Times New Roman" w:cs="Arial"/>
                <w:b/>
                <w:bCs/>
                <w:color w:val="000000"/>
                <w:sz w:val="18"/>
                <w:szCs w:val="18"/>
                <w:lang w:eastAsia="es-PE"/>
              </w:rPr>
              <w:t>)</w:t>
            </w:r>
          </w:p>
        </w:tc>
        <w:tc>
          <w:tcPr>
            <w:tcW w:w="700" w:type="dxa"/>
            <w:tcBorders>
              <w:top w:val="nil"/>
              <w:left w:val="single" w:sz="4" w:space="0" w:color="C0C0C0"/>
              <w:bottom w:val="nil"/>
              <w:right w:val="nil"/>
            </w:tcBorders>
            <w:shd w:val="clear" w:color="000000" w:fill="D9D9D9"/>
            <w:vAlign w:val="center"/>
            <w:hideMark/>
          </w:tcPr>
          <w:p w:rsidR="00201D91" w:rsidRPr="00EE6FF6" w:rsidRDefault="00201D91" w:rsidP="00201D91">
            <w:pPr>
              <w:spacing w:after="0" w:line="240" w:lineRule="auto"/>
              <w:jc w:val="center"/>
              <w:rPr>
                <w:rFonts w:eastAsia="Times New Roman" w:cs="Arial"/>
                <w:b/>
                <w:bCs/>
                <w:color w:val="000000"/>
                <w:sz w:val="18"/>
                <w:szCs w:val="18"/>
                <w:lang w:eastAsia="es-PE"/>
              </w:rPr>
            </w:pPr>
            <w:r w:rsidRPr="00EE6FF6">
              <w:rPr>
                <w:rFonts w:eastAsia="Times New Roman" w:cs="Arial"/>
                <w:b/>
                <w:bCs/>
                <w:color w:val="000000"/>
                <w:sz w:val="18"/>
                <w:szCs w:val="18"/>
                <w:lang w:eastAsia="es-PE"/>
              </w:rPr>
              <w:t xml:space="preserve">ISE Suelo Muy </w:t>
            </w:r>
            <w:r w:rsidR="001E6B37" w:rsidRPr="00EE6FF6">
              <w:rPr>
                <w:rFonts w:eastAsia="Times New Roman" w:cs="Arial"/>
                <w:b/>
                <w:bCs/>
                <w:color w:val="000000"/>
                <w:sz w:val="18"/>
                <w:szCs w:val="18"/>
                <w:lang w:eastAsia="es-PE"/>
              </w:rPr>
              <w:t>Rígido</w:t>
            </w:r>
            <w:r w:rsidRPr="00EE6FF6">
              <w:rPr>
                <w:rFonts w:eastAsia="Times New Roman" w:cs="Arial"/>
                <w:b/>
                <w:bCs/>
                <w:color w:val="000000"/>
                <w:sz w:val="18"/>
                <w:szCs w:val="18"/>
                <w:lang w:eastAsia="es-PE"/>
              </w:rPr>
              <w:t xml:space="preserve"> (S</w:t>
            </w:r>
            <w:r w:rsidRPr="00EE6FF6">
              <w:rPr>
                <w:rFonts w:eastAsia="Times New Roman" w:cs="Arial"/>
                <w:b/>
                <w:bCs/>
                <w:color w:val="000000"/>
                <w:sz w:val="18"/>
                <w:szCs w:val="18"/>
                <w:vertAlign w:val="subscript"/>
                <w:lang w:eastAsia="es-PE"/>
              </w:rPr>
              <w:t>1</w:t>
            </w:r>
            <w:r w:rsidRPr="00EE6FF6">
              <w:rPr>
                <w:rFonts w:eastAsia="Times New Roman" w:cs="Arial"/>
                <w:b/>
                <w:bCs/>
                <w:color w:val="000000"/>
                <w:sz w:val="18"/>
                <w:szCs w:val="18"/>
                <w:lang w:eastAsia="es-PE"/>
              </w:rPr>
              <w:t>)</w:t>
            </w:r>
          </w:p>
        </w:tc>
        <w:tc>
          <w:tcPr>
            <w:tcW w:w="1321" w:type="dxa"/>
            <w:tcBorders>
              <w:top w:val="nil"/>
              <w:left w:val="single" w:sz="4" w:space="0" w:color="C0C0C0"/>
              <w:bottom w:val="nil"/>
              <w:right w:val="nil"/>
            </w:tcBorders>
            <w:shd w:val="clear" w:color="000000" w:fill="D9D9D9"/>
            <w:vAlign w:val="center"/>
            <w:hideMark/>
          </w:tcPr>
          <w:p w:rsidR="00201D91" w:rsidRPr="00EE6FF6" w:rsidRDefault="00EE6FF6" w:rsidP="00201D91">
            <w:pPr>
              <w:spacing w:after="0" w:line="240" w:lineRule="auto"/>
              <w:jc w:val="center"/>
              <w:rPr>
                <w:rFonts w:eastAsia="Times New Roman" w:cs="Arial"/>
                <w:b/>
                <w:bCs/>
                <w:color w:val="000000"/>
                <w:sz w:val="18"/>
                <w:szCs w:val="18"/>
                <w:lang w:eastAsia="es-PE"/>
              </w:rPr>
            </w:pPr>
            <w:r w:rsidRPr="00EE6FF6">
              <w:rPr>
                <w:rFonts w:eastAsia="Times New Roman" w:cs="Arial"/>
                <w:b/>
                <w:bCs/>
                <w:color w:val="000000"/>
                <w:sz w:val="18"/>
                <w:szCs w:val="18"/>
                <w:lang w:eastAsia="es-PE"/>
              </w:rPr>
              <w:t xml:space="preserve">Análisis Convencional </w:t>
            </w:r>
            <w:r w:rsidR="00201D91" w:rsidRPr="00EE6FF6">
              <w:rPr>
                <w:rFonts w:eastAsia="Times New Roman" w:cs="Arial"/>
                <w:b/>
                <w:bCs/>
                <w:color w:val="000000"/>
                <w:sz w:val="18"/>
                <w:szCs w:val="18"/>
                <w:lang w:eastAsia="es-PE"/>
              </w:rPr>
              <w:t>Suelo Intermedio (S</w:t>
            </w:r>
            <w:r w:rsidR="00201D91" w:rsidRPr="00EE6FF6">
              <w:rPr>
                <w:rFonts w:eastAsia="Times New Roman" w:cs="Arial"/>
                <w:b/>
                <w:bCs/>
                <w:color w:val="000000"/>
                <w:sz w:val="18"/>
                <w:szCs w:val="18"/>
                <w:vertAlign w:val="subscript"/>
                <w:lang w:eastAsia="es-PE"/>
              </w:rPr>
              <w:t>2</w:t>
            </w:r>
            <w:r w:rsidR="00201D91" w:rsidRPr="00EE6FF6">
              <w:rPr>
                <w:rFonts w:eastAsia="Times New Roman" w:cs="Arial"/>
                <w:b/>
                <w:bCs/>
                <w:color w:val="000000"/>
                <w:sz w:val="18"/>
                <w:szCs w:val="18"/>
                <w:lang w:eastAsia="es-PE"/>
              </w:rPr>
              <w:t>)</w:t>
            </w:r>
          </w:p>
        </w:tc>
        <w:tc>
          <w:tcPr>
            <w:tcW w:w="1061" w:type="dxa"/>
            <w:tcBorders>
              <w:top w:val="nil"/>
              <w:left w:val="single" w:sz="4" w:space="0" w:color="C0C0C0"/>
              <w:bottom w:val="nil"/>
              <w:right w:val="nil"/>
            </w:tcBorders>
            <w:shd w:val="clear" w:color="000000" w:fill="D9D9D9"/>
            <w:vAlign w:val="center"/>
            <w:hideMark/>
          </w:tcPr>
          <w:p w:rsidR="00201D91" w:rsidRPr="00EE6FF6" w:rsidRDefault="00201D91" w:rsidP="00201D91">
            <w:pPr>
              <w:spacing w:after="0" w:line="240" w:lineRule="auto"/>
              <w:jc w:val="center"/>
              <w:rPr>
                <w:rFonts w:eastAsia="Times New Roman" w:cs="Arial"/>
                <w:b/>
                <w:bCs/>
                <w:color w:val="000000"/>
                <w:sz w:val="18"/>
                <w:szCs w:val="18"/>
                <w:lang w:eastAsia="es-PE"/>
              </w:rPr>
            </w:pPr>
            <w:r w:rsidRPr="00EE6FF6">
              <w:rPr>
                <w:rFonts w:eastAsia="Times New Roman" w:cs="Arial"/>
                <w:b/>
                <w:bCs/>
                <w:color w:val="000000"/>
                <w:sz w:val="18"/>
                <w:szCs w:val="18"/>
                <w:lang w:eastAsia="es-PE"/>
              </w:rPr>
              <w:t>ISE Suelo Intermedio (S</w:t>
            </w:r>
            <w:r w:rsidRPr="00EE6FF6">
              <w:rPr>
                <w:rFonts w:eastAsia="Times New Roman" w:cs="Arial"/>
                <w:b/>
                <w:bCs/>
                <w:color w:val="000000"/>
                <w:sz w:val="18"/>
                <w:szCs w:val="18"/>
                <w:vertAlign w:val="subscript"/>
                <w:lang w:eastAsia="es-PE"/>
              </w:rPr>
              <w:t>2</w:t>
            </w:r>
            <w:r w:rsidRPr="00EE6FF6">
              <w:rPr>
                <w:rFonts w:eastAsia="Times New Roman" w:cs="Arial"/>
                <w:b/>
                <w:bCs/>
                <w:color w:val="000000"/>
                <w:sz w:val="18"/>
                <w:szCs w:val="18"/>
                <w:lang w:eastAsia="es-PE"/>
              </w:rPr>
              <w:t>)</w:t>
            </w:r>
          </w:p>
        </w:tc>
        <w:tc>
          <w:tcPr>
            <w:tcW w:w="1321" w:type="dxa"/>
            <w:tcBorders>
              <w:top w:val="nil"/>
              <w:left w:val="single" w:sz="4" w:space="0" w:color="C0C0C0"/>
              <w:bottom w:val="nil"/>
              <w:right w:val="nil"/>
            </w:tcBorders>
            <w:shd w:val="clear" w:color="000000" w:fill="D9D9D9"/>
            <w:vAlign w:val="center"/>
            <w:hideMark/>
          </w:tcPr>
          <w:p w:rsidR="00201D91" w:rsidRPr="00EE6FF6" w:rsidRDefault="00EE6FF6" w:rsidP="00201D91">
            <w:pPr>
              <w:spacing w:after="0" w:line="240" w:lineRule="auto"/>
              <w:jc w:val="center"/>
              <w:rPr>
                <w:rFonts w:eastAsia="Times New Roman" w:cs="Arial"/>
                <w:b/>
                <w:bCs/>
                <w:color w:val="000000"/>
                <w:sz w:val="18"/>
                <w:szCs w:val="18"/>
                <w:lang w:eastAsia="es-PE"/>
              </w:rPr>
            </w:pPr>
            <w:r w:rsidRPr="00EE6FF6">
              <w:rPr>
                <w:rFonts w:eastAsia="Times New Roman" w:cs="Arial"/>
                <w:b/>
                <w:bCs/>
                <w:color w:val="000000"/>
                <w:sz w:val="18"/>
                <w:szCs w:val="18"/>
                <w:lang w:eastAsia="es-PE"/>
              </w:rPr>
              <w:t xml:space="preserve">Análisis Convencional </w:t>
            </w:r>
            <w:r w:rsidR="00201D91" w:rsidRPr="00EE6FF6">
              <w:rPr>
                <w:rFonts w:eastAsia="Times New Roman" w:cs="Arial"/>
                <w:b/>
                <w:bCs/>
                <w:color w:val="000000"/>
                <w:sz w:val="18"/>
                <w:szCs w:val="18"/>
                <w:lang w:eastAsia="es-PE"/>
              </w:rPr>
              <w:t>Suelo Blando (S</w:t>
            </w:r>
            <w:r w:rsidR="00201D91" w:rsidRPr="00EE6FF6">
              <w:rPr>
                <w:rFonts w:eastAsia="Times New Roman" w:cs="Arial"/>
                <w:b/>
                <w:bCs/>
                <w:color w:val="000000"/>
                <w:sz w:val="18"/>
                <w:szCs w:val="18"/>
                <w:vertAlign w:val="subscript"/>
                <w:lang w:eastAsia="es-PE"/>
              </w:rPr>
              <w:t>3</w:t>
            </w:r>
            <w:r w:rsidR="00201D91" w:rsidRPr="00EE6FF6">
              <w:rPr>
                <w:rFonts w:eastAsia="Times New Roman" w:cs="Arial"/>
                <w:b/>
                <w:bCs/>
                <w:color w:val="000000"/>
                <w:sz w:val="18"/>
                <w:szCs w:val="18"/>
                <w:lang w:eastAsia="es-PE"/>
              </w:rPr>
              <w:t>)</w:t>
            </w:r>
          </w:p>
        </w:tc>
        <w:tc>
          <w:tcPr>
            <w:tcW w:w="750" w:type="dxa"/>
            <w:tcBorders>
              <w:top w:val="nil"/>
              <w:left w:val="single" w:sz="4" w:space="0" w:color="C0C0C0"/>
              <w:bottom w:val="nil"/>
              <w:right w:val="nil"/>
            </w:tcBorders>
            <w:shd w:val="clear" w:color="000000" w:fill="D9D9D9"/>
            <w:vAlign w:val="center"/>
            <w:hideMark/>
          </w:tcPr>
          <w:p w:rsidR="00201D91" w:rsidRPr="00EE6FF6" w:rsidRDefault="00201D91" w:rsidP="00201D91">
            <w:pPr>
              <w:spacing w:after="0" w:line="240" w:lineRule="auto"/>
              <w:jc w:val="center"/>
              <w:rPr>
                <w:rFonts w:eastAsia="Times New Roman" w:cs="Arial"/>
                <w:b/>
                <w:bCs/>
                <w:color w:val="000000"/>
                <w:sz w:val="18"/>
                <w:szCs w:val="18"/>
                <w:lang w:eastAsia="es-PE"/>
              </w:rPr>
            </w:pPr>
            <w:r w:rsidRPr="00EE6FF6">
              <w:rPr>
                <w:rFonts w:eastAsia="Times New Roman" w:cs="Arial"/>
                <w:b/>
                <w:bCs/>
                <w:color w:val="000000"/>
                <w:sz w:val="18"/>
                <w:szCs w:val="18"/>
                <w:lang w:eastAsia="es-PE"/>
              </w:rPr>
              <w:t>ISE Suelo Blando (S</w:t>
            </w:r>
            <w:r w:rsidRPr="00EE6FF6">
              <w:rPr>
                <w:rFonts w:eastAsia="Times New Roman" w:cs="Arial"/>
                <w:b/>
                <w:bCs/>
                <w:color w:val="000000"/>
                <w:sz w:val="18"/>
                <w:szCs w:val="18"/>
                <w:vertAlign w:val="subscript"/>
                <w:lang w:eastAsia="es-PE"/>
              </w:rPr>
              <w:t>3</w:t>
            </w:r>
            <w:r w:rsidRPr="00EE6FF6">
              <w:rPr>
                <w:rFonts w:eastAsia="Times New Roman" w:cs="Arial"/>
                <w:b/>
                <w:bCs/>
                <w:color w:val="000000"/>
                <w:sz w:val="18"/>
                <w:szCs w:val="18"/>
                <w:lang w:eastAsia="es-PE"/>
              </w:rPr>
              <w:t>)</w:t>
            </w:r>
          </w:p>
        </w:tc>
      </w:tr>
      <w:tr w:rsidR="0038260E" w:rsidRPr="00201D91" w:rsidTr="00EE6FF6">
        <w:trPr>
          <w:trHeight w:val="300"/>
        </w:trPr>
        <w:tc>
          <w:tcPr>
            <w:tcW w:w="749" w:type="dxa"/>
            <w:vMerge/>
            <w:tcBorders>
              <w:top w:val="nil"/>
              <w:left w:val="nil"/>
              <w:bottom w:val="single" w:sz="4" w:space="0" w:color="000000"/>
              <w:right w:val="nil"/>
            </w:tcBorders>
            <w:vAlign w:val="center"/>
            <w:hideMark/>
          </w:tcPr>
          <w:p w:rsidR="00201D91" w:rsidRPr="00201D91" w:rsidRDefault="00201D91" w:rsidP="00201D91">
            <w:pPr>
              <w:spacing w:after="0" w:line="240" w:lineRule="auto"/>
              <w:rPr>
                <w:rFonts w:eastAsia="Times New Roman" w:cs="Arial"/>
                <w:b/>
                <w:bCs/>
                <w:color w:val="000000"/>
                <w:sz w:val="18"/>
                <w:szCs w:val="18"/>
                <w:lang w:eastAsia="es-PE"/>
              </w:rPr>
            </w:pPr>
          </w:p>
        </w:tc>
        <w:tc>
          <w:tcPr>
            <w:tcW w:w="1081" w:type="dxa"/>
            <w:vMerge/>
            <w:tcBorders>
              <w:top w:val="nil"/>
              <w:left w:val="nil"/>
              <w:bottom w:val="single" w:sz="4" w:space="0" w:color="000000"/>
              <w:right w:val="nil"/>
            </w:tcBorders>
            <w:vAlign w:val="center"/>
            <w:hideMark/>
          </w:tcPr>
          <w:p w:rsidR="00201D91" w:rsidRPr="00201D91" w:rsidRDefault="00201D91" w:rsidP="00201D91">
            <w:pPr>
              <w:spacing w:after="0" w:line="240" w:lineRule="auto"/>
              <w:rPr>
                <w:rFonts w:eastAsia="Times New Roman" w:cs="Arial"/>
                <w:b/>
                <w:bCs/>
                <w:color w:val="000000"/>
                <w:sz w:val="18"/>
                <w:szCs w:val="18"/>
                <w:lang w:eastAsia="es-PE"/>
              </w:rPr>
            </w:pPr>
          </w:p>
        </w:tc>
        <w:tc>
          <w:tcPr>
            <w:tcW w:w="1321" w:type="dxa"/>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UX</w:t>
            </w:r>
            <w:r w:rsidRPr="00201D91">
              <w:rPr>
                <w:rFonts w:eastAsia="Times New Roman" w:cs="Arial"/>
                <w:b/>
                <w:bCs/>
                <w:color w:val="000000"/>
                <w:sz w:val="18"/>
                <w:szCs w:val="18"/>
                <w:lang w:eastAsia="es-PE"/>
              </w:rPr>
              <w:br/>
              <w:t>(mm)</w:t>
            </w:r>
          </w:p>
        </w:tc>
        <w:tc>
          <w:tcPr>
            <w:tcW w:w="680" w:type="dxa"/>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UX</w:t>
            </w:r>
            <w:r w:rsidRPr="00201D91">
              <w:rPr>
                <w:rFonts w:eastAsia="Times New Roman" w:cs="Arial"/>
                <w:b/>
                <w:bCs/>
                <w:color w:val="000000"/>
                <w:sz w:val="18"/>
                <w:szCs w:val="18"/>
                <w:lang w:eastAsia="es-PE"/>
              </w:rPr>
              <w:br/>
              <w:t>(mm)</w:t>
            </w:r>
          </w:p>
        </w:tc>
        <w:tc>
          <w:tcPr>
            <w:tcW w:w="1321" w:type="dxa"/>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UX</w:t>
            </w:r>
            <w:r w:rsidRPr="00201D91">
              <w:rPr>
                <w:rFonts w:eastAsia="Times New Roman" w:cs="Arial"/>
                <w:b/>
                <w:bCs/>
                <w:color w:val="000000"/>
                <w:sz w:val="18"/>
                <w:szCs w:val="18"/>
                <w:lang w:eastAsia="es-PE"/>
              </w:rPr>
              <w:br/>
              <w:t>(mm)</w:t>
            </w:r>
          </w:p>
        </w:tc>
        <w:tc>
          <w:tcPr>
            <w:tcW w:w="700" w:type="dxa"/>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UX</w:t>
            </w:r>
            <w:r w:rsidRPr="00201D91">
              <w:rPr>
                <w:rFonts w:eastAsia="Times New Roman" w:cs="Arial"/>
                <w:b/>
                <w:bCs/>
                <w:color w:val="000000"/>
                <w:sz w:val="18"/>
                <w:szCs w:val="18"/>
                <w:lang w:eastAsia="es-PE"/>
              </w:rPr>
              <w:br/>
              <w:t>(mm)</w:t>
            </w:r>
          </w:p>
        </w:tc>
        <w:tc>
          <w:tcPr>
            <w:tcW w:w="1321" w:type="dxa"/>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UX</w:t>
            </w:r>
            <w:r w:rsidRPr="00201D91">
              <w:rPr>
                <w:rFonts w:eastAsia="Times New Roman" w:cs="Arial"/>
                <w:b/>
                <w:bCs/>
                <w:color w:val="000000"/>
                <w:sz w:val="18"/>
                <w:szCs w:val="18"/>
                <w:lang w:eastAsia="es-PE"/>
              </w:rPr>
              <w:br/>
              <w:t>(mm)</w:t>
            </w:r>
          </w:p>
        </w:tc>
        <w:tc>
          <w:tcPr>
            <w:tcW w:w="1061" w:type="dxa"/>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UX</w:t>
            </w:r>
            <w:r w:rsidRPr="00201D91">
              <w:rPr>
                <w:rFonts w:eastAsia="Times New Roman" w:cs="Arial"/>
                <w:b/>
                <w:bCs/>
                <w:color w:val="000000"/>
                <w:sz w:val="18"/>
                <w:szCs w:val="18"/>
                <w:lang w:eastAsia="es-PE"/>
              </w:rPr>
              <w:br/>
              <w:t>(mm)</w:t>
            </w:r>
          </w:p>
        </w:tc>
        <w:tc>
          <w:tcPr>
            <w:tcW w:w="1321" w:type="dxa"/>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UX</w:t>
            </w:r>
            <w:r w:rsidRPr="00201D91">
              <w:rPr>
                <w:rFonts w:eastAsia="Times New Roman" w:cs="Arial"/>
                <w:b/>
                <w:bCs/>
                <w:color w:val="000000"/>
                <w:sz w:val="18"/>
                <w:szCs w:val="18"/>
                <w:lang w:eastAsia="es-PE"/>
              </w:rPr>
              <w:br/>
              <w:t>(mm)</w:t>
            </w:r>
          </w:p>
        </w:tc>
        <w:tc>
          <w:tcPr>
            <w:tcW w:w="750" w:type="dxa"/>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24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UX</w:t>
            </w:r>
            <w:r w:rsidRPr="00201D91">
              <w:rPr>
                <w:rFonts w:eastAsia="Times New Roman" w:cs="Arial"/>
                <w:b/>
                <w:bCs/>
                <w:color w:val="000000"/>
                <w:sz w:val="18"/>
                <w:szCs w:val="18"/>
                <w:lang w:eastAsia="es-PE"/>
              </w:rPr>
              <w:br/>
              <w:t>(mm)</w:t>
            </w:r>
          </w:p>
        </w:tc>
      </w:tr>
      <w:tr w:rsidR="0038260E" w:rsidRPr="00201D91" w:rsidTr="00EE6FF6">
        <w:trPr>
          <w:trHeight w:val="300"/>
        </w:trPr>
        <w:tc>
          <w:tcPr>
            <w:tcW w:w="749"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1</w:t>
            </w:r>
          </w:p>
        </w:tc>
        <w:tc>
          <w:tcPr>
            <w:tcW w:w="108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1</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0.009</w:t>
            </w:r>
          </w:p>
        </w:tc>
        <w:tc>
          <w:tcPr>
            <w:tcW w:w="68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0.015</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0.012</w:t>
            </w:r>
          </w:p>
        </w:tc>
        <w:tc>
          <w:tcPr>
            <w:tcW w:w="70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0.027</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0.014</w:t>
            </w:r>
          </w:p>
        </w:tc>
        <w:tc>
          <w:tcPr>
            <w:tcW w:w="106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0.080</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0.015</w:t>
            </w:r>
          </w:p>
        </w:tc>
        <w:tc>
          <w:tcPr>
            <w:tcW w:w="75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0.202</w:t>
            </w:r>
          </w:p>
        </w:tc>
      </w:tr>
      <w:tr w:rsidR="0038260E" w:rsidRPr="00201D91" w:rsidTr="00EE6FF6">
        <w:trPr>
          <w:trHeight w:val="300"/>
        </w:trPr>
        <w:tc>
          <w:tcPr>
            <w:tcW w:w="749"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2</w:t>
            </w:r>
          </w:p>
        </w:tc>
        <w:tc>
          <w:tcPr>
            <w:tcW w:w="108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2</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0.022</w:t>
            </w:r>
          </w:p>
        </w:tc>
        <w:tc>
          <w:tcPr>
            <w:tcW w:w="68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0.034</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0.032</w:t>
            </w:r>
          </w:p>
        </w:tc>
        <w:tc>
          <w:tcPr>
            <w:tcW w:w="70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0.059</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0.037</w:t>
            </w:r>
          </w:p>
        </w:tc>
        <w:tc>
          <w:tcPr>
            <w:tcW w:w="106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0.152</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0.038</w:t>
            </w:r>
          </w:p>
        </w:tc>
        <w:tc>
          <w:tcPr>
            <w:tcW w:w="75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0.346</w:t>
            </w:r>
          </w:p>
        </w:tc>
      </w:tr>
      <w:tr w:rsidR="0038260E" w:rsidRPr="00201D91" w:rsidTr="00EE6FF6">
        <w:trPr>
          <w:trHeight w:val="300"/>
        </w:trPr>
        <w:tc>
          <w:tcPr>
            <w:tcW w:w="749"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3</w:t>
            </w:r>
          </w:p>
        </w:tc>
        <w:tc>
          <w:tcPr>
            <w:tcW w:w="108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3</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0.036</w:t>
            </w:r>
          </w:p>
        </w:tc>
        <w:tc>
          <w:tcPr>
            <w:tcW w:w="68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0.051</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0.051</w:t>
            </w:r>
          </w:p>
        </w:tc>
        <w:tc>
          <w:tcPr>
            <w:tcW w:w="70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0.088</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0.059</w:t>
            </w:r>
          </w:p>
        </w:tc>
        <w:tc>
          <w:tcPr>
            <w:tcW w:w="106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0.212</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0.061</w:t>
            </w:r>
          </w:p>
        </w:tc>
        <w:tc>
          <w:tcPr>
            <w:tcW w:w="75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0.465</w:t>
            </w:r>
          </w:p>
        </w:tc>
      </w:tr>
      <w:tr w:rsidR="0038260E" w:rsidRPr="00201D91" w:rsidTr="00EE6FF6">
        <w:trPr>
          <w:trHeight w:val="300"/>
        </w:trPr>
        <w:tc>
          <w:tcPr>
            <w:tcW w:w="749"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4</w:t>
            </w:r>
          </w:p>
        </w:tc>
        <w:tc>
          <w:tcPr>
            <w:tcW w:w="108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4</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0.048</w:t>
            </w:r>
          </w:p>
        </w:tc>
        <w:tc>
          <w:tcPr>
            <w:tcW w:w="68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0.067</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0.069</w:t>
            </w:r>
          </w:p>
        </w:tc>
        <w:tc>
          <w:tcPr>
            <w:tcW w:w="70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0.115</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0.080</w:t>
            </w:r>
          </w:p>
        </w:tc>
        <w:tc>
          <w:tcPr>
            <w:tcW w:w="106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0.267</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0.083</w:t>
            </w:r>
          </w:p>
        </w:tc>
        <w:tc>
          <w:tcPr>
            <w:tcW w:w="750" w:type="dxa"/>
            <w:tcBorders>
              <w:top w:val="nil"/>
              <w:left w:val="nil"/>
              <w:bottom w:val="nil"/>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0.569</w:t>
            </w:r>
          </w:p>
        </w:tc>
      </w:tr>
      <w:tr w:rsidR="0038260E" w:rsidRPr="00201D91" w:rsidTr="00EE6FF6">
        <w:trPr>
          <w:trHeight w:val="300"/>
        </w:trPr>
        <w:tc>
          <w:tcPr>
            <w:tcW w:w="749"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5</w:t>
            </w:r>
          </w:p>
        </w:tc>
        <w:tc>
          <w:tcPr>
            <w:tcW w:w="108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5</w:t>
            </w:r>
          </w:p>
        </w:tc>
        <w:tc>
          <w:tcPr>
            <w:tcW w:w="132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0.062</w:t>
            </w:r>
          </w:p>
        </w:tc>
        <w:tc>
          <w:tcPr>
            <w:tcW w:w="680"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0.084</w:t>
            </w:r>
          </w:p>
        </w:tc>
        <w:tc>
          <w:tcPr>
            <w:tcW w:w="132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0.088</w:t>
            </w:r>
          </w:p>
        </w:tc>
        <w:tc>
          <w:tcPr>
            <w:tcW w:w="700"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0.143</w:t>
            </w:r>
          </w:p>
        </w:tc>
        <w:tc>
          <w:tcPr>
            <w:tcW w:w="132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0.102</w:t>
            </w:r>
          </w:p>
        </w:tc>
        <w:tc>
          <w:tcPr>
            <w:tcW w:w="106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0.324</w:t>
            </w:r>
          </w:p>
        </w:tc>
        <w:tc>
          <w:tcPr>
            <w:tcW w:w="132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0.106</w:t>
            </w:r>
          </w:p>
        </w:tc>
        <w:tc>
          <w:tcPr>
            <w:tcW w:w="750"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24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0.681</w:t>
            </w:r>
          </w:p>
        </w:tc>
      </w:tr>
    </w:tbl>
    <w:p w:rsidR="00DB1926" w:rsidRDefault="00DB1926" w:rsidP="00DB1926">
      <w:pPr>
        <w:jc w:val="center"/>
      </w:pPr>
    </w:p>
    <w:p w:rsidR="00DB1926" w:rsidRPr="00EE6FF6" w:rsidRDefault="006D5B02" w:rsidP="00EE6FF6">
      <w:pPr>
        <w:pStyle w:val="Descripcin"/>
        <w:spacing w:line="360" w:lineRule="auto"/>
        <w:rPr>
          <w:rFonts w:eastAsiaTheme="minorEastAsia" w:cs="Arial"/>
          <w:i/>
        </w:rPr>
      </w:pPr>
      <w:bookmarkStart w:id="207" w:name="_Toc532625257"/>
      <w:r w:rsidRPr="006D5B02">
        <w:rPr>
          <w:i/>
        </w:rPr>
        <w:t xml:space="preserve">Figura </w:t>
      </w:r>
      <w:r w:rsidRPr="006D5B02">
        <w:rPr>
          <w:i/>
        </w:rPr>
        <w:fldChar w:fldCharType="begin"/>
      </w:r>
      <w:r w:rsidRPr="006D5B02">
        <w:rPr>
          <w:i/>
        </w:rPr>
        <w:instrText xml:space="preserve"> SEQ Figura \* ARABIC </w:instrText>
      </w:r>
      <w:r w:rsidRPr="006D5B02">
        <w:rPr>
          <w:i/>
        </w:rPr>
        <w:fldChar w:fldCharType="separate"/>
      </w:r>
      <w:r w:rsidRPr="006D5B02">
        <w:rPr>
          <w:i/>
          <w:noProof/>
        </w:rPr>
        <w:t>91</w:t>
      </w:r>
      <w:r w:rsidRPr="006D5B02">
        <w:rPr>
          <w:i/>
        </w:rPr>
        <w:fldChar w:fldCharType="end"/>
      </w:r>
      <w:r w:rsidRPr="006D5B02">
        <w:rPr>
          <w:i/>
        </w:rPr>
        <w:t xml:space="preserve">. </w:t>
      </w:r>
      <w:r w:rsidRPr="006D5B02">
        <w:rPr>
          <w:rFonts w:eastAsiaTheme="minorEastAsia" w:cs="Arial"/>
          <w:i/>
        </w:rPr>
        <w:t xml:space="preserve">Desplazamiento de la estructura en “X” con </w:t>
      </w:r>
      <w:r w:rsidRPr="006D5B02">
        <w:rPr>
          <w:rFonts w:cs="Arial"/>
          <w:i/>
        </w:rPr>
        <w:t>análisis convencional</w:t>
      </w:r>
      <w:r w:rsidRPr="006D5B02">
        <w:rPr>
          <w:rFonts w:eastAsiaTheme="minorEastAsia" w:cs="Arial"/>
          <w:i/>
        </w:rPr>
        <w:t xml:space="preserve"> y con ISE, para un cada tipo de suelo</w:t>
      </w:r>
      <w:bookmarkEnd w:id="207"/>
      <w:r w:rsidR="00201D91">
        <w:br w:type="textWrapping" w:clear="all"/>
      </w:r>
      <w:r w:rsidR="00EE6FF6">
        <w:rPr>
          <w:noProof/>
          <w:lang w:eastAsia="es-PE"/>
        </w:rPr>
        <w:drawing>
          <wp:inline distT="0" distB="0" distL="0" distR="0" wp14:anchorId="37A01107" wp14:editId="3A1AEEE0">
            <wp:extent cx="5607170" cy="4011283"/>
            <wp:effectExtent l="0" t="0" r="12700" b="889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2065B" w:rsidRPr="00FF5214" w:rsidRDefault="00FF5214" w:rsidP="00FF5214">
      <w:pPr>
        <w:pStyle w:val="Descripcin"/>
        <w:rPr>
          <w:i/>
        </w:rPr>
      </w:pPr>
      <w:bookmarkStart w:id="208" w:name="_Toc532625258"/>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92</w:t>
      </w:r>
      <w:r w:rsidR="00DB1926">
        <w:rPr>
          <w:i/>
        </w:rPr>
        <w:fldChar w:fldCharType="end"/>
      </w:r>
      <w:r w:rsidRPr="00FF5214">
        <w:rPr>
          <w:i/>
        </w:rPr>
        <w:t>.</w:t>
      </w:r>
      <w:r w:rsidR="00FE599F" w:rsidRPr="00FF5214">
        <w:rPr>
          <w:rFonts w:cs="Arial"/>
          <w:i/>
          <w:szCs w:val="24"/>
        </w:rPr>
        <w:t xml:space="preserve"> </w:t>
      </w:r>
      <w:r w:rsidR="00FE599F" w:rsidRPr="00FF5214">
        <w:rPr>
          <w:rFonts w:eastAsiaTheme="minorEastAsia" w:cs="Arial"/>
          <w:i/>
          <w:szCs w:val="24"/>
        </w:rPr>
        <w:t>Desplazamiento de la estructura en “X” para un suelo S</w:t>
      </w:r>
      <w:r w:rsidR="00FE599F" w:rsidRPr="00FF5214">
        <w:rPr>
          <w:rFonts w:eastAsiaTheme="minorEastAsia" w:cs="Arial"/>
          <w:i/>
          <w:szCs w:val="24"/>
          <w:vertAlign w:val="subscript"/>
        </w:rPr>
        <w:t>0</w:t>
      </w:r>
      <w:r w:rsidR="00FE599F" w:rsidRPr="00FF5214">
        <w:rPr>
          <w:rFonts w:eastAsiaTheme="minorEastAsia" w:cs="Arial"/>
          <w:i/>
          <w:szCs w:val="24"/>
        </w:rPr>
        <w:t>.</w:t>
      </w:r>
      <w:bookmarkEnd w:id="208"/>
    </w:p>
    <w:p w:rsidR="0052065B" w:rsidRDefault="00EE6FF6" w:rsidP="00EE6FF6">
      <w:pPr>
        <w:jc w:val="center"/>
      </w:pPr>
      <w:r>
        <w:rPr>
          <w:noProof/>
          <w:lang w:eastAsia="es-PE"/>
        </w:rPr>
        <w:drawing>
          <wp:inline distT="0" distB="0" distL="0" distR="0" wp14:anchorId="3749F439" wp14:editId="74A6CF3C">
            <wp:extent cx="5400040" cy="3600000"/>
            <wp:effectExtent l="0" t="0" r="10160" b="635"/>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A135F" w:rsidRDefault="00EA135F" w:rsidP="00155C05"/>
    <w:p w:rsidR="00C1792A" w:rsidRDefault="00AF365F" w:rsidP="00C1792A">
      <w:pPr>
        <w:spacing w:line="360" w:lineRule="auto"/>
        <w:ind w:firstLine="708"/>
        <w:jc w:val="both"/>
      </w:pPr>
      <w:r>
        <w:t>De la Tabla N</w:t>
      </w:r>
      <w:r w:rsidR="008547F5">
        <w:t>° 6</w:t>
      </w:r>
      <w:r>
        <w:t>5</w:t>
      </w:r>
      <w:r w:rsidR="00DB1926">
        <w:t xml:space="preserve"> y Figura N° 9</w:t>
      </w:r>
      <w:r w:rsidR="008547F5">
        <w:t>2</w:t>
      </w:r>
      <w:r w:rsidR="00C1792A">
        <w:t>, observamos que para un suelo S</w:t>
      </w:r>
      <w:r w:rsidR="00C1792A">
        <w:rPr>
          <w:vertAlign w:val="subscript"/>
        </w:rPr>
        <w:t>0</w:t>
      </w:r>
      <w:r w:rsidR="00C1792A">
        <w:t>, presenta un desplazamiento en “X” de:</w:t>
      </w:r>
    </w:p>
    <w:p w:rsidR="00C1792A" w:rsidRDefault="00C1792A" w:rsidP="00385646">
      <w:pPr>
        <w:spacing w:line="360" w:lineRule="auto"/>
        <w:ind w:firstLine="708"/>
        <w:jc w:val="both"/>
      </w:pPr>
      <w:r>
        <w:t>Para el Primer Nivel con</w:t>
      </w:r>
      <w:r w:rsidR="005D7252">
        <w:t xml:space="preserve"> </w:t>
      </w:r>
      <w:r w:rsidR="00F93D96" w:rsidRPr="007131BB">
        <w:rPr>
          <w:rFonts w:cs="Arial"/>
          <w:szCs w:val="24"/>
        </w:rPr>
        <w:t>análisis convencional</w:t>
      </w:r>
      <w:r w:rsidR="005D7252">
        <w:t>, 0.009</w:t>
      </w:r>
      <w:r>
        <w:t xml:space="preserve"> mm y con ISE, 0.01</w:t>
      </w:r>
      <w:r w:rsidR="005D7252">
        <w:t>5</w:t>
      </w:r>
      <w:r>
        <w:t xml:space="preserve"> mm, represe</w:t>
      </w:r>
      <w:r w:rsidR="00385646">
        <w:t>ntando un aument</w:t>
      </w:r>
      <w:r w:rsidR="000E7F13">
        <w:t xml:space="preserve">o </w:t>
      </w:r>
      <w:r w:rsidR="005D7252">
        <w:t>de 66.67</w:t>
      </w:r>
      <w:r w:rsidR="00385646">
        <w:t xml:space="preserve">%. </w:t>
      </w:r>
      <w:r>
        <w:t>Para el Segundo</w:t>
      </w:r>
      <w:r w:rsidR="005D7252">
        <w:t xml:space="preserve"> Nivel con </w:t>
      </w:r>
      <w:r w:rsidR="00F93D96" w:rsidRPr="007131BB">
        <w:rPr>
          <w:rFonts w:cs="Arial"/>
          <w:szCs w:val="24"/>
        </w:rPr>
        <w:t>análisis convencional</w:t>
      </w:r>
      <w:r w:rsidR="005D7252">
        <w:t>, 0.022 mm y con ISE, 0.034</w:t>
      </w:r>
      <w:r>
        <w:t xml:space="preserve"> mm, representando un </w:t>
      </w:r>
      <w:r w:rsidR="000E7F13">
        <w:t>aumento</w:t>
      </w:r>
      <w:r w:rsidR="005D7252">
        <w:t xml:space="preserve"> de 54.55</w:t>
      </w:r>
      <w:r>
        <w:t>%. Para el Tercer</w:t>
      </w:r>
      <w:r w:rsidR="005D7252">
        <w:t xml:space="preserve"> Nivel con </w:t>
      </w:r>
      <w:r w:rsidR="00F93D96" w:rsidRPr="007131BB">
        <w:rPr>
          <w:rFonts w:cs="Arial"/>
          <w:szCs w:val="24"/>
        </w:rPr>
        <w:t>análisis convencional</w:t>
      </w:r>
      <w:r w:rsidR="005D7252">
        <w:t>, 0.036 mm y con ISE, 0.051</w:t>
      </w:r>
      <w:r>
        <w:t xml:space="preserve"> mm, representando un </w:t>
      </w:r>
      <w:r w:rsidR="000E7F13">
        <w:t>aumento</w:t>
      </w:r>
      <w:r w:rsidR="005D7252">
        <w:t xml:space="preserve"> de 41.67</w:t>
      </w:r>
      <w:r>
        <w:t>%. Para el Cuarto</w:t>
      </w:r>
      <w:r w:rsidR="005D7252">
        <w:t xml:space="preserve"> Nivel con</w:t>
      </w:r>
      <w:r w:rsidR="00F93D96">
        <w:t xml:space="preserve"> </w:t>
      </w:r>
      <w:r w:rsidR="00F93D96" w:rsidRPr="007131BB">
        <w:rPr>
          <w:rFonts w:cs="Arial"/>
          <w:szCs w:val="24"/>
        </w:rPr>
        <w:t>análisis convencional</w:t>
      </w:r>
      <w:r w:rsidR="005D7252">
        <w:t>, 0.048 mm y con ISE, 0.067</w:t>
      </w:r>
      <w:r>
        <w:t xml:space="preserve"> mm, representando un </w:t>
      </w:r>
      <w:r w:rsidR="000E7F13">
        <w:t>aumento</w:t>
      </w:r>
      <w:r w:rsidR="005D7252">
        <w:t xml:space="preserve"> de 39.58</w:t>
      </w:r>
      <w:r>
        <w:t>%. Para el Quinto</w:t>
      </w:r>
      <w:r w:rsidR="005D7252">
        <w:t xml:space="preserve"> Nivel con</w:t>
      </w:r>
      <w:r w:rsidR="00F93D96">
        <w:t xml:space="preserve"> </w:t>
      </w:r>
      <w:r w:rsidR="00F93D96" w:rsidRPr="007131BB">
        <w:rPr>
          <w:rFonts w:cs="Arial"/>
          <w:szCs w:val="24"/>
        </w:rPr>
        <w:t>análisis convencional</w:t>
      </w:r>
      <w:r w:rsidR="005D7252">
        <w:t>, 0.062</w:t>
      </w:r>
      <w:r>
        <w:t xml:space="preserve"> mm y con I</w:t>
      </w:r>
      <w:r w:rsidR="005D7252">
        <w:t>SE, 0.084</w:t>
      </w:r>
      <w:r w:rsidR="000E7F13">
        <w:t xml:space="preserve"> mm, representando un aumento</w:t>
      </w:r>
      <w:r w:rsidR="005D7252">
        <w:t xml:space="preserve"> de 35.48</w:t>
      </w:r>
      <w:r>
        <w:t xml:space="preserve">%. </w:t>
      </w:r>
    </w:p>
    <w:p w:rsidR="00FF5214" w:rsidRDefault="00FF5214" w:rsidP="00FF5214">
      <w:pPr>
        <w:pStyle w:val="Descripcin"/>
      </w:pPr>
    </w:p>
    <w:p w:rsidR="00F9016D" w:rsidRDefault="00F9016D" w:rsidP="00F9016D"/>
    <w:p w:rsidR="00F9016D" w:rsidRDefault="00F9016D" w:rsidP="00F9016D"/>
    <w:p w:rsidR="00F9016D" w:rsidRDefault="00F9016D" w:rsidP="00F9016D"/>
    <w:p w:rsidR="00F9016D" w:rsidRPr="00F9016D" w:rsidRDefault="00F9016D" w:rsidP="00F9016D"/>
    <w:p w:rsidR="00EA135F" w:rsidRPr="00FF5214" w:rsidRDefault="00FF5214" w:rsidP="00FF5214">
      <w:pPr>
        <w:pStyle w:val="Descripcin"/>
        <w:rPr>
          <w:i/>
        </w:rPr>
      </w:pPr>
      <w:bookmarkStart w:id="209" w:name="_Toc532625259"/>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93</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Desplazamiento de la estructura en “X” para un suelo S</w:t>
      </w:r>
      <w:r w:rsidR="00EA135F" w:rsidRPr="00FF5214">
        <w:rPr>
          <w:rFonts w:eastAsiaTheme="minorEastAsia" w:cs="Arial"/>
          <w:i/>
          <w:szCs w:val="24"/>
          <w:vertAlign w:val="subscript"/>
        </w:rPr>
        <w:t>1</w:t>
      </w:r>
      <w:r w:rsidR="00EA135F" w:rsidRPr="00FF5214">
        <w:rPr>
          <w:rFonts w:eastAsiaTheme="minorEastAsia" w:cs="Arial"/>
          <w:i/>
          <w:szCs w:val="24"/>
        </w:rPr>
        <w:t>.</w:t>
      </w:r>
      <w:bookmarkEnd w:id="209"/>
    </w:p>
    <w:p w:rsidR="0052065B" w:rsidRDefault="00256A0A" w:rsidP="00155C05">
      <w:r>
        <w:rPr>
          <w:noProof/>
          <w:lang w:eastAsia="es-PE"/>
        </w:rPr>
        <w:drawing>
          <wp:inline distT="0" distB="0" distL="0" distR="0" wp14:anchorId="000A83B9" wp14:editId="383E3424">
            <wp:extent cx="5400040" cy="3600000"/>
            <wp:effectExtent l="0" t="0" r="10160" b="635"/>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56A0A" w:rsidRDefault="00256A0A" w:rsidP="00C1792A">
      <w:pPr>
        <w:spacing w:line="360" w:lineRule="auto"/>
        <w:ind w:firstLine="708"/>
        <w:jc w:val="both"/>
      </w:pPr>
    </w:p>
    <w:p w:rsidR="00C1792A" w:rsidRDefault="008547F5" w:rsidP="00C1792A">
      <w:pPr>
        <w:spacing w:line="360" w:lineRule="auto"/>
        <w:ind w:firstLine="708"/>
        <w:jc w:val="both"/>
      </w:pPr>
      <w:r>
        <w:t>De la Tabla N° 6</w:t>
      </w:r>
      <w:r w:rsidR="00AF365F">
        <w:t>5</w:t>
      </w:r>
      <w:r>
        <w:t xml:space="preserve"> y Figura N° 93</w:t>
      </w:r>
      <w:r w:rsidR="00C1792A">
        <w:t>, observamos que para un suelo S</w:t>
      </w:r>
      <w:r w:rsidR="00C1792A">
        <w:rPr>
          <w:vertAlign w:val="subscript"/>
        </w:rPr>
        <w:t>1</w:t>
      </w:r>
      <w:r w:rsidR="00C1792A">
        <w:t>, presenta un desplazamiento en “X” de:</w:t>
      </w:r>
    </w:p>
    <w:p w:rsidR="00EA135F" w:rsidRDefault="00C1792A" w:rsidP="0038260E">
      <w:pPr>
        <w:spacing w:line="360" w:lineRule="auto"/>
        <w:ind w:firstLine="708"/>
        <w:jc w:val="both"/>
      </w:pPr>
      <w:r>
        <w:t>Para el Primer</w:t>
      </w:r>
      <w:r w:rsidR="005D7252">
        <w:t xml:space="preserve"> Nivel con</w:t>
      </w:r>
      <w:r w:rsidR="00F93D96" w:rsidRPr="00F93D96">
        <w:rPr>
          <w:rFonts w:cs="Arial"/>
          <w:szCs w:val="24"/>
        </w:rPr>
        <w:t xml:space="preserve"> </w:t>
      </w:r>
      <w:r w:rsidR="00F93D96" w:rsidRPr="007131BB">
        <w:rPr>
          <w:rFonts w:cs="Arial"/>
          <w:szCs w:val="24"/>
        </w:rPr>
        <w:t>análisis convencional</w:t>
      </w:r>
      <w:r w:rsidR="005D7252">
        <w:t>, 0.012</w:t>
      </w:r>
      <w:r w:rsidR="00385646">
        <w:t xml:space="preserve"> mm y co</w:t>
      </w:r>
      <w:r w:rsidR="005D7252">
        <w:t>n ISE, 0.027</w:t>
      </w:r>
      <w:r>
        <w:t xml:space="preserve"> mm, repr</w:t>
      </w:r>
      <w:r w:rsidR="000E7F13">
        <w:t>esentando un aumento</w:t>
      </w:r>
      <w:r w:rsidR="00385646">
        <w:t xml:space="preserve"> de 12</w:t>
      </w:r>
      <w:r w:rsidR="005D7252">
        <w:t>5.00</w:t>
      </w:r>
      <w:r w:rsidR="00385646">
        <w:t xml:space="preserve">%. </w:t>
      </w:r>
      <w:r>
        <w:t>Para el Segundo</w:t>
      </w:r>
      <w:r w:rsidR="005D7252">
        <w:t xml:space="preserve"> Nivel con</w:t>
      </w:r>
      <w:r w:rsidR="00F93D96">
        <w:t xml:space="preserve"> </w:t>
      </w:r>
      <w:r w:rsidR="00F93D96" w:rsidRPr="007131BB">
        <w:rPr>
          <w:rFonts w:cs="Arial"/>
          <w:szCs w:val="24"/>
        </w:rPr>
        <w:t>análisis convencional</w:t>
      </w:r>
      <w:r w:rsidR="005D7252">
        <w:t>, 0.032 mm y con ISE, 0.059</w:t>
      </w:r>
      <w:r>
        <w:t xml:space="preserve"> mm, repr</w:t>
      </w:r>
      <w:r w:rsidR="00385646">
        <w:t xml:space="preserve">esentando un </w:t>
      </w:r>
      <w:r w:rsidR="000E7F13">
        <w:t>aumento</w:t>
      </w:r>
      <w:r w:rsidR="005D7252">
        <w:t xml:space="preserve"> de 84.38</w:t>
      </w:r>
      <w:r>
        <w:t>%. Para el Tercer</w:t>
      </w:r>
      <w:r w:rsidR="0000782A">
        <w:t xml:space="preserve"> Nivel con</w:t>
      </w:r>
      <w:r w:rsidR="00F93D96">
        <w:t xml:space="preserve"> </w:t>
      </w:r>
      <w:r w:rsidR="00F93D96" w:rsidRPr="007131BB">
        <w:rPr>
          <w:rFonts w:cs="Arial"/>
          <w:szCs w:val="24"/>
        </w:rPr>
        <w:t>análisis convencional</w:t>
      </w:r>
      <w:r w:rsidR="0000782A">
        <w:t>, 0.051 mm y con ISE, 0.088</w:t>
      </w:r>
      <w:r>
        <w:t xml:space="preserve"> mm, rep</w:t>
      </w:r>
      <w:r w:rsidR="00385646">
        <w:t xml:space="preserve">resentando un </w:t>
      </w:r>
      <w:r w:rsidR="00DC219A">
        <w:t>aumento</w:t>
      </w:r>
      <w:r w:rsidR="0000782A">
        <w:t xml:space="preserve"> de 72.55</w:t>
      </w:r>
      <w:r w:rsidR="00385646">
        <w:t xml:space="preserve">%. </w:t>
      </w:r>
      <w:r>
        <w:t>Para el Cuarto</w:t>
      </w:r>
      <w:r w:rsidR="0000782A">
        <w:t xml:space="preserve"> Nivel con</w:t>
      </w:r>
      <w:r w:rsidR="00F93D96">
        <w:t xml:space="preserve"> </w:t>
      </w:r>
      <w:r w:rsidR="00F93D96" w:rsidRPr="007131BB">
        <w:rPr>
          <w:rFonts w:cs="Arial"/>
          <w:szCs w:val="24"/>
        </w:rPr>
        <w:t>análisis convencional</w:t>
      </w:r>
      <w:r w:rsidR="0000782A">
        <w:t>, 0.069 mm y con ISE, 0.115</w:t>
      </w:r>
      <w:r>
        <w:t xml:space="preserve"> mm, repr</w:t>
      </w:r>
      <w:r w:rsidR="00385646">
        <w:t xml:space="preserve">esentando un </w:t>
      </w:r>
      <w:r w:rsidR="00DC219A">
        <w:t>aumento</w:t>
      </w:r>
      <w:r w:rsidR="0000782A">
        <w:t xml:space="preserve"> de 66.67</w:t>
      </w:r>
      <w:r>
        <w:t>%. Para el Quinto Nivel con</w:t>
      </w:r>
      <w:r w:rsidR="00F93D96">
        <w:t xml:space="preserve"> </w:t>
      </w:r>
      <w:r w:rsidR="00F93D96" w:rsidRPr="007131BB">
        <w:rPr>
          <w:rFonts w:cs="Arial"/>
          <w:szCs w:val="24"/>
        </w:rPr>
        <w:t>análisis convencional</w:t>
      </w:r>
      <w:r w:rsidR="0000782A">
        <w:t>, 0.088</w:t>
      </w:r>
      <w:r>
        <w:t xml:space="preserve"> mm y con ISE, 0.</w:t>
      </w:r>
      <w:r w:rsidR="0000782A">
        <w:t>143</w:t>
      </w:r>
      <w:r>
        <w:t xml:space="preserve"> mm, repr</w:t>
      </w:r>
      <w:r w:rsidR="00385646">
        <w:t xml:space="preserve">esentando un </w:t>
      </w:r>
      <w:r w:rsidR="00DC219A">
        <w:t>aumento</w:t>
      </w:r>
      <w:r w:rsidR="0000782A">
        <w:t xml:space="preserve"> de 62.50</w:t>
      </w:r>
      <w:r>
        <w:t xml:space="preserve">%. </w:t>
      </w:r>
    </w:p>
    <w:p w:rsidR="00F9016D" w:rsidRDefault="00F9016D" w:rsidP="0038260E">
      <w:pPr>
        <w:spacing w:line="360" w:lineRule="auto"/>
        <w:ind w:firstLine="708"/>
        <w:jc w:val="both"/>
      </w:pPr>
    </w:p>
    <w:p w:rsidR="00F9016D" w:rsidRDefault="00F9016D" w:rsidP="0038260E">
      <w:pPr>
        <w:spacing w:line="360" w:lineRule="auto"/>
        <w:ind w:firstLine="708"/>
        <w:jc w:val="both"/>
      </w:pPr>
    </w:p>
    <w:p w:rsidR="00F9016D" w:rsidRDefault="00F9016D" w:rsidP="0038260E">
      <w:pPr>
        <w:spacing w:line="360" w:lineRule="auto"/>
        <w:ind w:firstLine="708"/>
        <w:jc w:val="both"/>
      </w:pPr>
    </w:p>
    <w:p w:rsidR="00F9016D" w:rsidRPr="0038260E" w:rsidRDefault="00F9016D" w:rsidP="00012C15">
      <w:pPr>
        <w:spacing w:line="360" w:lineRule="auto"/>
        <w:jc w:val="both"/>
      </w:pPr>
    </w:p>
    <w:p w:rsidR="00EA135F" w:rsidRPr="00FF5214" w:rsidRDefault="00FF5214" w:rsidP="00FF5214">
      <w:pPr>
        <w:pStyle w:val="Descripcin"/>
        <w:rPr>
          <w:i/>
        </w:rPr>
      </w:pPr>
      <w:bookmarkStart w:id="210" w:name="_Toc532625260"/>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94</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Desplazamiento de la estructura en “X” para un suelo S</w:t>
      </w:r>
      <w:r w:rsidR="00EA135F" w:rsidRPr="00FF5214">
        <w:rPr>
          <w:rFonts w:eastAsiaTheme="minorEastAsia" w:cs="Arial"/>
          <w:i/>
          <w:szCs w:val="24"/>
          <w:vertAlign w:val="subscript"/>
        </w:rPr>
        <w:t>2</w:t>
      </w:r>
      <w:r w:rsidR="00EA135F" w:rsidRPr="00FF5214">
        <w:rPr>
          <w:rFonts w:eastAsiaTheme="minorEastAsia" w:cs="Arial"/>
          <w:i/>
          <w:szCs w:val="24"/>
        </w:rPr>
        <w:t>.</w:t>
      </w:r>
      <w:bookmarkEnd w:id="210"/>
    </w:p>
    <w:p w:rsidR="0052065B" w:rsidRDefault="00256A0A" w:rsidP="00155C05">
      <w:r>
        <w:rPr>
          <w:noProof/>
          <w:lang w:eastAsia="es-PE"/>
        </w:rPr>
        <w:drawing>
          <wp:inline distT="0" distB="0" distL="0" distR="0" wp14:anchorId="61909F2D" wp14:editId="7FE5DA3A">
            <wp:extent cx="5400040" cy="3600000"/>
            <wp:effectExtent l="0" t="0" r="10160" b="635"/>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56A0A" w:rsidRDefault="00256A0A" w:rsidP="00385646">
      <w:pPr>
        <w:spacing w:line="360" w:lineRule="auto"/>
        <w:ind w:firstLine="708"/>
        <w:jc w:val="both"/>
      </w:pPr>
    </w:p>
    <w:p w:rsidR="00385646" w:rsidRDefault="008547F5" w:rsidP="00385646">
      <w:pPr>
        <w:spacing w:line="360" w:lineRule="auto"/>
        <w:ind w:firstLine="708"/>
        <w:jc w:val="both"/>
      </w:pPr>
      <w:r>
        <w:t>De la Tabla N° 6</w:t>
      </w:r>
      <w:r w:rsidR="00AF365F">
        <w:t>5</w:t>
      </w:r>
      <w:r>
        <w:t xml:space="preserve"> y Figura N° 94</w:t>
      </w:r>
      <w:r w:rsidR="00385646">
        <w:t>, observamos que para un suelo S</w:t>
      </w:r>
      <w:r w:rsidR="00385646">
        <w:rPr>
          <w:vertAlign w:val="subscript"/>
        </w:rPr>
        <w:t>2</w:t>
      </w:r>
      <w:r w:rsidR="00385646">
        <w:t>, presenta un desplazamiento en “X” de:</w:t>
      </w:r>
    </w:p>
    <w:p w:rsidR="00385646" w:rsidRDefault="00385646" w:rsidP="00783227">
      <w:pPr>
        <w:spacing w:line="360" w:lineRule="auto"/>
        <w:ind w:firstLine="708"/>
        <w:jc w:val="both"/>
      </w:pPr>
      <w:r>
        <w:t>Para el Primer</w:t>
      </w:r>
      <w:r w:rsidR="0000782A">
        <w:t xml:space="preserve"> Nivel con </w:t>
      </w:r>
      <w:r w:rsidR="00F93D96" w:rsidRPr="007131BB">
        <w:rPr>
          <w:rFonts w:cs="Arial"/>
          <w:szCs w:val="24"/>
        </w:rPr>
        <w:t>análisis convencional</w:t>
      </w:r>
      <w:r w:rsidR="0000782A">
        <w:t>, 0.014 mm y con ISE, 0.08</w:t>
      </w:r>
      <w:r>
        <w:t xml:space="preserve">0 mm, representando un </w:t>
      </w:r>
      <w:r w:rsidR="00DC219A">
        <w:t>aumento</w:t>
      </w:r>
      <w:r w:rsidR="0000782A">
        <w:t xml:space="preserve"> de 471.43</w:t>
      </w:r>
      <w:r w:rsidR="00783227">
        <w:t xml:space="preserve">%. </w:t>
      </w:r>
      <w:r>
        <w:t>Para el Segundo</w:t>
      </w:r>
      <w:r w:rsidR="0000782A">
        <w:t xml:space="preserve"> Nivel con</w:t>
      </w:r>
      <w:r w:rsidR="00F93D96" w:rsidRPr="00F93D96">
        <w:rPr>
          <w:rFonts w:cs="Arial"/>
          <w:szCs w:val="24"/>
        </w:rPr>
        <w:t xml:space="preserve"> </w:t>
      </w:r>
      <w:r w:rsidR="00F93D96" w:rsidRPr="007131BB">
        <w:rPr>
          <w:rFonts w:cs="Arial"/>
          <w:szCs w:val="24"/>
        </w:rPr>
        <w:t>análisis convencional</w:t>
      </w:r>
      <w:r w:rsidR="0000782A">
        <w:t>, 0.037 mm y con ISE, 0.152</w:t>
      </w:r>
      <w:r>
        <w:t xml:space="preserve"> mm, representando un </w:t>
      </w:r>
      <w:r w:rsidR="00DC219A">
        <w:t>aumento</w:t>
      </w:r>
      <w:r w:rsidR="0000782A">
        <w:t xml:space="preserve"> de 310.81</w:t>
      </w:r>
      <w:r w:rsidR="00783227">
        <w:t xml:space="preserve">%. </w:t>
      </w:r>
      <w:r>
        <w:t>Para el Tercer</w:t>
      </w:r>
      <w:r w:rsidR="0000782A">
        <w:t xml:space="preserve"> Nivel con</w:t>
      </w:r>
      <w:r w:rsidR="00F93D96">
        <w:t xml:space="preserve"> </w:t>
      </w:r>
      <w:r w:rsidR="00F93D96" w:rsidRPr="007131BB">
        <w:rPr>
          <w:rFonts w:cs="Arial"/>
          <w:szCs w:val="24"/>
        </w:rPr>
        <w:t>análisis convencional</w:t>
      </w:r>
      <w:r w:rsidR="0000782A">
        <w:t>, 0.059 mm y con ISE, 0.212</w:t>
      </w:r>
      <w:r>
        <w:t xml:space="preserve"> mm, representando un </w:t>
      </w:r>
      <w:r w:rsidR="00DC219A">
        <w:t>aumento</w:t>
      </w:r>
      <w:r w:rsidR="0000782A">
        <w:t xml:space="preserve"> de 259.32</w:t>
      </w:r>
      <w:r w:rsidR="00783227">
        <w:t xml:space="preserve">%. </w:t>
      </w:r>
      <w:r>
        <w:t>Para el Cuarto</w:t>
      </w:r>
      <w:r w:rsidR="0000782A">
        <w:t xml:space="preserve"> Nivel con</w:t>
      </w:r>
      <w:r w:rsidR="00F93D96" w:rsidRPr="00F93D96">
        <w:rPr>
          <w:rFonts w:cs="Arial"/>
          <w:szCs w:val="24"/>
        </w:rPr>
        <w:t xml:space="preserve"> </w:t>
      </w:r>
      <w:r w:rsidR="00F93D96" w:rsidRPr="007131BB">
        <w:rPr>
          <w:rFonts w:cs="Arial"/>
          <w:szCs w:val="24"/>
        </w:rPr>
        <w:t>análisis convencional</w:t>
      </w:r>
      <w:r w:rsidR="0000782A">
        <w:t>, 0.080 mm y con ISE, 0.267</w:t>
      </w:r>
      <w:r>
        <w:t xml:space="preserve"> mm, representando un </w:t>
      </w:r>
      <w:r w:rsidR="00DC219A">
        <w:t>aumento</w:t>
      </w:r>
      <w:r w:rsidR="0000782A">
        <w:t xml:space="preserve"> de 233.75</w:t>
      </w:r>
      <w:r w:rsidR="00783227">
        <w:t xml:space="preserve">%. </w:t>
      </w:r>
      <w:r>
        <w:t>Para el Quinto</w:t>
      </w:r>
      <w:r w:rsidR="0000782A">
        <w:t xml:space="preserve"> Nivel con</w:t>
      </w:r>
      <w:r w:rsidR="00F93D96">
        <w:t xml:space="preserve"> </w:t>
      </w:r>
      <w:r w:rsidR="00F93D96" w:rsidRPr="007131BB">
        <w:rPr>
          <w:rFonts w:cs="Arial"/>
          <w:szCs w:val="24"/>
        </w:rPr>
        <w:t>análisis convencional</w:t>
      </w:r>
      <w:r w:rsidR="0000782A">
        <w:t>, 0.102 mm y con ISE, 0.324</w:t>
      </w:r>
      <w:r>
        <w:t xml:space="preserve"> mm, representa</w:t>
      </w:r>
      <w:r w:rsidR="00DC219A">
        <w:t>ndo un aumento</w:t>
      </w:r>
      <w:r w:rsidR="0000782A">
        <w:t xml:space="preserve"> de 217.65</w:t>
      </w:r>
      <w:r>
        <w:t xml:space="preserve">%. </w:t>
      </w:r>
    </w:p>
    <w:p w:rsidR="00EA135F" w:rsidRDefault="00EA135F" w:rsidP="00155C05"/>
    <w:p w:rsidR="00783227" w:rsidRDefault="00783227" w:rsidP="00155C05"/>
    <w:p w:rsidR="00783227" w:rsidRDefault="00783227" w:rsidP="00155C05"/>
    <w:p w:rsidR="0038260E" w:rsidRDefault="0038260E" w:rsidP="00155C05"/>
    <w:p w:rsidR="00EA135F" w:rsidRPr="00FF5214" w:rsidRDefault="00FF5214" w:rsidP="00FF5214">
      <w:pPr>
        <w:pStyle w:val="Descripcin"/>
        <w:rPr>
          <w:i/>
        </w:rPr>
      </w:pPr>
      <w:bookmarkStart w:id="211" w:name="_Toc532625261"/>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95</w:t>
      </w:r>
      <w:r w:rsidR="00DB1926">
        <w:rPr>
          <w:i/>
        </w:rPr>
        <w:fldChar w:fldCharType="end"/>
      </w:r>
      <w:r w:rsidRPr="00FF5214">
        <w:rPr>
          <w:i/>
        </w:rPr>
        <w:t xml:space="preserve">. </w:t>
      </w:r>
      <w:r w:rsidR="00EA135F" w:rsidRPr="00FF5214">
        <w:rPr>
          <w:rFonts w:eastAsiaTheme="minorEastAsia" w:cs="Arial"/>
          <w:i/>
          <w:szCs w:val="24"/>
        </w:rPr>
        <w:t>Desplazamiento de la estructura en “X” para un suelo S</w:t>
      </w:r>
      <w:r w:rsidR="00EA135F" w:rsidRPr="00FF5214">
        <w:rPr>
          <w:rFonts w:eastAsiaTheme="minorEastAsia" w:cs="Arial"/>
          <w:i/>
          <w:szCs w:val="24"/>
          <w:vertAlign w:val="subscript"/>
        </w:rPr>
        <w:t>3</w:t>
      </w:r>
      <w:r w:rsidR="00EA135F" w:rsidRPr="00FF5214">
        <w:rPr>
          <w:rFonts w:eastAsiaTheme="minorEastAsia" w:cs="Arial"/>
          <w:i/>
          <w:szCs w:val="24"/>
        </w:rPr>
        <w:t>.</w:t>
      </w:r>
      <w:bookmarkEnd w:id="211"/>
    </w:p>
    <w:p w:rsidR="0052065B" w:rsidRDefault="00256A0A" w:rsidP="00155C05">
      <w:pPr>
        <w:rPr>
          <w:noProof/>
          <w:lang w:eastAsia="es-PE"/>
        </w:rPr>
      </w:pPr>
      <w:r>
        <w:rPr>
          <w:noProof/>
          <w:lang w:eastAsia="es-PE"/>
        </w:rPr>
        <w:drawing>
          <wp:inline distT="0" distB="0" distL="0" distR="0" wp14:anchorId="28B49738" wp14:editId="2B4DE13F">
            <wp:extent cx="5400040" cy="3600000"/>
            <wp:effectExtent l="0" t="0" r="10160" b="635"/>
            <wp:docPr id="134"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56A0A" w:rsidRDefault="00256A0A" w:rsidP="00155C05"/>
    <w:p w:rsidR="00385646" w:rsidRDefault="008547F5" w:rsidP="00385646">
      <w:pPr>
        <w:spacing w:line="360" w:lineRule="auto"/>
        <w:ind w:firstLine="708"/>
        <w:jc w:val="both"/>
      </w:pPr>
      <w:r>
        <w:t>De la Tabla N° 6</w:t>
      </w:r>
      <w:r w:rsidR="00AF365F">
        <w:t>5</w:t>
      </w:r>
      <w:r>
        <w:t xml:space="preserve"> y Figura N° 95</w:t>
      </w:r>
      <w:r w:rsidR="00385646">
        <w:t>, observamos que para un suelo S</w:t>
      </w:r>
      <w:r w:rsidR="00385646">
        <w:rPr>
          <w:vertAlign w:val="subscript"/>
        </w:rPr>
        <w:t>3</w:t>
      </w:r>
      <w:r w:rsidR="00385646">
        <w:t>, presenta un desplazamiento en “X” de:</w:t>
      </w:r>
    </w:p>
    <w:p w:rsidR="00385646" w:rsidRDefault="00385646" w:rsidP="00783227">
      <w:pPr>
        <w:spacing w:line="360" w:lineRule="auto"/>
        <w:ind w:firstLine="708"/>
        <w:jc w:val="both"/>
      </w:pPr>
      <w:r>
        <w:t>Para el Primer</w:t>
      </w:r>
      <w:r w:rsidR="0000782A">
        <w:t xml:space="preserve"> Nivel con </w:t>
      </w:r>
      <w:r w:rsidR="00F93D96" w:rsidRPr="007131BB">
        <w:rPr>
          <w:rFonts w:cs="Arial"/>
          <w:szCs w:val="24"/>
        </w:rPr>
        <w:t>análisis convencional</w:t>
      </w:r>
      <w:r w:rsidR="0000782A">
        <w:t>, 0.015 mm y con ISE, 0.202</w:t>
      </w:r>
      <w:r>
        <w:t xml:space="preserve"> mm, representando un </w:t>
      </w:r>
      <w:r w:rsidR="00DC219A">
        <w:t>aumento</w:t>
      </w:r>
      <w:r w:rsidR="0000782A">
        <w:t xml:space="preserve"> de 1246.67</w:t>
      </w:r>
      <w:r w:rsidR="00783227">
        <w:t xml:space="preserve">%. </w:t>
      </w:r>
      <w:r>
        <w:t>Para el Segundo</w:t>
      </w:r>
      <w:r w:rsidR="0000782A">
        <w:t xml:space="preserve"> Nivel con </w:t>
      </w:r>
      <w:r w:rsidR="00F93D96" w:rsidRPr="007131BB">
        <w:rPr>
          <w:rFonts w:cs="Arial"/>
          <w:szCs w:val="24"/>
        </w:rPr>
        <w:t>análisis convencional</w:t>
      </w:r>
      <w:r w:rsidR="0000782A">
        <w:t>, 0.038 mm y con ISE, 0.346</w:t>
      </w:r>
      <w:r>
        <w:t xml:space="preserve"> mm, representando un </w:t>
      </w:r>
      <w:r w:rsidR="00DC219A">
        <w:t>aumento</w:t>
      </w:r>
      <w:r w:rsidR="0000782A">
        <w:t xml:space="preserve"> de 810.53</w:t>
      </w:r>
      <w:r>
        <w:t>%. Para el Tercer Nivel con</w:t>
      </w:r>
      <w:r w:rsidR="00F93D96" w:rsidRPr="00F93D96">
        <w:rPr>
          <w:rFonts w:cs="Arial"/>
          <w:szCs w:val="24"/>
        </w:rPr>
        <w:t xml:space="preserve"> </w:t>
      </w:r>
      <w:r w:rsidR="00F93D96" w:rsidRPr="007131BB">
        <w:rPr>
          <w:rFonts w:cs="Arial"/>
          <w:szCs w:val="24"/>
        </w:rPr>
        <w:t>análisis convencional</w:t>
      </w:r>
      <w:r>
        <w:t>, 0.0</w:t>
      </w:r>
      <w:r w:rsidR="0000782A">
        <w:t>61 mm y con ISE, 0.465</w:t>
      </w:r>
      <w:r>
        <w:t xml:space="preserve"> mm, representando un </w:t>
      </w:r>
      <w:r w:rsidR="00DC219A">
        <w:t>aumento</w:t>
      </w:r>
      <w:r w:rsidR="0000782A">
        <w:t xml:space="preserve"> de 662.30</w:t>
      </w:r>
      <w:r>
        <w:t xml:space="preserve">%. Para el Cuarto Nivel con </w:t>
      </w:r>
      <w:r w:rsidR="00F93D96" w:rsidRPr="007131BB">
        <w:rPr>
          <w:rFonts w:cs="Arial"/>
          <w:szCs w:val="24"/>
        </w:rPr>
        <w:t>análisis convencional</w:t>
      </w:r>
      <w:r w:rsidR="0000782A">
        <w:t>, 0.083 mm y con ISE, 0.569</w:t>
      </w:r>
      <w:r>
        <w:t xml:space="preserve"> mm, representando un </w:t>
      </w:r>
      <w:r w:rsidR="00DC219A">
        <w:t>aumento</w:t>
      </w:r>
      <w:r w:rsidR="0000782A">
        <w:t xml:space="preserve"> de 585.54</w:t>
      </w:r>
      <w:r w:rsidR="00783227">
        <w:t xml:space="preserve">%. </w:t>
      </w:r>
      <w:r>
        <w:t xml:space="preserve">Para el Quinto Nivel con </w:t>
      </w:r>
      <w:r w:rsidR="00F93D96" w:rsidRPr="007131BB">
        <w:rPr>
          <w:rFonts w:cs="Arial"/>
          <w:szCs w:val="24"/>
        </w:rPr>
        <w:t>análisis convencional</w:t>
      </w:r>
      <w:r>
        <w:t>, 0.</w:t>
      </w:r>
      <w:r w:rsidR="0000782A">
        <w:t>106 mm y con ISE, 0.681</w:t>
      </w:r>
      <w:r>
        <w:t xml:space="preserve"> mm, representando un </w:t>
      </w:r>
      <w:r w:rsidR="00DC219A">
        <w:t>aumento</w:t>
      </w:r>
      <w:r w:rsidR="0000782A">
        <w:t xml:space="preserve"> de 542.45</w:t>
      </w:r>
      <w:r>
        <w:t xml:space="preserve">%. </w:t>
      </w:r>
    </w:p>
    <w:p w:rsidR="00385646" w:rsidRDefault="00385646" w:rsidP="00155C05"/>
    <w:p w:rsidR="00783227" w:rsidRDefault="00783227" w:rsidP="00155C05"/>
    <w:p w:rsidR="00783227" w:rsidRDefault="00783227" w:rsidP="00155C05"/>
    <w:p w:rsidR="00783227" w:rsidRDefault="00783227" w:rsidP="00155C05"/>
    <w:p w:rsidR="00783227" w:rsidRDefault="00783227" w:rsidP="00155C05"/>
    <w:p w:rsidR="00EA135F" w:rsidRPr="0061770B" w:rsidRDefault="0061770B" w:rsidP="0061770B">
      <w:pPr>
        <w:pStyle w:val="Descripcin"/>
        <w:spacing w:line="360" w:lineRule="auto"/>
        <w:rPr>
          <w:b/>
          <w:i/>
        </w:rPr>
      </w:pPr>
      <w:bookmarkStart w:id="212" w:name="_Toc532624608"/>
      <w:r w:rsidRPr="0061770B">
        <w:rPr>
          <w:i/>
        </w:rPr>
        <w:lastRenderedPageBreak/>
        <w:t xml:space="preserve">Tabla </w:t>
      </w:r>
      <w:r w:rsidRPr="0061770B">
        <w:rPr>
          <w:i/>
        </w:rPr>
        <w:fldChar w:fldCharType="begin"/>
      </w:r>
      <w:r w:rsidRPr="0061770B">
        <w:rPr>
          <w:i/>
        </w:rPr>
        <w:instrText xml:space="preserve"> SEQ Tabla \* ARABIC </w:instrText>
      </w:r>
      <w:r w:rsidRPr="0061770B">
        <w:rPr>
          <w:i/>
        </w:rPr>
        <w:fldChar w:fldCharType="separate"/>
      </w:r>
      <w:r w:rsidR="008547F5">
        <w:rPr>
          <w:i/>
          <w:noProof/>
        </w:rPr>
        <w:t>66</w:t>
      </w:r>
      <w:r w:rsidRPr="0061770B">
        <w:rPr>
          <w:i/>
        </w:rPr>
        <w:fldChar w:fldCharType="end"/>
      </w:r>
      <w:r w:rsidRPr="0061770B">
        <w:rPr>
          <w:i/>
        </w:rPr>
        <w:t>.</w:t>
      </w:r>
      <w:r w:rsidR="00783227" w:rsidRPr="0061770B">
        <w:rPr>
          <w:rFonts w:cs="Arial"/>
          <w:i/>
          <w:szCs w:val="24"/>
        </w:rPr>
        <w:t xml:space="preserve"> Desplazamiento de la Estructura en “Y” con </w:t>
      </w:r>
      <w:r w:rsidR="00F93D96" w:rsidRPr="00F93D96">
        <w:rPr>
          <w:rFonts w:cs="Arial"/>
          <w:i/>
          <w:szCs w:val="24"/>
        </w:rPr>
        <w:t>análisis convencional</w:t>
      </w:r>
      <w:r w:rsidR="00F93D96" w:rsidRPr="0061770B">
        <w:rPr>
          <w:rFonts w:cs="Arial"/>
          <w:i/>
          <w:szCs w:val="24"/>
        </w:rPr>
        <w:t xml:space="preserve"> </w:t>
      </w:r>
      <w:r w:rsidR="00783227" w:rsidRPr="0061770B">
        <w:rPr>
          <w:rFonts w:cs="Arial"/>
          <w:i/>
          <w:szCs w:val="24"/>
        </w:rPr>
        <w:t xml:space="preserve">y </w:t>
      </w:r>
      <w:r w:rsidR="00012C15">
        <w:rPr>
          <w:rFonts w:cs="Arial"/>
          <w:i/>
          <w:szCs w:val="24"/>
        </w:rPr>
        <w:t>con</w:t>
      </w:r>
      <w:r w:rsidR="00783227" w:rsidRPr="0061770B">
        <w:rPr>
          <w:rFonts w:cs="Arial"/>
          <w:i/>
          <w:szCs w:val="24"/>
        </w:rPr>
        <w:t xml:space="preserve"> ISE para cada tipo de Suelo.</w:t>
      </w:r>
      <w:bookmarkEnd w:id="212"/>
    </w:p>
    <w:tbl>
      <w:tblPr>
        <w:tblW w:w="10579" w:type="dxa"/>
        <w:tblInd w:w="-1033" w:type="dxa"/>
        <w:tblCellMar>
          <w:left w:w="70" w:type="dxa"/>
          <w:right w:w="70" w:type="dxa"/>
        </w:tblCellMar>
        <w:tblLook w:val="04A0" w:firstRow="1" w:lastRow="0" w:firstColumn="1" w:lastColumn="0" w:noHBand="0" w:noVBand="1"/>
      </w:tblPr>
      <w:tblGrid>
        <w:gridCol w:w="909"/>
        <w:gridCol w:w="1081"/>
        <w:gridCol w:w="1321"/>
        <w:gridCol w:w="794"/>
        <w:gridCol w:w="1321"/>
        <w:gridCol w:w="700"/>
        <w:gridCol w:w="1321"/>
        <w:gridCol w:w="1061"/>
        <w:gridCol w:w="1321"/>
        <w:gridCol w:w="750"/>
      </w:tblGrid>
      <w:tr w:rsidR="00201D91" w:rsidRPr="00201D91" w:rsidTr="00256A0A">
        <w:trPr>
          <w:trHeight w:val="300"/>
        </w:trPr>
        <w:tc>
          <w:tcPr>
            <w:tcW w:w="10579" w:type="dxa"/>
            <w:gridSpan w:val="10"/>
            <w:tcBorders>
              <w:top w:val="single" w:sz="4" w:space="0" w:color="auto"/>
              <w:left w:val="nil"/>
              <w:bottom w:val="single" w:sz="4" w:space="0" w:color="auto"/>
              <w:right w:val="nil"/>
            </w:tcBorders>
            <w:shd w:val="clear" w:color="000000" w:fill="D9D9D9"/>
            <w:noWrap/>
            <w:vAlign w:val="bottom"/>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Desplazamiento en "Y" (mm)</w:t>
            </w:r>
          </w:p>
        </w:tc>
      </w:tr>
      <w:tr w:rsidR="00201D91" w:rsidRPr="00201D91" w:rsidTr="00256A0A">
        <w:trPr>
          <w:trHeight w:val="1560"/>
        </w:trPr>
        <w:tc>
          <w:tcPr>
            <w:tcW w:w="909" w:type="dxa"/>
            <w:vMerge w:val="restart"/>
            <w:tcBorders>
              <w:top w:val="nil"/>
              <w:left w:val="nil"/>
              <w:bottom w:val="single" w:sz="4" w:space="0" w:color="000000"/>
              <w:right w:val="nil"/>
            </w:tcBorders>
            <w:shd w:val="clear" w:color="000000" w:fill="D9D9D9"/>
            <w:noWrap/>
            <w:vAlign w:val="center"/>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PISO</w:t>
            </w:r>
          </w:p>
        </w:tc>
        <w:tc>
          <w:tcPr>
            <w:tcW w:w="1081" w:type="dxa"/>
            <w:vMerge w:val="restart"/>
            <w:tcBorders>
              <w:top w:val="nil"/>
              <w:left w:val="nil"/>
              <w:bottom w:val="single" w:sz="4" w:space="0" w:color="000000"/>
              <w:right w:val="nil"/>
            </w:tcBorders>
            <w:shd w:val="clear" w:color="000000" w:fill="D9D9D9"/>
            <w:noWrap/>
            <w:vAlign w:val="center"/>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Diaphragm</w:t>
            </w:r>
          </w:p>
        </w:tc>
        <w:tc>
          <w:tcPr>
            <w:tcW w:w="1321" w:type="dxa"/>
            <w:tcBorders>
              <w:top w:val="nil"/>
              <w:left w:val="single" w:sz="4" w:space="0" w:color="C0C0C0"/>
              <w:bottom w:val="nil"/>
              <w:right w:val="nil"/>
            </w:tcBorders>
            <w:shd w:val="clear" w:color="000000" w:fill="D9D9D9"/>
            <w:vAlign w:val="center"/>
            <w:hideMark/>
          </w:tcPr>
          <w:p w:rsidR="00201D91" w:rsidRPr="00201D91" w:rsidRDefault="00256A0A" w:rsidP="00256A0A">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 xml:space="preserve">Análisis Convencional </w:t>
            </w:r>
            <w:r w:rsidR="00201D91" w:rsidRPr="00201D91">
              <w:rPr>
                <w:rFonts w:eastAsia="Times New Roman" w:cs="Arial"/>
                <w:b/>
                <w:bCs/>
                <w:color w:val="000000"/>
                <w:sz w:val="18"/>
                <w:szCs w:val="18"/>
                <w:lang w:eastAsia="es-PE"/>
              </w:rPr>
              <w:t>Suelo Roca Dura (S</w:t>
            </w:r>
            <w:r w:rsidR="00201D91" w:rsidRPr="00201D91">
              <w:rPr>
                <w:rFonts w:eastAsia="Times New Roman" w:cs="Arial"/>
                <w:b/>
                <w:bCs/>
                <w:color w:val="000000"/>
                <w:sz w:val="18"/>
                <w:szCs w:val="18"/>
                <w:vertAlign w:val="subscript"/>
                <w:lang w:eastAsia="es-PE"/>
              </w:rPr>
              <w:t>0</w:t>
            </w:r>
            <w:r w:rsidR="00201D91" w:rsidRPr="00201D91">
              <w:rPr>
                <w:rFonts w:eastAsia="Times New Roman" w:cs="Arial"/>
                <w:b/>
                <w:bCs/>
                <w:color w:val="000000"/>
                <w:sz w:val="18"/>
                <w:szCs w:val="18"/>
                <w:lang w:eastAsia="es-PE"/>
              </w:rPr>
              <w:t>)</w:t>
            </w:r>
          </w:p>
        </w:tc>
        <w:tc>
          <w:tcPr>
            <w:tcW w:w="794" w:type="dxa"/>
            <w:tcBorders>
              <w:top w:val="nil"/>
              <w:left w:val="single" w:sz="4" w:space="0" w:color="C0C0C0"/>
              <w:bottom w:val="nil"/>
              <w:right w:val="nil"/>
            </w:tcBorders>
            <w:shd w:val="clear" w:color="000000" w:fill="D9D9D9"/>
            <w:vAlign w:val="center"/>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ISE Suelo Roca Dura (S</w:t>
            </w:r>
            <w:r w:rsidRPr="00201D91">
              <w:rPr>
                <w:rFonts w:eastAsia="Times New Roman" w:cs="Arial"/>
                <w:b/>
                <w:bCs/>
                <w:color w:val="000000"/>
                <w:sz w:val="18"/>
                <w:szCs w:val="18"/>
                <w:vertAlign w:val="subscript"/>
                <w:lang w:eastAsia="es-PE"/>
              </w:rPr>
              <w:t>0</w:t>
            </w:r>
            <w:r w:rsidRPr="00201D91">
              <w:rPr>
                <w:rFonts w:eastAsia="Times New Roman" w:cs="Arial"/>
                <w:b/>
                <w:bCs/>
                <w:color w:val="000000"/>
                <w:sz w:val="18"/>
                <w:szCs w:val="18"/>
                <w:lang w:eastAsia="es-PE"/>
              </w:rPr>
              <w:t>)</w:t>
            </w:r>
          </w:p>
        </w:tc>
        <w:tc>
          <w:tcPr>
            <w:tcW w:w="1321" w:type="dxa"/>
            <w:tcBorders>
              <w:top w:val="nil"/>
              <w:left w:val="single" w:sz="4" w:space="0" w:color="C0C0C0"/>
              <w:bottom w:val="nil"/>
              <w:right w:val="nil"/>
            </w:tcBorders>
            <w:shd w:val="clear" w:color="000000" w:fill="D9D9D9"/>
            <w:vAlign w:val="center"/>
            <w:hideMark/>
          </w:tcPr>
          <w:p w:rsidR="00201D91" w:rsidRPr="00201D91" w:rsidRDefault="00256A0A" w:rsidP="00201D91">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 xml:space="preserve">Análisis Convencional </w:t>
            </w:r>
            <w:r w:rsidR="00201D91" w:rsidRPr="00201D91">
              <w:rPr>
                <w:rFonts w:eastAsia="Times New Roman" w:cs="Arial"/>
                <w:b/>
                <w:bCs/>
                <w:color w:val="000000"/>
                <w:sz w:val="18"/>
                <w:szCs w:val="18"/>
                <w:lang w:eastAsia="es-PE"/>
              </w:rPr>
              <w:t>Suelo  Muy Rígido (S</w:t>
            </w:r>
            <w:r w:rsidR="00201D91" w:rsidRPr="00201D91">
              <w:rPr>
                <w:rFonts w:eastAsia="Times New Roman" w:cs="Arial"/>
                <w:b/>
                <w:bCs/>
                <w:color w:val="000000"/>
                <w:sz w:val="18"/>
                <w:szCs w:val="18"/>
                <w:vertAlign w:val="subscript"/>
                <w:lang w:eastAsia="es-PE"/>
              </w:rPr>
              <w:t>1</w:t>
            </w:r>
            <w:r w:rsidR="00201D91" w:rsidRPr="00201D91">
              <w:rPr>
                <w:rFonts w:eastAsia="Times New Roman" w:cs="Arial"/>
                <w:b/>
                <w:bCs/>
                <w:color w:val="000000"/>
                <w:sz w:val="18"/>
                <w:szCs w:val="18"/>
                <w:lang w:eastAsia="es-PE"/>
              </w:rPr>
              <w:t>)</w:t>
            </w:r>
          </w:p>
        </w:tc>
        <w:tc>
          <w:tcPr>
            <w:tcW w:w="700" w:type="dxa"/>
            <w:tcBorders>
              <w:top w:val="nil"/>
              <w:left w:val="single" w:sz="4" w:space="0" w:color="C0C0C0"/>
              <w:bottom w:val="nil"/>
              <w:right w:val="nil"/>
            </w:tcBorders>
            <w:shd w:val="clear" w:color="000000" w:fill="D9D9D9"/>
            <w:vAlign w:val="center"/>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ISE Suelo Muy Rígido (S</w:t>
            </w:r>
            <w:r w:rsidRPr="00201D91">
              <w:rPr>
                <w:rFonts w:eastAsia="Times New Roman" w:cs="Arial"/>
                <w:b/>
                <w:bCs/>
                <w:color w:val="000000"/>
                <w:sz w:val="18"/>
                <w:szCs w:val="18"/>
                <w:vertAlign w:val="subscript"/>
                <w:lang w:eastAsia="es-PE"/>
              </w:rPr>
              <w:t>1</w:t>
            </w:r>
            <w:r w:rsidRPr="00201D91">
              <w:rPr>
                <w:rFonts w:eastAsia="Times New Roman" w:cs="Arial"/>
                <w:b/>
                <w:bCs/>
                <w:color w:val="000000"/>
                <w:sz w:val="18"/>
                <w:szCs w:val="18"/>
                <w:lang w:eastAsia="es-PE"/>
              </w:rPr>
              <w:t>)</w:t>
            </w:r>
          </w:p>
        </w:tc>
        <w:tc>
          <w:tcPr>
            <w:tcW w:w="1321" w:type="dxa"/>
            <w:tcBorders>
              <w:top w:val="nil"/>
              <w:left w:val="single" w:sz="4" w:space="0" w:color="C0C0C0"/>
              <w:bottom w:val="nil"/>
              <w:right w:val="nil"/>
            </w:tcBorders>
            <w:shd w:val="clear" w:color="000000" w:fill="D9D9D9"/>
            <w:vAlign w:val="center"/>
            <w:hideMark/>
          </w:tcPr>
          <w:p w:rsidR="00201D91" w:rsidRPr="00201D91" w:rsidRDefault="00256A0A" w:rsidP="00201D91">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 xml:space="preserve">Análisis Convencional </w:t>
            </w:r>
            <w:r w:rsidR="00201D91" w:rsidRPr="00201D91">
              <w:rPr>
                <w:rFonts w:eastAsia="Times New Roman" w:cs="Arial"/>
                <w:b/>
                <w:bCs/>
                <w:color w:val="000000"/>
                <w:sz w:val="18"/>
                <w:szCs w:val="18"/>
                <w:lang w:eastAsia="es-PE"/>
              </w:rPr>
              <w:t>Suelo Intermedio (S</w:t>
            </w:r>
            <w:r w:rsidR="00201D91" w:rsidRPr="00201D91">
              <w:rPr>
                <w:rFonts w:eastAsia="Times New Roman" w:cs="Arial"/>
                <w:b/>
                <w:bCs/>
                <w:color w:val="000000"/>
                <w:sz w:val="18"/>
                <w:szCs w:val="18"/>
                <w:vertAlign w:val="subscript"/>
                <w:lang w:eastAsia="es-PE"/>
              </w:rPr>
              <w:t>2</w:t>
            </w:r>
            <w:r w:rsidR="00201D91" w:rsidRPr="00201D91">
              <w:rPr>
                <w:rFonts w:eastAsia="Times New Roman" w:cs="Arial"/>
                <w:b/>
                <w:bCs/>
                <w:color w:val="000000"/>
                <w:sz w:val="18"/>
                <w:szCs w:val="18"/>
                <w:lang w:eastAsia="es-PE"/>
              </w:rPr>
              <w:t>)</w:t>
            </w:r>
          </w:p>
        </w:tc>
        <w:tc>
          <w:tcPr>
            <w:tcW w:w="1061" w:type="dxa"/>
            <w:tcBorders>
              <w:top w:val="nil"/>
              <w:left w:val="single" w:sz="4" w:space="0" w:color="C0C0C0"/>
              <w:bottom w:val="nil"/>
              <w:right w:val="nil"/>
            </w:tcBorders>
            <w:shd w:val="clear" w:color="000000" w:fill="D9D9D9"/>
            <w:vAlign w:val="center"/>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ISE Suelo Intermedio (S</w:t>
            </w:r>
            <w:r w:rsidRPr="00201D91">
              <w:rPr>
                <w:rFonts w:eastAsia="Times New Roman" w:cs="Arial"/>
                <w:b/>
                <w:bCs/>
                <w:color w:val="000000"/>
                <w:sz w:val="18"/>
                <w:szCs w:val="18"/>
                <w:vertAlign w:val="subscript"/>
                <w:lang w:eastAsia="es-PE"/>
              </w:rPr>
              <w:t>2</w:t>
            </w:r>
            <w:r w:rsidRPr="00201D91">
              <w:rPr>
                <w:rFonts w:eastAsia="Times New Roman" w:cs="Arial"/>
                <w:b/>
                <w:bCs/>
                <w:color w:val="000000"/>
                <w:sz w:val="18"/>
                <w:szCs w:val="18"/>
                <w:lang w:eastAsia="es-PE"/>
              </w:rPr>
              <w:t>)</w:t>
            </w:r>
          </w:p>
        </w:tc>
        <w:tc>
          <w:tcPr>
            <w:tcW w:w="1321" w:type="dxa"/>
            <w:tcBorders>
              <w:top w:val="nil"/>
              <w:left w:val="single" w:sz="4" w:space="0" w:color="C0C0C0"/>
              <w:bottom w:val="nil"/>
              <w:right w:val="nil"/>
            </w:tcBorders>
            <w:shd w:val="clear" w:color="000000" w:fill="D9D9D9"/>
            <w:vAlign w:val="center"/>
            <w:hideMark/>
          </w:tcPr>
          <w:p w:rsidR="00201D91" w:rsidRPr="00201D91" w:rsidRDefault="00256A0A" w:rsidP="00201D91">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 xml:space="preserve">Análisis Convencional </w:t>
            </w:r>
            <w:r w:rsidR="00201D91" w:rsidRPr="00201D91">
              <w:rPr>
                <w:rFonts w:eastAsia="Times New Roman" w:cs="Arial"/>
                <w:b/>
                <w:bCs/>
                <w:color w:val="000000"/>
                <w:sz w:val="18"/>
                <w:szCs w:val="18"/>
                <w:lang w:eastAsia="es-PE"/>
              </w:rPr>
              <w:t>Suelo Blando (S</w:t>
            </w:r>
            <w:r w:rsidR="00201D91" w:rsidRPr="00201D91">
              <w:rPr>
                <w:rFonts w:eastAsia="Times New Roman" w:cs="Arial"/>
                <w:b/>
                <w:bCs/>
                <w:color w:val="000000"/>
                <w:sz w:val="18"/>
                <w:szCs w:val="18"/>
                <w:vertAlign w:val="subscript"/>
                <w:lang w:eastAsia="es-PE"/>
              </w:rPr>
              <w:t>3</w:t>
            </w:r>
            <w:r w:rsidR="00201D91" w:rsidRPr="00201D91">
              <w:rPr>
                <w:rFonts w:eastAsia="Times New Roman" w:cs="Arial"/>
                <w:b/>
                <w:bCs/>
                <w:color w:val="000000"/>
                <w:sz w:val="18"/>
                <w:szCs w:val="18"/>
                <w:lang w:eastAsia="es-PE"/>
              </w:rPr>
              <w:t>)</w:t>
            </w:r>
          </w:p>
        </w:tc>
        <w:tc>
          <w:tcPr>
            <w:tcW w:w="750" w:type="dxa"/>
            <w:tcBorders>
              <w:top w:val="nil"/>
              <w:left w:val="single" w:sz="4" w:space="0" w:color="C0C0C0"/>
              <w:bottom w:val="nil"/>
              <w:right w:val="nil"/>
            </w:tcBorders>
            <w:shd w:val="clear" w:color="000000" w:fill="D9D9D9"/>
            <w:vAlign w:val="center"/>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ISE Suelo Blando (S</w:t>
            </w:r>
            <w:r w:rsidRPr="00201D91">
              <w:rPr>
                <w:rFonts w:eastAsia="Times New Roman" w:cs="Arial"/>
                <w:b/>
                <w:bCs/>
                <w:color w:val="000000"/>
                <w:sz w:val="18"/>
                <w:szCs w:val="18"/>
                <w:vertAlign w:val="subscript"/>
                <w:lang w:eastAsia="es-PE"/>
              </w:rPr>
              <w:t>3</w:t>
            </w:r>
            <w:r w:rsidRPr="00201D91">
              <w:rPr>
                <w:rFonts w:eastAsia="Times New Roman" w:cs="Arial"/>
                <w:b/>
                <w:bCs/>
                <w:color w:val="000000"/>
                <w:sz w:val="18"/>
                <w:szCs w:val="18"/>
                <w:lang w:eastAsia="es-PE"/>
              </w:rPr>
              <w:t>)</w:t>
            </w:r>
          </w:p>
        </w:tc>
      </w:tr>
      <w:tr w:rsidR="00201D91" w:rsidRPr="00201D91" w:rsidTr="00256A0A">
        <w:trPr>
          <w:trHeight w:val="300"/>
        </w:trPr>
        <w:tc>
          <w:tcPr>
            <w:tcW w:w="909" w:type="dxa"/>
            <w:vMerge/>
            <w:tcBorders>
              <w:top w:val="nil"/>
              <w:left w:val="nil"/>
              <w:bottom w:val="single" w:sz="4" w:space="0" w:color="000000"/>
              <w:right w:val="nil"/>
            </w:tcBorders>
            <w:vAlign w:val="center"/>
            <w:hideMark/>
          </w:tcPr>
          <w:p w:rsidR="00201D91" w:rsidRPr="00201D91" w:rsidRDefault="00201D91" w:rsidP="00201D91">
            <w:pPr>
              <w:spacing w:after="0" w:line="360" w:lineRule="auto"/>
              <w:rPr>
                <w:rFonts w:eastAsia="Times New Roman" w:cs="Arial"/>
                <w:b/>
                <w:bCs/>
                <w:color w:val="000000"/>
                <w:sz w:val="18"/>
                <w:szCs w:val="18"/>
                <w:lang w:eastAsia="es-PE"/>
              </w:rPr>
            </w:pPr>
          </w:p>
        </w:tc>
        <w:tc>
          <w:tcPr>
            <w:tcW w:w="1081" w:type="dxa"/>
            <w:vMerge/>
            <w:tcBorders>
              <w:top w:val="nil"/>
              <w:left w:val="nil"/>
              <w:bottom w:val="single" w:sz="4" w:space="0" w:color="000000"/>
              <w:right w:val="nil"/>
            </w:tcBorders>
            <w:vAlign w:val="center"/>
            <w:hideMark/>
          </w:tcPr>
          <w:p w:rsidR="00201D91" w:rsidRPr="00201D91" w:rsidRDefault="00201D91" w:rsidP="00201D91">
            <w:pPr>
              <w:spacing w:after="0" w:line="360" w:lineRule="auto"/>
              <w:rPr>
                <w:rFonts w:eastAsia="Times New Roman" w:cs="Arial"/>
                <w:b/>
                <w:bCs/>
                <w:color w:val="000000"/>
                <w:sz w:val="18"/>
                <w:szCs w:val="18"/>
                <w:lang w:eastAsia="es-PE"/>
              </w:rPr>
            </w:pPr>
          </w:p>
        </w:tc>
        <w:tc>
          <w:tcPr>
            <w:tcW w:w="1321" w:type="dxa"/>
            <w:tcBorders>
              <w:top w:val="single" w:sz="4" w:space="0" w:color="auto"/>
              <w:left w:val="nil"/>
              <w:bottom w:val="single" w:sz="4" w:space="0" w:color="auto"/>
              <w:right w:val="nil"/>
            </w:tcBorders>
            <w:shd w:val="clear" w:color="000000" w:fill="D9D9D9"/>
            <w:vAlign w:val="bottom"/>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UY (mm)</w:t>
            </w:r>
          </w:p>
        </w:tc>
        <w:tc>
          <w:tcPr>
            <w:tcW w:w="794" w:type="dxa"/>
            <w:tcBorders>
              <w:top w:val="single" w:sz="4" w:space="0" w:color="auto"/>
              <w:left w:val="nil"/>
              <w:bottom w:val="single" w:sz="4" w:space="0" w:color="auto"/>
              <w:right w:val="nil"/>
            </w:tcBorders>
            <w:shd w:val="clear" w:color="000000" w:fill="D9D9D9"/>
            <w:vAlign w:val="bottom"/>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UY (mm)</w:t>
            </w:r>
          </w:p>
        </w:tc>
        <w:tc>
          <w:tcPr>
            <w:tcW w:w="1321" w:type="dxa"/>
            <w:tcBorders>
              <w:top w:val="single" w:sz="4" w:space="0" w:color="auto"/>
              <w:left w:val="nil"/>
              <w:bottom w:val="single" w:sz="4" w:space="0" w:color="auto"/>
              <w:right w:val="nil"/>
            </w:tcBorders>
            <w:shd w:val="clear" w:color="000000" w:fill="D9D9D9"/>
            <w:vAlign w:val="bottom"/>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UY (mm)</w:t>
            </w:r>
          </w:p>
        </w:tc>
        <w:tc>
          <w:tcPr>
            <w:tcW w:w="700" w:type="dxa"/>
            <w:tcBorders>
              <w:top w:val="single" w:sz="4" w:space="0" w:color="auto"/>
              <w:left w:val="nil"/>
              <w:bottom w:val="single" w:sz="4" w:space="0" w:color="auto"/>
              <w:right w:val="nil"/>
            </w:tcBorders>
            <w:shd w:val="clear" w:color="000000" w:fill="D9D9D9"/>
            <w:vAlign w:val="bottom"/>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UY (mm)</w:t>
            </w:r>
          </w:p>
        </w:tc>
        <w:tc>
          <w:tcPr>
            <w:tcW w:w="1321" w:type="dxa"/>
            <w:tcBorders>
              <w:top w:val="single" w:sz="4" w:space="0" w:color="auto"/>
              <w:left w:val="nil"/>
              <w:bottom w:val="single" w:sz="4" w:space="0" w:color="auto"/>
              <w:right w:val="nil"/>
            </w:tcBorders>
            <w:shd w:val="clear" w:color="000000" w:fill="D9D9D9"/>
            <w:vAlign w:val="bottom"/>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UY (mm)</w:t>
            </w:r>
          </w:p>
        </w:tc>
        <w:tc>
          <w:tcPr>
            <w:tcW w:w="1061" w:type="dxa"/>
            <w:tcBorders>
              <w:top w:val="single" w:sz="4" w:space="0" w:color="auto"/>
              <w:left w:val="nil"/>
              <w:bottom w:val="single" w:sz="4" w:space="0" w:color="auto"/>
              <w:right w:val="nil"/>
            </w:tcBorders>
            <w:shd w:val="clear" w:color="000000" w:fill="D9D9D9"/>
            <w:vAlign w:val="bottom"/>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UY (mm)</w:t>
            </w:r>
          </w:p>
        </w:tc>
        <w:tc>
          <w:tcPr>
            <w:tcW w:w="1321" w:type="dxa"/>
            <w:tcBorders>
              <w:top w:val="single" w:sz="4" w:space="0" w:color="auto"/>
              <w:left w:val="nil"/>
              <w:bottom w:val="single" w:sz="4" w:space="0" w:color="auto"/>
              <w:right w:val="nil"/>
            </w:tcBorders>
            <w:shd w:val="clear" w:color="000000" w:fill="D9D9D9"/>
            <w:vAlign w:val="bottom"/>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UY (mm)</w:t>
            </w:r>
          </w:p>
        </w:tc>
        <w:tc>
          <w:tcPr>
            <w:tcW w:w="750" w:type="dxa"/>
            <w:tcBorders>
              <w:top w:val="single" w:sz="4" w:space="0" w:color="auto"/>
              <w:left w:val="nil"/>
              <w:bottom w:val="single" w:sz="4" w:space="0" w:color="auto"/>
              <w:right w:val="nil"/>
            </w:tcBorders>
            <w:shd w:val="clear" w:color="000000" w:fill="D9D9D9"/>
            <w:vAlign w:val="bottom"/>
            <w:hideMark/>
          </w:tcPr>
          <w:p w:rsidR="00201D91" w:rsidRPr="00201D91" w:rsidRDefault="00201D91" w:rsidP="00201D91">
            <w:pPr>
              <w:spacing w:after="0" w:line="360" w:lineRule="auto"/>
              <w:jc w:val="center"/>
              <w:rPr>
                <w:rFonts w:eastAsia="Times New Roman" w:cs="Arial"/>
                <w:b/>
                <w:bCs/>
                <w:color w:val="000000"/>
                <w:sz w:val="18"/>
                <w:szCs w:val="18"/>
                <w:lang w:eastAsia="es-PE"/>
              </w:rPr>
            </w:pPr>
            <w:r w:rsidRPr="00201D91">
              <w:rPr>
                <w:rFonts w:eastAsia="Times New Roman" w:cs="Arial"/>
                <w:b/>
                <w:bCs/>
                <w:color w:val="000000"/>
                <w:sz w:val="18"/>
                <w:szCs w:val="18"/>
                <w:lang w:eastAsia="es-PE"/>
              </w:rPr>
              <w:t>UY (mm)</w:t>
            </w:r>
          </w:p>
        </w:tc>
      </w:tr>
      <w:tr w:rsidR="00201D91" w:rsidRPr="00201D91" w:rsidTr="00256A0A">
        <w:trPr>
          <w:trHeight w:val="300"/>
        </w:trPr>
        <w:tc>
          <w:tcPr>
            <w:tcW w:w="909"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1</w:t>
            </w:r>
          </w:p>
        </w:tc>
        <w:tc>
          <w:tcPr>
            <w:tcW w:w="108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1</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0.010</w:t>
            </w:r>
          </w:p>
        </w:tc>
        <w:tc>
          <w:tcPr>
            <w:tcW w:w="794"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0.018</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0.017</w:t>
            </w:r>
          </w:p>
        </w:tc>
        <w:tc>
          <w:tcPr>
            <w:tcW w:w="700"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0.032</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0.020</w:t>
            </w:r>
          </w:p>
        </w:tc>
        <w:tc>
          <w:tcPr>
            <w:tcW w:w="106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0.099</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0.021</w:t>
            </w:r>
          </w:p>
        </w:tc>
        <w:tc>
          <w:tcPr>
            <w:tcW w:w="750"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0.243</w:t>
            </w:r>
          </w:p>
        </w:tc>
      </w:tr>
      <w:tr w:rsidR="00201D91" w:rsidRPr="00201D91" w:rsidTr="00256A0A">
        <w:trPr>
          <w:trHeight w:val="300"/>
        </w:trPr>
        <w:tc>
          <w:tcPr>
            <w:tcW w:w="909"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2</w:t>
            </w:r>
          </w:p>
        </w:tc>
        <w:tc>
          <w:tcPr>
            <w:tcW w:w="108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2</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0.027</w:t>
            </w:r>
          </w:p>
        </w:tc>
        <w:tc>
          <w:tcPr>
            <w:tcW w:w="794"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0.041</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0.044</w:t>
            </w:r>
          </w:p>
        </w:tc>
        <w:tc>
          <w:tcPr>
            <w:tcW w:w="700"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0.072</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0.053</w:t>
            </w:r>
          </w:p>
        </w:tc>
        <w:tc>
          <w:tcPr>
            <w:tcW w:w="106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0.194</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0.056</w:t>
            </w:r>
          </w:p>
        </w:tc>
        <w:tc>
          <w:tcPr>
            <w:tcW w:w="750"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0.429</w:t>
            </w:r>
          </w:p>
        </w:tc>
      </w:tr>
      <w:tr w:rsidR="00201D91" w:rsidRPr="00201D91" w:rsidTr="00256A0A">
        <w:trPr>
          <w:trHeight w:val="300"/>
        </w:trPr>
        <w:tc>
          <w:tcPr>
            <w:tcW w:w="909"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3</w:t>
            </w:r>
          </w:p>
        </w:tc>
        <w:tc>
          <w:tcPr>
            <w:tcW w:w="108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3</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0.043</w:t>
            </w:r>
          </w:p>
        </w:tc>
        <w:tc>
          <w:tcPr>
            <w:tcW w:w="794"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0.063</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0.072</w:t>
            </w:r>
          </w:p>
        </w:tc>
        <w:tc>
          <w:tcPr>
            <w:tcW w:w="700"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0.109</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0.087</w:t>
            </w:r>
          </w:p>
        </w:tc>
        <w:tc>
          <w:tcPr>
            <w:tcW w:w="106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0.276</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0.091</w:t>
            </w:r>
          </w:p>
        </w:tc>
        <w:tc>
          <w:tcPr>
            <w:tcW w:w="750"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0.585</w:t>
            </w:r>
          </w:p>
        </w:tc>
      </w:tr>
      <w:tr w:rsidR="00201D91" w:rsidRPr="00201D91" w:rsidTr="00256A0A">
        <w:trPr>
          <w:trHeight w:val="300"/>
        </w:trPr>
        <w:tc>
          <w:tcPr>
            <w:tcW w:w="909"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4</w:t>
            </w:r>
          </w:p>
        </w:tc>
        <w:tc>
          <w:tcPr>
            <w:tcW w:w="108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4</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0.059</w:t>
            </w:r>
          </w:p>
        </w:tc>
        <w:tc>
          <w:tcPr>
            <w:tcW w:w="794"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0.083</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0.099</w:t>
            </w:r>
          </w:p>
        </w:tc>
        <w:tc>
          <w:tcPr>
            <w:tcW w:w="700"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0.143</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0.119</w:t>
            </w:r>
          </w:p>
        </w:tc>
        <w:tc>
          <w:tcPr>
            <w:tcW w:w="106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0.348</w:t>
            </w:r>
          </w:p>
        </w:tc>
        <w:tc>
          <w:tcPr>
            <w:tcW w:w="1321"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0.124</w:t>
            </w:r>
          </w:p>
        </w:tc>
        <w:tc>
          <w:tcPr>
            <w:tcW w:w="750" w:type="dxa"/>
            <w:tcBorders>
              <w:top w:val="nil"/>
              <w:left w:val="nil"/>
              <w:bottom w:val="nil"/>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0.720</w:t>
            </w:r>
          </w:p>
        </w:tc>
      </w:tr>
      <w:tr w:rsidR="00201D91" w:rsidRPr="00201D91" w:rsidTr="00256A0A">
        <w:trPr>
          <w:trHeight w:val="300"/>
        </w:trPr>
        <w:tc>
          <w:tcPr>
            <w:tcW w:w="909"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PISO 5</w:t>
            </w:r>
          </w:p>
        </w:tc>
        <w:tc>
          <w:tcPr>
            <w:tcW w:w="108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5</w:t>
            </w:r>
          </w:p>
        </w:tc>
        <w:tc>
          <w:tcPr>
            <w:tcW w:w="132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0.076</w:t>
            </w:r>
          </w:p>
        </w:tc>
        <w:tc>
          <w:tcPr>
            <w:tcW w:w="794"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0.104</w:t>
            </w:r>
          </w:p>
        </w:tc>
        <w:tc>
          <w:tcPr>
            <w:tcW w:w="132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0.127</w:t>
            </w:r>
          </w:p>
        </w:tc>
        <w:tc>
          <w:tcPr>
            <w:tcW w:w="700"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0.179</w:t>
            </w:r>
          </w:p>
        </w:tc>
        <w:tc>
          <w:tcPr>
            <w:tcW w:w="132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0.152</w:t>
            </w:r>
          </w:p>
        </w:tc>
        <w:tc>
          <w:tcPr>
            <w:tcW w:w="106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0.425</w:t>
            </w:r>
          </w:p>
        </w:tc>
        <w:tc>
          <w:tcPr>
            <w:tcW w:w="1321"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0.159</w:t>
            </w:r>
          </w:p>
        </w:tc>
        <w:tc>
          <w:tcPr>
            <w:tcW w:w="750" w:type="dxa"/>
            <w:tcBorders>
              <w:top w:val="nil"/>
              <w:left w:val="nil"/>
              <w:bottom w:val="single" w:sz="4" w:space="0" w:color="auto"/>
              <w:right w:val="nil"/>
            </w:tcBorders>
            <w:shd w:val="clear" w:color="auto" w:fill="auto"/>
            <w:noWrap/>
            <w:vAlign w:val="bottom"/>
            <w:hideMark/>
          </w:tcPr>
          <w:p w:rsidR="00201D91" w:rsidRPr="00201D91" w:rsidRDefault="00201D91" w:rsidP="00201D91">
            <w:pPr>
              <w:spacing w:after="0" w:line="360" w:lineRule="auto"/>
              <w:jc w:val="center"/>
              <w:rPr>
                <w:rFonts w:eastAsia="Times New Roman" w:cs="Arial"/>
                <w:color w:val="000000"/>
                <w:sz w:val="18"/>
                <w:szCs w:val="18"/>
                <w:lang w:eastAsia="es-PE"/>
              </w:rPr>
            </w:pPr>
            <w:r w:rsidRPr="00201D91">
              <w:rPr>
                <w:rFonts w:eastAsia="Times New Roman" w:cs="Arial"/>
                <w:color w:val="000000"/>
                <w:sz w:val="18"/>
                <w:szCs w:val="18"/>
                <w:lang w:eastAsia="es-PE"/>
              </w:rPr>
              <w:t>0.864</w:t>
            </w:r>
          </w:p>
        </w:tc>
      </w:tr>
    </w:tbl>
    <w:p w:rsidR="00FF5214" w:rsidRDefault="00FF5214" w:rsidP="00F9016D">
      <w:pPr>
        <w:pStyle w:val="Descripcin"/>
        <w:spacing w:line="360" w:lineRule="auto"/>
      </w:pPr>
    </w:p>
    <w:p w:rsidR="00894184" w:rsidRDefault="00DB1926" w:rsidP="00DB1926">
      <w:pPr>
        <w:pStyle w:val="Descripcin"/>
        <w:keepNext/>
        <w:spacing w:line="360" w:lineRule="auto"/>
      </w:pPr>
      <w:bookmarkStart w:id="213" w:name="_Toc532625262"/>
      <w:r>
        <w:t xml:space="preserve">Figura </w:t>
      </w:r>
      <w:fldSimple w:instr=" SEQ Figura \* ARABIC ">
        <w:r w:rsidR="006D5B02">
          <w:rPr>
            <w:noProof/>
          </w:rPr>
          <w:t>96</w:t>
        </w:r>
      </w:fldSimple>
      <w:r>
        <w:t xml:space="preserve">. </w:t>
      </w:r>
      <w:r w:rsidR="00F9016D" w:rsidRPr="00FF5214">
        <w:rPr>
          <w:rFonts w:eastAsiaTheme="minorEastAsia" w:cs="Arial"/>
          <w:i/>
          <w:szCs w:val="24"/>
        </w:rPr>
        <w:t>Despl</w:t>
      </w:r>
      <w:r w:rsidR="00F9016D">
        <w:rPr>
          <w:rFonts w:eastAsiaTheme="minorEastAsia" w:cs="Arial"/>
          <w:i/>
          <w:szCs w:val="24"/>
        </w:rPr>
        <w:t>azamiento de la estructura en “Y</w:t>
      </w:r>
      <w:r w:rsidR="00F9016D" w:rsidRPr="00FF5214">
        <w:rPr>
          <w:rFonts w:eastAsiaTheme="minorEastAsia" w:cs="Arial"/>
          <w:i/>
          <w:szCs w:val="24"/>
        </w:rPr>
        <w:t xml:space="preserve">” </w:t>
      </w:r>
      <w:r w:rsidR="00F9016D">
        <w:rPr>
          <w:rFonts w:eastAsiaTheme="minorEastAsia" w:cs="Arial"/>
          <w:i/>
          <w:szCs w:val="24"/>
        </w:rPr>
        <w:t xml:space="preserve">con </w:t>
      </w:r>
      <w:r w:rsidR="00F93D96" w:rsidRPr="00F93D96">
        <w:rPr>
          <w:rFonts w:cs="Arial"/>
          <w:i/>
          <w:szCs w:val="24"/>
        </w:rPr>
        <w:t>análisis convencional</w:t>
      </w:r>
      <w:r w:rsidR="00F93D96">
        <w:rPr>
          <w:rFonts w:eastAsiaTheme="minorEastAsia" w:cs="Arial"/>
          <w:i/>
          <w:szCs w:val="24"/>
        </w:rPr>
        <w:t xml:space="preserve"> </w:t>
      </w:r>
      <w:r w:rsidR="00F9016D">
        <w:rPr>
          <w:rFonts w:eastAsiaTheme="minorEastAsia" w:cs="Arial"/>
          <w:i/>
          <w:szCs w:val="24"/>
        </w:rPr>
        <w:t xml:space="preserve">y </w:t>
      </w:r>
      <w:r w:rsidR="00012C15">
        <w:rPr>
          <w:rFonts w:eastAsiaTheme="minorEastAsia" w:cs="Arial"/>
          <w:i/>
          <w:szCs w:val="24"/>
        </w:rPr>
        <w:t xml:space="preserve">con </w:t>
      </w:r>
      <w:r w:rsidR="00F9016D">
        <w:rPr>
          <w:rFonts w:eastAsiaTheme="minorEastAsia" w:cs="Arial"/>
          <w:i/>
          <w:szCs w:val="24"/>
        </w:rPr>
        <w:t xml:space="preserve">ISE, </w:t>
      </w:r>
      <w:r w:rsidR="00F9016D" w:rsidRPr="00FF5214">
        <w:rPr>
          <w:rFonts w:eastAsiaTheme="minorEastAsia" w:cs="Arial"/>
          <w:i/>
          <w:szCs w:val="24"/>
        </w:rPr>
        <w:t xml:space="preserve">para un </w:t>
      </w:r>
      <w:r w:rsidR="00F9016D">
        <w:rPr>
          <w:rFonts w:eastAsiaTheme="minorEastAsia" w:cs="Arial"/>
          <w:i/>
          <w:szCs w:val="24"/>
        </w:rPr>
        <w:t>cada tipo de suelo</w:t>
      </w:r>
      <w:bookmarkEnd w:id="213"/>
    </w:p>
    <w:p w:rsidR="00894184" w:rsidRPr="00894184" w:rsidRDefault="00256A0A" w:rsidP="00894184">
      <w:r>
        <w:rPr>
          <w:noProof/>
          <w:lang w:eastAsia="es-PE"/>
        </w:rPr>
        <w:drawing>
          <wp:inline distT="0" distB="0" distL="0" distR="0" wp14:anchorId="50A6F36F" wp14:editId="54A34668">
            <wp:extent cx="5572664" cy="4088920"/>
            <wp:effectExtent l="0" t="0" r="9525" b="6985"/>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2065B" w:rsidRPr="00FF5214" w:rsidRDefault="00FF5214" w:rsidP="00FF5214">
      <w:pPr>
        <w:pStyle w:val="Descripcin"/>
        <w:rPr>
          <w:i/>
        </w:rPr>
      </w:pPr>
      <w:bookmarkStart w:id="214" w:name="_Toc532625263"/>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97</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Despl</w:t>
      </w:r>
      <w:r w:rsidR="00783227" w:rsidRPr="00FF5214">
        <w:rPr>
          <w:rFonts w:eastAsiaTheme="minorEastAsia" w:cs="Arial"/>
          <w:i/>
          <w:szCs w:val="24"/>
        </w:rPr>
        <w:t>azamiento de la estructura en “Y</w:t>
      </w:r>
      <w:r w:rsidR="00EA135F" w:rsidRPr="00FF5214">
        <w:rPr>
          <w:rFonts w:eastAsiaTheme="minorEastAsia" w:cs="Arial"/>
          <w:i/>
          <w:szCs w:val="24"/>
        </w:rPr>
        <w:t>” para un suelo S</w:t>
      </w:r>
      <w:r w:rsidR="00783227" w:rsidRPr="00FF5214">
        <w:rPr>
          <w:rFonts w:eastAsiaTheme="minorEastAsia" w:cs="Arial"/>
          <w:i/>
          <w:szCs w:val="24"/>
          <w:vertAlign w:val="subscript"/>
        </w:rPr>
        <w:t>0</w:t>
      </w:r>
      <w:r w:rsidR="00EA135F" w:rsidRPr="00FF5214">
        <w:rPr>
          <w:rFonts w:eastAsiaTheme="minorEastAsia" w:cs="Arial"/>
          <w:i/>
          <w:szCs w:val="24"/>
        </w:rPr>
        <w:t>.</w:t>
      </w:r>
      <w:bookmarkEnd w:id="214"/>
    </w:p>
    <w:p w:rsidR="0052065B" w:rsidRDefault="00256A0A" w:rsidP="00155C05">
      <w:r>
        <w:rPr>
          <w:noProof/>
          <w:lang w:eastAsia="es-PE"/>
        </w:rPr>
        <w:drawing>
          <wp:inline distT="0" distB="0" distL="0" distR="0" wp14:anchorId="53ECDD8E" wp14:editId="41D229F1">
            <wp:extent cx="5400040" cy="3600000"/>
            <wp:effectExtent l="0" t="0" r="10160" b="635"/>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56A0A" w:rsidRDefault="00256A0A" w:rsidP="00385646">
      <w:pPr>
        <w:spacing w:line="360" w:lineRule="auto"/>
        <w:ind w:firstLine="708"/>
        <w:jc w:val="both"/>
      </w:pPr>
    </w:p>
    <w:p w:rsidR="00385646" w:rsidRDefault="008547F5" w:rsidP="00385646">
      <w:pPr>
        <w:spacing w:line="360" w:lineRule="auto"/>
        <w:ind w:firstLine="708"/>
        <w:jc w:val="both"/>
      </w:pPr>
      <w:r>
        <w:t>De la Tabla N° 6</w:t>
      </w:r>
      <w:r w:rsidR="00AF365F">
        <w:t>6</w:t>
      </w:r>
      <w:r w:rsidR="00DB1926">
        <w:t xml:space="preserve"> y Figura N° 9</w:t>
      </w:r>
      <w:r>
        <w:t>7</w:t>
      </w:r>
      <w:r w:rsidR="00385646">
        <w:t>, observamos que para un suelo S</w:t>
      </w:r>
      <w:r w:rsidR="000E7F13">
        <w:rPr>
          <w:vertAlign w:val="subscript"/>
        </w:rPr>
        <w:t>0</w:t>
      </w:r>
      <w:r w:rsidR="00385646">
        <w:t>, presenta</w:t>
      </w:r>
      <w:r w:rsidR="00783227">
        <w:t xml:space="preserve"> un desplazamiento en “Y</w:t>
      </w:r>
      <w:r w:rsidR="00385646">
        <w:t>” de:</w:t>
      </w:r>
    </w:p>
    <w:p w:rsidR="00385646" w:rsidRDefault="00385646" w:rsidP="00AD746D">
      <w:pPr>
        <w:spacing w:line="360" w:lineRule="auto"/>
        <w:ind w:firstLine="708"/>
        <w:jc w:val="both"/>
      </w:pPr>
      <w:r>
        <w:t xml:space="preserve">Para el Primer Nivel con </w:t>
      </w:r>
      <w:r w:rsidR="00F93D96" w:rsidRPr="007131BB">
        <w:rPr>
          <w:rFonts w:cs="Arial"/>
          <w:szCs w:val="24"/>
        </w:rPr>
        <w:t>análisis convencional</w:t>
      </w:r>
      <w:r>
        <w:t>,</w:t>
      </w:r>
      <w:r w:rsidR="0000782A">
        <w:t xml:space="preserve"> 0.010</w:t>
      </w:r>
      <w:r>
        <w:t xml:space="preserve"> mm y con ISE, 0.0</w:t>
      </w:r>
      <w:r w:rsidR="0000782A">
        <w:t>18</w:t>
      </w:r>
      <w:r>
        <w:t xml:space="preserve"> mm, repr</w:t>
      </w:r>
      <w:r w:rsidR="009859F9">
        <w:t xml:space="preserve">esentando un </w:t>
      </w:r>
      <w:r w:rsidR="00DC219A">
        <w:t>aumento</w:t>
      </w:r>
      <w:r w:rsidR="009859F9">
        <w:t xml:space="preserve"> de </w:t>
      </w:r>
      <w:r w:rsidR="0000782A">
        <w:t>80.00</w:t>
      </w:r>
      <w:r w:rsidR="00AD746D">
        <w:t xml:space="preserve">%. </w:t>
      </w:r>
      <w:r>
        <w:t>Para el Segundo</w:t>
      </w:r>
      <w:r w:rsidR="0000782A">
        <w:t xml:space="preserve"> Nivel con </w:t>
      </w:r>
      <w:r w:rsidR="00F93D96" w:rsidRPr="007131BB">
        <w:rPr>
          <w:rFonts w:cs="Arial"/>
          <w:szCs w:val="24"/>
        </w:rPr>
        <w:t>análisis convencional</w:t>
      </w:r>
      <w:r w:rsidR="00F93D96">
        <w:t xml:space="preserve">, </w:t>
      </w:r>
      <w:r w:rsidR="0000782A">
        <w:t>0.027 mm y con ISE, 0.041</w:t>
      </w:r>
      <w:r>
        <w:t xml:space="preserve"> mm, repr</w:t>
      </w:r>
      <w:r w:rsidR="009859F9">
        <w:t xml:space="preserve">esentando un </w:t>
      </w:r>
      <w:r w:rsidR="00DC219A">
        <w:t>aumento</w:t>
      </w:r>
      <w:r w:rsidR="009859F9">
        <w:t xml:space="preserve"> de </w:t>
      </w:r>
      <w:r w:rsidR="0000782A">
        <w:t>51.85</w:t>
      </w:r>
      <w:r>
        <w:t>%. Para el Tercer</w:t>
      </w:r>
      <w:r w:rsidR="0000782A">
        <w:t xml:space="preserve"> Nivel con</w:t>
      </w:r>
      <w:r w:rsidR="00F93D96" w:rsidRPr="00F93D96">
        <w:rPr>
          <w:rFonts w:cs="Arial"/>
          <w:szCs w:val="24"/>
        </w:rPr>
        <w:t xml:space="preserve"> </w:t>
      </w:r>
      <w:r w:rsidR="00F93D96" w:rsidRPr="007131BB">
        <w:rPr>
          <w:rFonts w:cs="Arial"/>
          <w:szCs w:val="24"/>
        </w:rPr>
        <w:t>análisis convencional</w:t>
      </w:r>
      <w:r w:rsidR="0000782A">
        <w:t>, 0.043</w:t>
      </w:r>
      <w:r>
        <w:t xml:space="preserve"> mm y con ISE, 0.0</w:t>
      </w:r>
      <w:r w:rsidR="0000782A">
        <w:t>63</w:t>
      </w:r>
      <w:r>
        <w:t xml:space="preserve"> mm, representando un </w:t>
      </w:r>
      <w:r w:rsidR="00DC219A">
        <w:t>aumento</w:t>
      </w:r>
      <w:r w:rsidR="009859F9">
        <w:t xml:space="preserve"> de </w:t>
      </w:r>
      <w:r w:rsidR="0000782A">
        <w:t>46.51</w:t>
      </w:r>
      <w:r>
        <w:t>%. Para el Cuarto</w:t>
      </w:r>
      <w:r w:rsidR="009859F9">
        <w:t xml:space="preserve"> Nivel con </w:t>
      </w:r>
      <w:r w:rsidR="00F93D96" w:rsidRPr="007131BB">
        <w:rPr>
          <w:rFonts w:cs="Arial"/>
          <w:szCs w:val="24"/>
        </w:rPr>
        <w:t>análisis convencional</w:t>
      </w:r>
      <w:r w:rsidR="0000782A">
        <w:t>, 0.059 mm y con ISE, 0.083</w:t>
      </w:r>
      <w:r>
        <w:t xml:space="preserve"> mm, repr</w:t>
      </w:r>
      <w:r w:rsidR="009859F9">
        <w:t xml:space="preserve">esentando un </w:t>
      </w:r>
      <w:r w:rsidR="00DC219A">
        <w:t>aumento</w:t>
      </w:r>
      <w:r w:rsidR="0000782A">
        <w:t xml:space="preserve"> de 40.68</w:t>
      </w:r>
      <w:r>
        <w:t>%. Para el Quinto Nivel con</w:t>
      </w:r>
      <w:r w:rsidR="00F93D96">
        <w:t xml:space="preserve"> </w:t>
      </w:r>
      <w:r w:rsidR="00F93D96" w:rsidRPr="007131BB">
        <w:rPr>
          <w:rFonts w:cs="Arial"/>
          <w:szCs w:val="24"/>
        </w:rPr>
        <w:t>análisis convencional</w:t>
      </w:r>
      <w:r w:rsidR="0000782A">
        <w:t>, 0.076</w:t>
      </w:r>
      <w:r>
        <w:t xml:space="preserve"> mm y con ISE, 0.</w:t>
      </w:r>
      <w:r w:rsidR="0000782A">
        <w:t>104</w:t>
      </w:r>
      <w:r>
        <w:t xml:space="preserve"> mm, repr</w:t>
      </w:r>
      <w:r w:rsidR="009859F9">
        <w:t xml:space="preserve">esentando un </w:t>
      </w:r>
      <w:r w:rsidR="00DC219A">
        <w:t>aumento</w:t>
      </w:r>
      <w:r w:rsidR="009859F9">
        <w:t xml:space="preserve"> de </w:t>
      </w:r>
      <w:r w:rsidR="0000782A">
        <w:t>36.84</w:t>
      </w:r>
      <w:r>
        <w:t xml:space="preserve">%. </w:t>
      </w:r>
    </w:p>
    <w:p w:rsidR="00FF5214" w:rsidRDefault="00FF5214" w:rsidP="00AD746D">
      <w:pPr>
        <w:spacing w:line="360" w:lineRule="auto"/>
        <w:ind w:firstLine="708"/>
        <w:jc w:val="both"/>
      </w:pPr>
    </w:p>
    <w:p w:rsidR="00894184" w:rsidRDefault="00894184" w:rsidP="00AD746D">
      <w:pPr>
        <w:spacing w:line="360" w:lineRule="auto"/>
        <w:ind w:firstLine="708"/>
        <w:jc w:val="both"/>
      </w:pPr>
    </w:p>
    <w:p w:rsidR="00894184" w:rsidRDefault="00894184" w:rsidP="00AD746D">
      <w:pPr>
        <w:spacing w:line="360" w:lineRule="auto"/>
        <w:ind w:firstLine="708"/>
        <w:jc w:val="both"/>
      </w:pPr>
    </w:p>
    <w:p w:rsidR="00894184" w:rsidRDefault="00894184" w:rsidP="00012C15">
      <w:pPr>
        <w:spacing w:line="360" w:lineRule="auto"/>
        <w:jc w:val="both"/>
      </w:pPr>
    </w:p>
    <w:p w:rsidR="00EA135F" w:rsidRPr="00FF5214" w:rsidRDefault="00FF5214" w:rsidP="00FF5214">
      <w:pPr>
        <w:pStyle w:val="Descripcin"/>
        <w:rPr>
          <w:i/>
        </w:rPr>
      </w:pPr>
      <w:bookmarkStart w:id="215" w:name="_Toc532625264"/>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98</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Despl</w:t>
      </w:r>
      <w:r w:rsidR="000E7F13" w:rsidRPr="00FF5214">
        <w:rPr>
          <w:rFonts w:eastAsiaTheme="minorEastAsia" w:cs="Arial"/>
          <w:i/>
          <w:szCs w:val="24"/>
        </w:rPr>
        <w:t>azamiento de la estructura en “Y</w:t>
      </w:r>
      <w:r w:rsidR="00EA135F" w:rsidRPr="00FF5214">
        <w:rPr>
          <w:rFonts w:eastAsiaTheme="minorEastAsia" w:cs="Arial"/>
          <w:i/>
          <w:szCs w:val="24"/>
        </w:rPr>
        <w:t>” para un suelo S</w:t>
      </w:r>
      <w:r w:rsidR="00EA135F" w:rsidRPr="00FF5214">
        <w:rPr>
          <w:rFonts w:eastAsiaTheme="minorEastAsia" w:cs="Arial"/>
          <w:i/>
          <w:szCs w:val="24"/>
          <w:vertAlign w:val="subscript"/>
        </w:rPr>
        <w:t>1</w:t>
      </w:r>
      <w:r w:rsidR="00EA135F" w:rsidRPr="00FF5214">
        <w:rPr>
          <w:rFonts w:eastAsiaTheme="minorEastAsia" w:cs="Arial"/>
          <w:i/>
          <w:szCs w:val="24"/>
        </w:rPr>
        <w:t>.</w:t>
      </w:r>
      <w:bookmarkEnd w:id="215"/>
    </w:p>
    <w:p w:rsidR="00DF792A" w:rsidRDefault="00256A0A" w:rsidP="00155C05">
      <w:r>
        <w:rPr>
          <w:noProof/>
          <w:lang w:eastAsia="es-PE"/>
        </w:rPr>
        <w:drawing>
          <wp:inline distT="0" distB="0" distL="0" distR="0" wp14:anchorId="1A035022" wp14:editId="5D4F1F7F">
            <wp:extent cx="5400040" cy="3600000"/>
            <wp:effectExtent l="0" t="0" r="10160" b="635"/>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56A0A" w:rsidRDefault="00256A0A" w:rsidP="008C0506">
      <w:pPr>
        <w:spacing w:line="360" w:lineRule="auto"/>
        <w:ind w:firstLine="708"/>
        <w:jc w:val="both"/>
      </w:pPr>
    </w:p>
    <w:p w:rsidR="008C0506" w:rsidRDefault="008547F5" w:rsidP="008C0506">
      <w:pPr>
        <w:spacing w:line="360" w:lineRule="auto"/>
        <w:ind w:firstLine="708"/>
        <w:jc w:val="both"/>
      </w:pPr>
      <w:r>
        <w:t>De la Tabla N° 6</w:t>
      </w:r>
      <w:r w:rsidR="00AF365F">
        <w:t>6</w:t>
      </w:r>
      <w:r>
        <w:t xml:space="preserve"> y Figura N° 98</w:t>
      </w:r>
      <w:r w:rsidR="008C0506">
        <w:t>, observamos que para un suelo S</w:t>
      </w:r>
      <w:r w:rsidR="008C0506">
        <w:rPr>
          <w:vertAlign w:val="subscript"/>
        </w:rPr>
        <w:t>1</w:t>
      </w:r>
      <w:r w:rsidR="00256A0A">
        <w:t xml:space="preserve">, </w:t>
      </w:r>
      <w:r w:rsidR="008C0506">
        <w:t>presenta un desplazamiento en “Y” de:</w:t>
      </w:r>
    </w:p>
    <w:p w:rsidR="008C0506" w:rsidRDefault="008C0506" w:rsidP="00AD746D">
      <w:pPr>
        <w:spacing w:line="360" w:lineRule="auto"/>
        <w:ind w:firstLine="708"/>
        <w:jc w:val="both"/>
      </w:pPr>
      <w:r>
        <w:t>Para el Primer Nivel con</w:t>
      </w:r>
      <w:r w:rsidR="00F93D96">
        <w:t xml:space="preserve"> </w:t>
      </w:r>
      <w:r w:rsidR="00F93D96" w:rsidRPr="007131BB">
        <w:rPr>
          <w:rFonts w:cs="Arial"/>
          <w:szCs w:val="24"/>
        </w:rPr>
        <w:t>análisis convencional</w:t>
      </w:r>
      <w:r>
        <w:t>,</w:t>
      </w:r>
      <w:r w:rsidR="0000782A">
        <w:t xml:space="preserve"> 0.017</w:t>
      </w:r>
      <w:r>
        <w:t xml:space="preserve"> mm y con ISE, 0.0</w:t>
      </w:r>
      <w:r w:rsidR="0000782A">
        <w:t>32</w:t>
      </w:r>
      <w:r>
        <w:t xml:space="preserve"> mm, repr</w:t>
      </w:r>
      <w:r w:rsidR="0000782A">
        <w:t>esentando un aumento de 88.24</w:t>
      </w:r>
      <w:r w:rsidR="00AD746D">
        <w:t xml:space="preserve">%. </w:t>
      </w:r>
      <w:r>
        <w:t>Para el Segundo</w:t>
      </w:r>
      <w:r w:rsidR="000C6D0B">
        <w:t xml:space="preserve"> Nivel con</w:t>
      </w:r>
      <w:r w:rsidR="00F93D96">
        <w:t xml:space="preserve"> </w:t>
      </w:r>
      <w:r w:rsidR="00F93D96" w:rsidRPr="007131BB">
        <w:rPr>
          <w:rFonts w:cs="Arial"/>
          <w:szCs w:val="24"/>
        </w:rPr>
        <w:t>análisis convencional</w:t>
      </w:r>
      <w:r w:rsidR="0000782A">
        <w:t>, 0.044</w:t>
      </w:r>
      <w:r>
        <w:t xml:space="preserve"> mm y con ISE, 0.0</w:t>
      </w:r>
      <w:r w:rsidR="0000782A">
        <w:t>72</w:t>
      </w:r>
      <w:r>
        <w:t xml:space="preserve"> mm, repr</w:t>
      </w:r>
      <w:r w:rsidR="000C6D0B">
        <w:t>esentando un aument</w:t>
      </w:r>
      <w:r>
        <w:t xml:space="preserve">o de </w:t>
      </w:r>
      <w:r w:rsidR="000C6D0B">
        <w:t>63.64</w:t>
      </w:r>
      <w:r>
        <w:t>%. Para el Tercer</w:t>
      </w:r>
      <w:r w:rsidR="002F6515">
        <w:t xml:space="preserve"> Nivel con</w:t>
      </w:r>
      <w:r w:rsidR="00F93D96">
        <w:t xml:space="preserve"> </w:t>
      </w:r>
      <w:r w:rsidR="00F93D96" w:rsidRPr="007131BB">
        <w:rPr>
          <w:rFonts w:cs="Arial"/>
          <w:szCs w:val="24"/>
        </w:rPr>
        <w:t>análisis convencional</w:t>
      </w:r>
      <w:r w:rsidR="002F6515">
        <w:t>, 0.072</w:t>
      </w:r>
      <w:r>
        <w:t xml:space="preserve"> mm y con ISE, 0.</w:t>
      </w:r>
      <w:r w:rsidR="002F6515">
        <w:t xml:space="preserve">109 </w:t>
      </w:r>
      <w:r>
        <w:t xml:space="preserve">mm, representando un aumento de </w:t>
      </w:r>
      <w:r w:rsidR="002F6515">
        <w:t>51.39</w:t>
      </w:r>
      <w:r>
        <w:t>%. Para el Cuarto Nivel con</w:t>
      </w:r>
      <w:r w:rsidR="00F93D96">
        <w:t xml:space="preserve"> </w:t>
      </w:r>
      <w:r w:rsidR="00F93D96" w:rsidRPr="007131BB">
        <w:rPr>
          <w:rFonts w:cs="Arial"/>
          <w:szCs w:val="24"/>
        </w:rPr>
        <w:t>análisis convencional</w:t>
      </w:r>
      <w:r>
        <w:t>, 0.0</w:t>
      </w:r>
      <w:r w:rsidR="002F6515">
        <w:t>99 mm y con ISE, 0.143</w:t>
      </w:r>
      <w:r>
        <w:t xml:space="preserve"> mm, repr</w:t>
      </w:r>
      <w:r w:rsidR="00AD746D">
        <w:t>esentando un aumento de 44</w:t>
      </w:r>
      <w:r>
        <w:t>.</w:t>
      </w:r>
      <w:r w:rsidR="002F6515">
        <w:t>44</w:t>
      </w:r>
      <w:r w:rsidR="00AD746D">
        <w:t xml:space="preserve">%. </w:t>
      </w:r>
      <w:r>
        <w:t>Para el Quinto Nivel con</w:t>
      </w:r>
      <w:r w:rsidR="00F93D96">
        <w:t xml:space="preserve"> </w:t>
      </w:r>
      <w:r w:rsidR="00F93D96" w:rsidRPr="007131BB">
        <w:rPr>
          <w:rFonts w:cs="Arial"/>
          <w:szCs w:val="24"/>
        </w:rPr>
        <w:t>análisis convencional</w:t>
      </w:r>
      <w:r>
        <w:t>, 0.</w:t>
      </w:r>
      <w:r w:rsidR="002F6515">
        <w:t>127</w:t>
      </w:r>
      <w:r>
        <w:t xml:space="preserve"> mm y con ISE, 0.</w:t>
      </w:r>
      <w:r w:rsidR="002F6515">
        <w:t>179</w:t>
      </w:r>
      <w:r>
        <w:t xml:space="preserve"> mm, repr</w:t>
      </w:r>
      <w:r w:rsidR="002F6515">
        <w:t>esentando un aumento de 40.90</w:t>
      </w:r>
      <w:r>
        <w:t xml:space="preserve">%. </w:t>
      </w:r>
    </w:p>
    <w:p w:rsidR="008C0506" w:rsidRDefault="008C0506" w:rsidP="00155C05"/>
    <w:p w:rsidR="00F9016D" w:rsidRDefault="00F9016D" w:rsidP="00155C05"/>
    <w:p w:rsidR="00F9016D" w:rsidRDefault="00F9016D" w:rsidP="00155C05"/>
    <w:p w:rsidR="00FF5214" w:rsidRDefault="00FF5214" w:rsidP="00EA135F">
      <w:pPr>
        <w:rPr>
          <w:rFonts w:cs="Arial"/>
          <w:szCs w:val="24"/>
        </w:rPr>
      </w:pPr>
    </w:p>
    <w:p w:rsidR="00EA135F" w:rsidRPr="00FF5214" w:rsidRDefault="00FF5214" w:rsidP="00FF5214">
      <w:pPr>
        <w:pStyle w:val="Descripcin"/>
        <w:rPr>
          <w:i/>
        </w:rPr>
      </w:pPr>
      <w:bookmarkStart w:id="216" w:name="_Toc532625265"/>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99</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Despl</w:t>
      </w:r>
      <w:r w:rsidR="000E7F13" w:rsidRPr="00FF5214">
        <w:rPr>
          <w:rFonts w:eastAsiaTheme="minorEastAsia" w:cs="Arial"/>
          <w:i/>
          <w:szCs w:val="24"/>
        </w:rPr>
        <w:t>azamiento de la estructura en “Y</w:t>
      </w:r>
      <w:r w:rsidR="00EA135F" w:rsidRPr="00FF5214">
        <w:rPr>
          <w:rFonts w:eastAsiaTheme="minorEastAsia" w:cs="Arial"/>
          <w:i/>
          <w:szCs w:val="24"/>
        </w:rPr>
        <w:t>” para un suelo S</w:t>
      </w:r>
      <w:r w:rsidR="00AD746D" w:rsidRPr="00FF5214">
        <w:rPr>
          <w:rFonts w:eastAsiaTheme="minorEastAsia" w:cs="Arial"/>
          <w:i/>
          <w:szCs w:val="24"/>
          <w:vertAlign w:val="subscript"/>
        </w:rPr>
        <w:t>2</w:t>
      </w:r>
      <w:r w:rsidR="00EA135F" w:rsidRPr="00FF5214">
        <w:rPr>
          <w:rFonts w:eastAsiaTheme="minorEastAsia" w:cs="Arial"/>
          <w:i/>
          <w:szCs w:val="24"/>
        </w:rPr>
        <w:t>.</w:t>
      </w:r>
      <w:bookmarkEnd w:id="216"/>
    </w:p>
    <w:p w:rsidR="00DF792A" w:rsidRDefault="00256A0A" w:rsidP="00155C05">
      <w:r>
        <w:rPr>
          <w:noProof/>
          <w:lang w:eastAsia="es-PE"/>
        </w:rPr>
        <w:drawing>
          <wp:inline distT="0" distB="0" distL="0" distR="0" wp14:anchorId="518648FF" wp14:editId="52BED0EA">
            <wp:extent cx="5400040" cy="3600000"/>
            <wp:effectExtent l="0" t="0" r="10160" b="635"/>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256A0A" w:rsidRDefault="00256A0A" w:rsidP="00AD746D">
      <w:pPr>
        <w:spacing w:line="360" w:lineRule="auto"/>
        <w:ind w:firstLine="708"/>
        <w:jc w:val="both"/>
      </w:pPr>
    </w:p>
    <w:p w:rsidR="00AD746D" w:rsidRDefault="00AF365F" w:rsidP="00AD746D">
      <w:pPr>
        <w:spacing w:line="360" w:lineRule="auto"/>
        <w:ind w:firstLine="708"/>
        <w:jc w:val="both"/>
      </w:pPr>
      <w:r>
        <w:t xml:space="preserve">De la Tabla N° </w:t>
      </w:r>
      <w:r w:rsidR="008547F5">
        <w:t>66 y Figura N° 99</w:t>
      </w:r>
      <w:r w:rsidR="00AD746D">
        <w:t>, observamos que para un suelo S</w:t>
      </w:r>
      <w:r w:rsidR="00AD746D">
        <w:rPr>
          <w:vertAlign w:val="subscript"/>
        </w:rPr>
        <w:t>2</w:t>
      </w:r>
      <w:r w:rsidR="00AD746D">
        <w:t>, presenta un desplazamiento en “Y” de:</w:t>
      </w:r>
    </w:p>
    <w:p w:rsidR="00AD746D" w:rsidRDefault="00AD746D" w:rsidP="00AD746D">
      <w:pPr>
        <w:spacing w:line="360" w:lineRule="auto"/>
        <w:ind w:firstLine="708"/>
        <w:jc w:val="both"/>
      </w:pPr>
      <w:r>
        <w:t>Para el Prime</w:t>
      </w:r>
      <w:r w:rsidR="002F6515">
        <w:t>r Nivel con</w:t>
      </w:r>
      <w:r w:rsidR="00F93D96">
        <w:t xml:space="preserve"> </w:t>
      </w:r>
      <w:r w:rsidR="00F93D96" w:rsidRPr="007131BB">
        <w:rPr>
          <w:rFonts w:cs="Arial"/>
          <w:szCs w:val="24"/>
        </w:rPr>
        <w:t>análisis convencional</w:t>
      </w:r>
      <w:r w:rsidR="002F6515">
        <w:t>, 0.020 mm y con ISE, 0.099</w:t>
      </w:r>
      <w:r>
        <w:t xml:space="preserve"> mm, re</w:t>
      </w:r>
      <w:r w:rsidR="002F6515">
        <w:t>presentando un aumento de 395.00</w:t>
      </w:r>
      <w:r>
        <w:t>%. Para el Segundo</w:t>
      </w:r>
      <w:r w:rsidR="002F6515">
        <w:t xml:space="preserve"> Nivel con </w:t>
      </w:r>
      <w:r w:rsidR="00F93D96" w:rsidRPr="007131BB">
        <w:rPr>
          <w:rFonts w:cs="Arial"/>
          <w:szCs w:val="24"/>
        </w:rPr>
        <w:t>análisis convencional</w:t>
      </w:r>
      <w:r w:rsidR="002F6515">
        <w:t>, 0.053</w:t>
      </w:r>
      <w:r>
        <w:t xml:space="preserve"> mm y con ISE,</w:t>
      </w:r>
      <w:r w:rsidR="002F6515">
        <w:t xml:space="preserve"> 0.194</w:t>
      </w:r>
      <w:r>
        <w:t xml:space="preserve"> mm, re</w:t>
      </w:r>
      <w:r w:rsidR="002F6515">
        <w:t>presentando un aumento de 266.04</w:t>
      </w:r>
      <w:r>
        <w:t>%. Para el Tercer</w:t>
      </w:r>
      <w:r w:rsidR="002F6515">
        <w:t xml:space="preserve"> Nivel con</w:t>
      </w:r>
      <w:r w:rsidR="00F93D96">
        <w:t xml:space="preserve"> </w:t>
      </w:r>
      <w:r w:rsidR="00F93D96" w:rsidRPr="007131BB">
        <w:rPr>
          <w:rFonts w:cs="Arial"/>
          <w:szCs w:val="24"/>
        </w:rPr>
        <w:t>análisis convencional</w:t>
      </w:r>
      <w:r w:rsidR="002F6515">
        <w:t>, 0.087 mm y con ISE, 0.276</w:t>
      </w:r>
      <w:r>
        <w:t xml:space="preserve"> mm, re</w:t>
      </w:r>
      <w:r w:rsidR="002F6515">
        <w:t>presentando un aumento de 217.24</w:t>
      </w:r>
      <w:r>
        <w:t>%. Para el Cuarto</w:t>
      </w:r>
      <w:r w:rsidR="002F6515">
        <w:t xml:space="preserve"> Nivel con</w:t>
      </w:r>
      <w:r w:rsidR="00F93D96">
        <w:t xml:space="preserve"> </w:t>
      </w:r>
      <w:r w:rsidR="00F93D96" w:rsidRPr="007131BB">
        <w:rPr>
          <w:rFonts w:cs="Arial"/>
          <w:szCs w:val="24"/>
        </w:rPr>
        <w:t>análisis convencional</w:t>
      </w:r>
      <w:r w:rsidR="002F6515">
        <w:t>, 0.119 mm y con ISE, 0.348</w:t>
      </w:r>
      <w:r>
        <w:t xml:space="preserve"> mm, representando un aumento de 1</w:t>
      </w:r>
      <w:r w:rsidR="002F6515">
        <w:t>92.44</w:t>
      </w:r>
      <w:r>
        <w:t>%. Para el Quinto</w:t>
      </w:r>
      <w:r w:rsidR="002F6515">
        <w:t xml:space="preserve"> Nivel con</w:t>
      </w:r>
      <w:r w:rsidR="00F93D96">
        <w:t xml:space="preserve"> </w:t>
      </w:r>
      <w:r w:rsidR="00F93D96" w:rsidRPr="007131BB">
        <w:rPr>
          <w:rFonts w:cs="Arial"/>
          <w:szCs w:val="24"/>
        </w:rPr>
        <w:t>análisis convencional</w:t>
      </w:r>
      <w:r w:rsidR="002F6515">
        <w:t>, 0.152</w:t>
      </w:r>
      <w:r>
        <w:t xml:space="preserve"> mm y con ISE, 0.</w:t>
      </w:r>
      <w:r w:rsidR="002F6515">
        <w:t xml:space="preserve">425 </w:t>
      </w:r>
      <w:r>
        <w:t>mm, re</w:t>
      </w:r>
      <w:r w:rsidR="002F6515">
        <w:t>presentando un aumento de 179.61</w:t>
      </w:r>
      <w:r>
        <w:t xml:space="preserve">%. </w:t>
      </w:r>
    </w:p>
    <w:p w:rsidR="00AD746D" w:rsidRDefault="00AD746D" w:rsidP="00155C05"/>
    <w:p w:rsidR="00EA135F" w:rsidRDefault="00EA135F" w:rsidP="00155C05"/>
    <w:p w:rsidR="00AD746D" w:rsidRDefault="00AD746D" w:rsidP="00155C05"/>
    <w:p w:rsidR="00012C15" w:rsidRDefault="00012C15" w:rsidP="00155C05"/>
    <w:p w:rsidR="00EA135F" w:rsidRPr="00FF5214" w:rsidRDefault="00FF5214" w:rsidP="00FF5214">
      <w:pPr>
        <w:pStyle w:val="Descripcin"/>
        <w:rPr>
          <w:i/>
        </w:rPr>
      </w:pPr>
      <w:bookmarkStart w:id="217" w:name="_Toc532625266"/>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100</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Despl</w:t>
      </w:r>
      <w:r w:rsidR="000E7F13" w:rsidRPr="00FF5214">
        <w:rPr>
          <w:rFonts w:eastAsiaTheme="minorEastAsia" w:cs="Arial"/>
          <w:i/>
          <w:szCs w:val="24"/>
        </w:rPr>
        <w:t>azamiento de la estructura en “Y</w:t>
      </w:r>
      <w:r w:rsidR="00EA135F" w:rsidRPr="00FF5214">
        <w:rPr>
          <w:rFonts w:eastAsiaTheme="minorEastAsia" w:cs="Arial"/>
          <w:i/>
          <w:szCs w:val="24"/>
        </w:rPr>
        <w:t>” para un suelo S</w:t>
      </w:r>
      <w:r w:rsidR="00AD746D" w:rsidRPr="00FF5214">
        <w:rPr>
          <w:rFonts w:eastAsiaTheme="minorEastAsia" w:cs="Arial"/>
          <w:i/>
          <w:szCs w:val="24"/>
          <w:vertAlign w:val="subscript"/>
        </w:rPr>
        <w:t>3</w:t>
      </w:r>
      <w:r w:rsidR="00EA135F" w:rsidRPr="00FF5214">
        <w:rPr>
          <w:rFonts w:eastAsiaTheme="minorEastAsia" w:cs="Arial"/>
          <w:i/>
          <w:szCs w:val="24"/>
        </w:rPr>
        <w:t>.</w:t>
      </w:r>
      <w:bookmarkEnd w:id="217"/>
    </w:p>
    <w:p w:rsidR="0052065B" w:rsidRDefault="00256A0A" w:rsidP="0038260E">
      <w:pPr>
        <w:jc w:val="center"/>
      </w:pPr>
      <w:r>
        <w:rPr>
          <w:noProof/>
          <w:lang w:eastAsia="es-PE"/>
        </w:rPr>
        <w:drawing>
          <wp:inline distT="0" distB="0" distL="0" distR="0" wp14:anchorId="1F0647F8" wp14:editId="110D2EC9">
            <wp:extent cx="5400040" cy="3600000"/>
            <wp:effectExtent l="0" t="0" r="10160" b="635"/>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256A0A" w:rsidRDefault="00256A0A" w:rsidP="00AD746D">
      <w:pPr>
        <w:spacing w:line="360" w:lineRule="auto"/>
        <w:ind w:firstLine="708"/>
        <w:jc w:val="both"/>
      </w:pPr>
    </w:p>
    <w:p w:rsidR="00AD746D" w:rsidRDefault="008547F5" w:rsidP="00AD746D">
      <w:pPr>
        <w:spacing w:line="360" w:lineRule="auto"/>
        <w:ind w:firstLine="708"/>
        <w:jc w:val="both"/>
      </w:pPr>
      <w:r>
        <w:t>De la Tabla N° 6</w:t>
      </w:r>
      <w:r w:rsidR="00AF365F">
        <w:t>6</w:t>
      </w:r>
      <w:r>
        <w:t xml:space="preserve"> y Figura N° 100</w:t>
      </w:r>
      <w:r w:rsidR="00AD746D">
        <w:t>, observamos que para un suelo S</w:t>
      </w:r>
      <w:r w:rsidR="00AD746D">
        <w:rPr>
          <w:vertAlign w:val="subscript"/>
        </w:rPr>
        <w:t>3</w:t>
      </w:r>
      <w:r w:rsidR="00AD746D">
        <w:t>, presenta un desplazamiento en “Y” de:</w:t>
      </w:r>
    </w:p>
    <w:p w:rsidR="00AD746D" w:rsidRDefault="00AD746D" w:rsidP="00AD746D">
      <w:pPr>
        <w:spacing w:line="360" w:lineRule="auto"/>
        <w:ind w:firstLine="708"/>
        <w:jc w:val="both"/>
      </w:pPr>
      <w:r>
        <w:t>Para el Primer</w:t>
      </w:r>
      <w:r w:rsidR="002F6515">
        <w:t xml:space="preserve"> Nivel con</w:t>
      </w:r>
      <w:r w:rsidR="00F93D96">
        <w:t xml:space="preserve"> </w:t>
      </w:r>
      <w:r w:rsidR="00F93D96" w:rsidRPr="007131BB">
        <w:rPr>
          <w:rFonts w:cs="Arial"/>
          <w:szCs w:val="24"/>
        </w:rPr>
        <w:t>análisis convencional</w:t>
      </w:r>
      <w:r w:rsidR="002F6515">
        <w:t>, 0.021</w:t>
      </w:r>
      <w:r>
        <w:t xml:space="preserve"> mm y con ISE, 0.</w:t>
      </w:r>
      <w:r w:rsidR="002F6515">
        <w:t xml:space="preserve">243 </w:t>
      </w:r>
      <w:r>
        <w:t xml:space="preserve">mm, representando un aumento de </w:t>
      </w:r>
      <w:r w:rsidR="002F6515">
        <w:t>1057.14</w:t>
      </w:r>
      <w:r>
        <w:t>%. Para el Segundo</w:t>
      </w:r>
      <w:r w:rsidR="002F6515">
        <w:t xml:space="preserve"> Nivel con </w:t>
      </w:r>
      <w:r w:rsidR="00F93D96" w:rsidRPr="007131BB">
        <w:rPr>
          <w:rFonts w:cs="Arial"/>
          <w:szCs w:val="24"/>
        </w:rPr>
        <w:t>análisis convencional</w:t>
      </w:r>
      <w:r w:rsidR="002F6515">
        <w:t>, 0.056 mm y con ISE, 0.429</w:t>
      </w:r>
      <w:r>
        <w:t xml:space="preserve"> mm, repre</w:t>
      </w:r>
      <w:r w:rsidR="002F6515">
        <w:t>sentando un aumento de 666.07</w:t>
      </w:r>
      <w:r>
        <w:t>%. Para el Tercer</w:t>
      </w:r>
      <w:r w:rsidR="002F6515">
        <w:t xml:space="preserve"> Nivel con</w:t>
      </w:r>
      <w:r w:rsidR="00F93D96">
        <w:t xml:space="preserve"> </w:t>
      </w:r>
      <w:r w:rsidR="00F93D96" w:rsidRPr="007131BB">
        <w:rPr>
          <w:rFonts w:cs="Arial"/>
          <w:szCs w:val="24"/>
        </w:rPr>
        <w:t>análisis convencional</w:t>
      </w:r>
      <w:r w:rsidR="002F6515">
        <w:t>, 0.091 mm y con ISE, 0.585</w:t>
      </w:r>
      <w:r>
        <w:t xml:space="preserve"> mm, re</w:t>
      </w:r>
      <w:r w:rsidR="002F6515">
        <w:t>presentando un aumento de 542.86</w:t>
      </w:r>
      <w:r>
        <w:t>%. Para el Cuarto Nivel con</w:t>
      </w:r>
      <w:r w:rsidR="00F93D96">
        <w:t xml:space="preserve"> </w:t>
      </w:r>
      <w:r w:rsidR="00F93D96" w:rsidRPr="007131BB">
        <w:rPr>
          <w:rFonts w:cs="Arial"/>
          <w:szCs w:val="24"/>
        </w:rPr>
        <w:t>análisis convencional</w:t>
      </w:r>
      <w:r>
        <w:t>, 0.</w:t>
      </w:r>
      <w:r w:rsidR="002F6515">
        <w:t>124</w:t>
      </w:r>
      <w:r>
        <w:t xml:space="preserve"> mm y con ISE, 0.</w:t>
      </w:r>
      <w:r w:rsidR="002F6515">
        <w:t xml:space="preserve">720 </w:t>
      </w:r>
      <w:r>
        <w:t>mm, representando un aumento de 480.65%. Para el Quinto</w:t>
      </w:r>
      <w:r w:rsidR="002F6515">
        <w:t xml:space="preserve"> Nivel con</w:t>
      </w:r>
      <w:r w:rsidR="00F93D96">
        <w:t xml:space="preserve"> </w:t>
      </w:r>
      <w:r w:rsidR="00F93D96" w:rsidRPr="007131BB">
        <w:rPr>
          <w:rFonts w:cs="Arial"/>
          <w:szCs w:val="24"/>
        </w:rPr>
        <w:t>análisis convencional</w:t>
      </w:r>
      <w:r w:rsidR="002F6515">
        <w:t>, 0.159 mm y con ISE, 0.864</w:t>
      </w:r>
      <w:r>
        <w:t xml:space="preserve"> mm,</w:t>
      </w:r>
      <w:r w:rsidR="002F6515">
        <w:t xml:space="preserve"> representando un aumento de 443.</w:t>
      </w:r>
      <w:r>
        <w:t>4</w:t>
      </w:r>
      <w:r w:rsidR="002F6515">
        <w:t>0</w:t>
      </w:r>
      <w:r>
        <w:t xml:space="preserve">%. </w:t>
      </w:r>
    </w:p>
    <w:p w:rsidR="00EA135F" w:rsidRDefault="00EA135F" w:rsidP="0052065B">
      <w:pPr>
        <w:rPr>
          <w:b/>
        </w:rPr>
      </w:pPr>
    </w:p>
    <w:p w:rsidR="00EA135F" w:rsidRDefault="00EA135F" w:rsidP="0052065B">
      <w:pPr>
        <w:rPr>
          <w:b/>
        </w:rPr>
      </w:pPr>
    </w:p>
    <w:p w:rsidR="00EA135F" w:rsidRDefault="00EA135F" w:rsidP="0052065B">
      <w:pPr>
        <w:rPr>
          <w:b/>
        </w:rPr>
      </w:pPr>
    </w:p>
    <w:p w:rsidR="00E85FF8" w:rsidRDefault="00E85FF8" w:rsidP="0052065B">
      <w:pPr>
        <w:rPr>
          <w:b/>
        </w:rPr>
      </w:pPr>
    </w:p>
    <w:p w:rsidR="0052065B" w:rsidRDefault="0052065B" w:rsidP="0052065B">
      <w:pPr>
        <w:rPr>
          <w:b/>
        </w:rPr>
      </w:pPr>
      <w:r w:rsidRPr="0052065B">
        <w:rPr>
          <w:b/>
        </w:rPr>
        <w:lastRenderedPageBreak/>
        <w:t>DE</w:t>
      </w:r>
      <w:r>
        <w:rPr>
          <w:b/>
        </w:rPr>
        <w:t>RIVAS</w:t>
      </w:r>
      <w:r w:rsidRPr="0052065B">
        <w:rPr>
          <w:b/>
        </w:rPr>
        <w:t xml:space="preserve"> DE LA ESTRUCTURA</w:t>
      </w:r>
    </w:p>
    <w:p w:rsidR="00356410" w:rsidRPr="007178E2" w:rsidRDefault="00356410" w:rsidP="0061770B">
      <w:pPr>
        <w:spacing w:line="360" w:lineRule="auto"/>
        <w:jc w:val="center"/>
        <w:rPr>
          <w:b/>
        </w:rPr>
      </w:pPr>
    </w:p>
    <w:p w:rsidR="0052065B" w:rsidRPr="0061770B" w:rsidRDefault="0061770B" w:rsidP="0061770B">
      <w:pPr>
        <w:pStyle w:val="Descripcin"/>
        <w:spacing w:line="360" w:lineRule="auto"/>
        <w:rPr>
          <w:b/>
          <w:i/>
        </w:rPr>
      </w:pPr>
      <w:bookmarkStart w:id="218" w:name="_Toc532624609"/>
      <w:r w:rsidRPr="0061770B">
        <w:rPr>
          <w:i/>
        </w:rPr>
        <w:t xml:space="preserve">Tabla </w:t>
      </w:r>
      <w:r w:rsidRPr="0061770B">
        <w:rPr>
          <w:i/>
        </w:rPr>
        <w:fldChar w:fldCharType="begin"/>
      </w:r>
      <w:r w:rsidRPr="0061770B">
        <w:rPr>
          <w:i/>
        </w:rPr>
        <w:instrText xml:space="preserve"> SEQ Tabla \* ARABIC </w:instrText>
      </w:r>
      <w:r w:rsidRPr="0061770B">
        <w:rPr>
          <w:i/>
        </w:rPr>
        <w:fldChar w:fldCharType="separate"/>
      </w:r>
      <w:r w:rsidR="008547F5">
        <w:rPr>
          <w:i/>
          <w:noProof/>
        </w:rPr>
        <w:t>67</w:t>
      </w:r>
      <w:r w:rsidRPr="0061770B">
        <w:rPr>
          <w:i/>
        </w:rPr>
        <w:fldChar w:fldCharType="end"/>
      </w:r>
      <w:r w:rsidRPr="0061770B">
        <w:rPr>
          <w:i/>
        </w:rPr>
        <w:t>.</w:t>
      </w:r>
      <w:r w:rsidR="00356410" w:rsidRPr="0061770B">
        <w:rPr>
          <w:rFonts w:cs="Arial"/>
          <w:i/>
          <w:szCs w:val="24"/>
        </w:rPr>
        <w:t xml:space="preserve"> Derivas de la Estructura en “X” con</w:t>
      </w:r>
      <w:r w:rsidR="00356410" w:rsidRPr="00F93D96">
        <w:rPr>
          <w:rFonts w:cs="Arial"/>
          <w:i/>
          <w:szCs w:val="24"/>
        </w:rPr>
        <w:t xml:space="preserve"> </w:t>
      </w:r>
      <w:r w:rsidR="00F93D96" w:rsidRPr="00F93D96">
        <w:rPr>
          <w:rFonts w:cs="Arial"/>
          <w:i/>
          <w:szCs w:val="24"/>
        </w:rPr>
        <w:t xml:space="preserve">análisis convencional </w:t>
      </w:r>
      <w:r w:rsidR="00356410" w:rsidRPr="0061770B">
        <w:rPr>
          <w:rFonts w:cs="Arial"/>
          <w:i/>
          <w:szCs w:val="24"/>
        </w:rPr>
        <w:t xml:space="preserve">y </w:t>
      </w:r>
      <w:r w:rsidR="00012C15">
        <w:rPr>
          <w:rFonts w:cs="Arial"/>
          <w:i/>
          <w:szCs w:val="24"/>
        </w:rPr>
        <w:t>con</w:t>
      </w:r>
      <w:r w:rsidR="00356410" w:rsidRPr="0061770B">
        <w:rPr>
          <w:rFonts w:cs="Arial"/>
          <w:i/>
          <w:szCs w:val="24"/>
        </w:rPr>
        <w:t xml:space="preserve"> ISE para cada tipo de Suelo.</w:t>
      </w:r>
      <w:bookmarkEnd w:id="218"/>
    </w:p>
    <w:tbl>
      <w:tblPr>
        <w:tblW w:w="10304" w:type="dxa"/>
        <w:tblInd w:w="-424" w:type="dxa"/>
        <w:tblCellMar>
          <w:left w:w="70" w:type="dxa"/>
          <w:right w:w="70" w:type="dxa"/>
        </w:tblCellMar>
        <w:tblLook w:val="04A0" w:firstRow="1" w:lastRow="0" w:firstColumn="1" w:lastColumn="0" w:noHBand="0" w:noVBand="1"/>
      </w:tblPr>
      <w:tblGrid>
        <w:gridCol w:w="737"/>
        <w:gridCol w:w="1081"/>
        <w:gridCol w:w="1321"/>
        <w:gridCol w:w="691"/>
        <w:gridCol w:w="1321"/>
        <w:gridCol w:w="700"/>
        <w:gridCol w:w="1321"/>
        <w:gridCol w:w="1061"/>
        <w:gridCol w:w="1321"/>
        <w:gridCol w:w="750"/>
      </w:tblGrid>
      <w:tr w:rsidR="0038260E" w:rsidRPr="0038260E" w:rsidTr="00256A0A">
        <w:trPr>
          <w:trHeight w:val="300"/>
        </w:trPr>
        <w:tc>
          <w:tcPr>
            <w:tcW w:w="737" w:type="dxa"/>
            <w:vMerge w:val="restart"/>
            <w:tcBorders>
              <w:top w:val="single" w:sz="4" w:space="0" w:color="auto"/>
              <w:left w:val="nil"/>
              <w:bottom w:val="single" w:sz="4" w:space="0" w:color="000000"/>
              <w:right w:val="nil"/>
            </w:tcBorders>
            <w:shd w:val="clear" w:color="000000" w:fill="D9D9D9"/>
            <w:noWrap/>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PISO</w:t>
            </w:r>
          </w:p>
        </w:tc>
        <w:tc>
          <w:tcPr>
            <w:tcW w:w="9567" w:type="dxa"/>
            <w:gridSpan w:val="9"/>
            <w:tcBorders>
              <w:top w:val="single" w:sz="4" w:space="0" w:color="auto"/>
              <w:left w:val="nil"/>
              <w:bottom w:val="single" w:sz="4" w:space="0" w:color="auto"/>
              <w:right w:val="nil"/>
            </w:tcBorders>
            <w:shd w:val="clear" w:color="000000" w:fill="D9D9D9"/>
            <w:noWrap/>
            <w:vAlign w:val="bottom"/>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Deriva en "X"</w:t>
            </w:r>
          </w:p>
        </w:tc>
      </w:tr>
      <w:tr w:rsidR="0038260E" w:rsidRPr="0038260E" w:rsidTr="00256A0A">
        <w:trPr>
          <w:trHeight w:val="1560"/>
        </w:trPr>
        <w:tc>
          <w:tcPr>
            <w:tcW w:w="737" w:type="dxa"/>
            <w:vMerge/>
            <w:tcBorders>
              <w:top w:val="single" w:sz="4" w:space="0" w:color="auto"/>
              <w:left w:val="nil"/>
              <w:bottom w:val="single" w:sz="4" w:space="0" w:color="000000"/>
              <w:right w:val="nil"/>
            </w:tcBorders>
            <w:vAlign w:val="center"/>
            <w:hideMark/>
          </w:tcPr>
          <w:p w:rsidR="0038260E" w:rsidRPr="0038260E" w:rsidRDefault="0038260E" w:rsidP="0038260E">
            <w:pPr>
              <w:spacing w:after="0" w:line="360" w:lineRule="auto"/>
              <w:rPr>
                <w:rFonts w:eastAsia="Times New Roman" w:cs="Arial"/>
                <w:b/>
                <w:bCs/>
                <w:color w:val="000000"/>
                <w:sz w:val="18"/>
                <w:szCs w:val="18"/>
                <w:lang w:eastAsia="es-PE"/>
              </w:rPr>
            </w:pPr>
          </w:p>
        </w:tc>
        <w:tc>
          <w:tcPr>
            <w:tcW w:w="1081" w:type="dxa"/>
            <w:tcBorders>
              <w:top w:val="nil"/>
              <w:left w:val="nil"/>
              <w:bottom w:val="single" w:sz="4" w:space="0" w:color="auto"/>
              <w:right w:val="nil"/>
            </w:tcBorders>
            <w:shd w:val="clear" w:color="000000" w:fill="D9D9D9"/>
            <w:noWrap/>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Diaphragm</w:t>
            </w:r>
          </w:p>
        </w:tc>
        <w:tc>
          <w:tcPr>
            <w:tcW w:w="1321" w:type="dxa"/>
            <w:tcBorders>
              <w:top w:val="nil"/>
              <w:left w:val="single" w:sz="4" w:space="0" w:color="C0C0C0"/>
              <w:bottom w:val="single" w:sz="4" w:space="0" w:color="auto"/>
              <w:right w:val="nil"/>
            </w:tcBorders>
            <w:shd w:val="clear" w:color="000000" w:fill="D9D9D9"/>
            <w:vAlign w:val="center"/>
            <w:hideMark/>
          </w:tcPr>
          <w:p w:rsidR="0038260E" w:rsidRPr="0038260E" w:rsidRDefault="00256A0A" w:rsidP="0038260E">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Análisis Convencional</w:t>
            </w:r>
            <w:r w:rsidR="0038260E" w:rsidRPr="0038260E">
              <w:rPr>
                <w:rFonts w:eastAsia="Times New Roman" w:cs="Arial"/>
                <w:b/>
                <w:bCs/>
                <w:color w:val="000000"/>
                <w:sz w:val="18"/>
                <w:szCs w:val="18"/>
                <w:lang w:eastAsia="es-PE"/>
              </w:rPr>
              <w:t xml:space="preserve"> Suelo Roca Dura (S</w:t>
            </w:r>
            <w:r w:rsidR="0038260E" w:rsidRPr="0038260E">
              <w:rPr>
                <w:rFonts w:eastAsia="Times New Roman" w:cs="Arial"/>
                <w:b/>
                <w:bCs/>
                <w:color w:val="000000"/>
                <w:sz w:val="18"/>
                <w:szCs w:val="18"/>
                <w:vertAlign w:val="subscript"/>
                <w:lang w:eastAsia="es-PE"/>
              </w:rPr>
              <w:t>0</w:t>
            </w:r>
            <w:r w:rsidR="0038260E" w:rsidRPr="0038260E">
              <w:rPr>
                <w:rFonts w:eastAsia="Times New Roman" w:cs="Arial"/>
                <w:b/>
                <w:bCs/>
                <w:color w:val="000000"/>
                <w:sz w:val="18"/>
                <w:szCs w:val="18"/>
                <w:lang w:eastAsia="es-PE"/>
              </w:rPr>
              <w:t>)</w:t>
            </w:r>
          </w:p>
        </w:tc>
        <w:tc>
          <w:tcPr>
            <w:tcW w:w="691" w:type="dxa"/>
            <w:tcBorders>
              <w:top w:val="nil"/>
              <w:left w:val="single" w:sz="4" w:space="0" w:color="C0C0C0"/>
              <w:bottom w:val="single" w:sz="4" w:space="0" w:color="auto"/>
              <w:right w:val="nil"/>
            </w:tcBorders>
            <w:shd w:val="clear" w:color="000000" w:fill="D9D9D9"/>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ISE Suelo Roca Dura (S</w:t>
            </w:r>
            <w:r w:rsidRPr="0038260E">
              <w:rPr>
                <w:rFonts w:eastAsia="Times New Roman" w:cs="Arial"/>
                <w:b/>
                <w:bCs/>
                <w:color w:val="000000"/>
                <w:sz w:val="18"/>
                <w:szCs w:val="18"/>
                <w:vertAlign w:val="subscript"/>
                <w:lang w:eastAsia="es-PE"/>
              </w:rPr>
              <w:t>0</w:t>
            </w:r>
            <w:r w:rsidRPr="0038260E">
              <w:rPr>
                <w:rFonts w:eastAsia="Times New Roman" w:cs="Arial"/>
                <w:b/>
                <w:bCs/>
                <w:color w:val="000000"/>
                <w:sz w:val="18"/>
                <w:szCs w:val="18"/>
                <w:lang w:eastAsia="es-PE"/>
              </w:rPr>
              <w:t>)</w:t>
            </w:r>
          </w:p>
        </w:tc>
        <w:tc>
          <w:tcPr>
            <w:tcW w:w="1321" w:type="dxa"/>
            <w:tcBorders>
              <w:top w:val="nil"/>
              <w:left w:val="single" w:sz="4" w:space="0" w:color="C0C0C0"/>
              <w:bottom w:val="single" w:sz="4" w:space="0" w:color="auto"/>
              <w:right w:val="nil"/>
            </w:tcBorders>
            <w:shd w:val="clear" w:color="000000" w:fill="D9D9D9"/>
            <w:vAlign w:val="center"/>
            <w:hideMark/>
          </w:tcPr>
          <w:p w:rsidR="0038260E" w:rsidRPr="0038260E" w:rsidRDefault="00256A0A" w:rsidP="0038260E">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Análisis Convencional</w:t>
            </w:r>
            <w:r w:rsidRPr="0038260E">
              <w:rPr>
                <w:rFonts w:eastAsia="Times New Roman" w:cs="Arial"/>
                <w:b/>
                <w:bCs/>
                <w:color w:val="000000"/>
                <w:sz w:val="18"/>
                <w:szCs w:val="18"/>
                <w:lang w:eastAsia="es-PE"/>
              </w:rPr>
              <w:t xml:space="preserve"> </w:t>
            </w:r>
            <w:r w:rsidR="0038260E" w:rsidRPr="0038260E">
              <w:rPr>
                <w:rFonts w:eastAsia="Times New Roman" w:cs="Arial"/>
                <w:b/>
                <w:bCs/>
                <w:color w:val="000000"/>
                <w:sz w:val="18"/>
                <w:szCs w:val="18"/>
                <w:lang w:eastAsia="es-PE"/>
              </w:rPr>
              <w:t>Suelo  Muy Rígido (S</w:t>
            </w:r>
            <w:r w:rsidR="0038260E" w:rsidRPr="0038260E">
              <w:rPr>
                <w:rFonts w:eastAsia="Times New Roman" w:cs="Arial"/>
                <w:b/>
                <w:bCs/>
                <w:color w:val="000000"/>
                <w:sz w:val="18"/>
                <w:szCs w:val="18"/>
                <w:vertAlign w:val="subscript"/>
                <w:lang w:eastAsia="es-PE"/>
              </w:rPr>
              <w:t>1</w:t>
            </w:r>
            <w:r w:rsidR="0038260E" w:rsidRPr="0038260E">
              <w:rPr>
                <w:rFonts w:eastAsia="Times New Roman" w:cs="Arial"/>
                <w:b/>
                <w:bCs/>
                <w:color w:val="000000"/>
                <w:sz w:val="18"/>
                <w:szCs w:val="18"/>
                <w:lang w:eastAsia="es-PE"/>
              </w:rPr>
              <w:t>)</w:t>
            </w:r>
          </w:p>
        </w:tc>
        <w:tc>
          <w:tcPr>
            <w:tcW w:w="700" w:type="dxa"/>
            <w:tcBorders>
              <w:top w:val="nil"/>
              <w:left w:val="single" w:sz="4" w:space="0" w:color="C0C0C0"/>
              <w:bottom w:val="single" w:sz="4" w:space="0" w:color="auto"/>
              <w:right w:val="nil"/>
            </w:tcBorders>
            <w:shd w:val="clear" w:color="000000" w:fill="D9D9D9"/>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ISE Suelo Muy Rígido (S</w:t>
            </w:r>
            <w:r w:rsidRPr="0038260E">
              <w:rPr>
                <w:rFonts w:eastAsia="Times New Roman" w:cs="Arial"/>
                <w:b/>
                <w:bCs/>
                <w:color w:val="000000"/>
                <w:sz w:val="18"/>
                <w:szCs w:val="18"/>
                <w:vertAlign w:val="subscript"/>
                <w:lang w:eastAsia="es-PE"/>
              </w:rPr>
              <w:t>1</w:t>
            </w:r>
            <w:r w:rsidRPr="0038260E">
              <w:rPr>
                <w:rFonts w:eastAsia="Times New Roman" w:cs="Arial"/>
                <w:b/>
                <w:bCs/>
                <w:color w:val="000000"/>
                <w:sz w:val="18"/>
                <w:szCs w:val="18"/>
                <w:lang w:eastAsia="es-PE"/>
              </w:rPr>
              <w:t>)</w:t>
            </w:r>
          </w:p>
        </w:tc>
        <w:tc>
          <w:tcPr>
            <w:tcW w:w="1321" w:type="dxa"/>
            <w:tcBorders>
              <w:top w:val="nil"/>
              <w:left w:val="single" w:sz="4" w:space="0" w:color="C0C0C0"/>
              <w:bottom w:val="single" w:sz="4" w:space="0" w:color="auto"/>
              <w:right w:val="nil"/>
            </w:tcBorders>
            <w:shd w:val="clear" w:color="000000" w:fill="D9D9D9"/>
            <w:vAlign w:val="center"/>
            <w:hideMark/>
          </w:tcPr>
          <w:p w:rsidR="0038260E" w:rsidRPr="0038260E" w:rsidRDefault="00256A0A" w:rsidP="0038260E">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Análisis Convencional</w:t>
            </w:r>
            <w:r w:rsidRPr="0038260E">
              <w:rPr>
                <w:rFonts w:eastAsia="Times New Roman" w:cs="Arial"/>
                <w:b/>
                <w:bCs/>
                <w:color w:val="000000"/>
                <w:sz w:val="18"/>
                <w:szCs w:val="18"/>
                <w:lang w:eastAsia="es-PE"/>
              </w:rPr>
              <w:t xml:space="preserve"> </w:t>
            </w:r>
            <w:r w:rsidR="0038260E" w:rsidRPr="0038260E">
              <w:rPr>
                <w:rFonts w:eastAsia="Times New Roman" w:cs="Arial"/>
                <w:b/>
                <w:bCs/>
                <w:color w:val="000000"/>
                <w:sz w:val="18"/>
                <w:szCs w:val="18"/>
                <w:lang w:eastAsia="es-PE"/>
              </w:rPr>
              <w:t>Suelo Intermedio (S</w:t>
            </w:r>
            <w:r w:rsidR="0038260E" w:rsidRPr="0038260E">
              <w:rPr>
                <w:rFonts w:eastAsia="Times New Roman" w:cs="Arial"/>
                <w:b/>
                <w:bCs/>
                <w:color w:val="000000"/>
                <w:sz w:val="18"/>
                <w:szCs w:val="18"/>
                <w:vertAlign w:val="subscript"/>
                <w:lang w:eastAsia="es-PE"/>
              </w:rPr>
              <w:t>2</w:t>
            </w:r>
            <w:r w:rsidR="0038260E" w:rsidRPr="0038260E">
              <w:rPr>
                <w:rFonts w:eastAsia="Times New Roman" w:cs="Arial"/>
                <w:b/>
                <w:bCs/>
                <w:color w:val="000000"/>
                <w:sz w:val="18"/>
                <w:szCs w:val="18"/>
                <w:lang w:eastAsia="es-PE"/>
              </w:rPr>
              <w:t>)</w:t>
            </w:r>
          </w:p>
        </w:tc>
        <w:tc>
          <w:tcPr>
            <w:tcW w:w="1061" w:type="dxa"/>
            <w:tcBorders>
              <w:top w:val="nil"/>
              <w:left w:val="single" w:sz="4" w:space="0" w:color="C0C0C0"/>
              <w:bottom w:val="single" w:sz="4" w:space="0" w:color="auto"/>
              <w:right w:val="nil"/>
            </w:tcBorders>
            <w:shd w:val="clear" w:color="000000" w:fill="D9D9D9"/>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ISE Suelo Intermedio (S</w:t>
            </w:r>
            <w:r w:rsidRPr="0038260E">
              <w:rPr>
                <w:rFonts w:eastAsia="Times New Roman" w:cs="Arial"/>
                <w:b/>
                <w:bCs/>
                <w:color w:val="000000"/>
                <w:sz w:val="18"/>
                <w:szCs w:val="18"/>
                <w:vertAlign w:val="subscript"/>
                <w:lang w:eastAsia="es-PE"/>
              </w:rPr>
              <w:t>2</w:t>
            </w:r>
            <w:r w:rsidRPr="0038260E">
              <w:rPr>
                <w:rFonts w:eastAsia="Times New Roman" w:cs="Arial"/>
                <w:b/>
                <w:bCs/>
                <w:color w:val="000000"/>
                <w:sz w:val="18"/>
                <w:szCs w:val="18"/>
                <w:lang w:eastAsia="es-PE"/>
              </w:rPr>
              <w:t>)</w:t>
            </w:r>
          </w:p>
        </w:tc>
        <w:tc>
          <w:tcPr>
            <w:tcW w:w="1321" w:type="dxa"/>
            <w:tcBorders>
              <w:top w:val="nil"/>
              <w:left w:val="single" w:sz="4" w:space="0" w:color="C0C0C0"/>
              <w:bottom w:val="single" w:sz="4" w:space="0" w:color="auto"/>
              <w:right w:val="nil"/>
            </w:tcBorders>
            <w:shd w:val="clear" w:color="000000" w:fill="D9D9D9"/>
            <w:vAlign w:val="center"/>
            <w:hideMark/>
          </w:tcPr>
          <w:p w:rsidR="0038260E" w:rsidRPr="0038260E" w:rsidRDefault="00256A0A" w:rsidP="0038260E">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Análisis Convencional</w:t>
            </w:r>
            <w:r w:rsidRPr="0038260E">
              <w:rPr>
                <w:rFonts w:eastAsia="Times New Roman" w:cs="Arial"/>
                <w:b/>
                <w:bCs/>
                <w:color w:val="000000"/>
                <w:sz w:val="18"/>
                <w:szCs w:val="18"/>
                <w:lang w:eastAsia="es-PE"/>
              </w:rPr>
              <w:t xml:space="preserve"> </w:t>
            </w:r>
            <w:r w:rsidR="0038260E" w:rsidRPr="0038260E">
              <w:rPr>
                <w:rFonts w:eastAsia="Times New Roman" w:cs="Arial"/>
                <w:b/>
                <w:bCs/>
                <w:color w:val="000000"/>
                <w:sz w:val="18"/>
                <w:szCs w:val="18"/>
                <w:lang w:eastAsia="es-PE"/>
              </w:rPr>
              <w:t>Suelo Blando (S</w:t>
            </w:r>
            <w:r w:rsidR="0038260E" w:rsidRPr="0038260E">
              <w:rPr>
                <w:rFonts w:eastAsia="Times New Roman" w:cs="Arial"/>
                <w:b/>
                <w:bCs/>
                <w:color w:val="000000"/>
                <w:sz w:val="18"/>
                <w:szCs w:val="18"/>
                <w:vertAlign w:val="subscript"/>
                <w:lang w:eastAsia="es-PE"/>
              </w:rPr>
              <w:t>3</w:t>
            </w:r>
            <w:r w:rsidR="0038260E" w:rsidRPr="0038260E">
              <w:rPr>
                <w:rFonts w:eastAsia="Times New Roman" w:cs="Arial"/>
                <w:b/>
                <w:bCs/>
                <w:color w:val="000000"/>
                <w:sz w:val="18"/>
                <w:szCs w:val="18"/>
                <w:lang w:eastAsia="es-PE"/>
              </w:rPr>
              <w:t>)</w:t>
            </w:r>
          </w:p>
        </w:tc>
        <w:tc>
          <w:tcPr>
            <w:tcW w:w="750" w:type="dxa"/>
            <w:tcBorders>
              <w:top w:val="nil"/>
              <w:left w:val="single" w:sz="4" w:space="0" w:color="C0C0C0"/>
              <w:bottom w:val="single" w:sz="4" w:space="0" w:color="auto"/>
              <w:right w:val="nil"/>
            </w:tcBorders>
            <w:shd w:val="clear" w:color="000000" w:fill="D9D9D9"/>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ISE Suelo Blando (S</w:t>
            </w:r>
            <w:r w:rsidRPr="0038260E">
              <w:rPr>
                <w:rFonts w:eastAsia="Times New Roman" w:cs="Arial"/>
                <w:b/>
                <w:bCs/>
                <w:color w:val="000000"/>
                <w:sz w:val="18"/>
                <w:szCs w:val="18"/>
                <w:vertAlign w:val="subscript"/>
                <w:lang w:eastAsia="es-PE"/>
              </w:rPr>
              <w:t>3</w:t>
            </w:r>
            <w:r w:rsidRPr="0038260E">
              <w:rPr>
                <w:rFonts w:eastAsia="Times New Roman" w:cs="Arial"/>
                <w:b/>
                <w:bCs/>
                <w:color w:val="000000"/>
                <w:sz w:val="18"/>
                <w:szCs w:val="18"/>
                <w:lang w:eastAsia="es-PE"/>
              </w:rPr>
              <w:t>)</w:t>
            </w:r>
          </w:p>
        </w:tc>
      </w:tr>
      <w:tr w:rsidR="0038260E" w:rsidRPr="0038260E" w:rsidTr="00256A0A">
        <w:trPr>
          <w:trHeight w:val="300"/>
        </w:trPr>
        <w:tc>
          <w:tcPr>
            <w:tcW w:w="737"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1</w:t>
            </w:r>
          </w:p>
        </w:tc>
        <w:tc>
          <w:tcPr>
            <w:tcW w:w="108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D1</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0.0021</w:t>
            </w:r>
          </w:p>
        </w:tc>
        <w:tc>
          <w:tcPr>
            <w:tcW w:w="69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0.0035</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0.0028</w:t>
            </w:r>
          </w:p>
        </w:tc>
        <w:tc>
          <w:tcPr>
            <w:tcW w:w="70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0.0063</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0.0033</w:t>
            </w:r>
          </w:p>
        </w:tc>
        <w:tc>
          <w:tcPr>
            <w:tcW w:w="106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0.0186</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0.0035</w:t>
            </w:r>
          </w:p>
        </w:tc>
        <w:tc>
          <w:tcPr>
            <w:tcW w:w="75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0.0470</w:t>
            </w:r>
          </w:p>
        </w:tc>
      </w:tr>
      <w:tr w:rsidR="0038260E" w:rsidRPr="0038260E" w:rsidTr="00256A0A">
        <w:trPr>
          <w:trHeight w:val="300"/>
        </w:trPr>
        <w:tc>
          <w:tcPr>
            <w:tcW w:w="737"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2</w:t>
            </w:r>
          </w:p>
        </w:tc>
        <w:tc>
          <w:tcPr>
            <w:tcW w:w="108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D2</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0.0034</w:t>
            </w:r>
          </w:p>
        </w:tc>
        <w:tc>
          <w:tcPr>
            <w:tcW w:w="69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0.0050</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0.0053</w:t>
            </w:r>
          </w:p>
        </w:tc>
        <w:tc>
          <w:tcPr>
            <w:tcW w:w="70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0.0084</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0.0061</w:t>
            </w:r>
          </w:p>
        </w:tc>
        <w:tc>
          <w:tcPr>
            <w:tcW w:w="106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0.0189</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0.0061</w:t>
            </w:r>
          </w:p>
        </w:tc>
        <w:tc>
          <w:tcPr>
            <w:tcW w:w="75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0.0379</w:t>
            </w:r>
          </w:p>
        </w:tc>
      </w:tr>
      <w:tr w:rsidR="0038260E" w:rsidRPr="0038260E" w:rsidTr="00256A0A">
        <w:trPr>
          <w:trHeight w:val="300"/>
        </w:trPr>
        <w:tc>
          <w:tcPr>
            <w:tcW w:w="737"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3</w:t>
            </w:r>
          </w:p>
        </w:tc>
        <w:tc>
          <w:tcPr>
            <w:tcW w:w="108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D3</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0.0042</w:t>
            </w:r>
          </w:p>
        </w:tc>
        <w:tc>
          <w:tcPr>
            <w:tcW w:w="69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0.0052</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0.0058</w:t>
            </w:r>
          </w:p>
        </w:tc>
        <w:tc>
          <w:tcPr>
            <w:tcW w:w="70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0.0088</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0.0067</w:t>
            </w:r>
          </w:p>
        </w:tc>
        <w:tc>
          <w:tcPr>
            <w:tcW w:w="106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0.0182</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0.0070</w:t>
            </w:r>
          </w:p>
        </w:tc>
        <w:tc>
          <w:tcPr>
            <w:tcW w:w="75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0.0361</w:t>
            </w:r>
          </w:p>
        </w:tc>
      </w:tr>
      <w:tr w:rsidR="0038260E" w:rsidRPr="0038260E" w:rsidTr="00256A0A">
        <w:trPr>
          <w:trHeight w:val="300"/>
        </w:trPr>
        <w:tc>
          <w:tcPr>
            <w:tcW w:w="737"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4</w:t>
            </w:r>
          </w:p>
        </w:tc>
        <w:tc>
          <w:tcPr>
            <w:tcW w:w="108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D4</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0.0040</w:t>
            </w:r>
          </w:p>
        </w:tc>
        <w:tc>
          <w:tcPr>
            <w:tcW w:w="69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0.0053</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0.0060</w:t>
            </w:r>
          </w:p>
        </w:tc>
        <w:tc>
          <w:tcPr>
            <w:tcW w:w="70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0.0090</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0.0070</w:t>
            </w:r>
          </w:p>
        </w:tc>
        <w:tc>
          <w:tcPr>
            <w:tcW w:w="106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0.0183</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0.0073</w:t>
            </w:r>
          </w:p>
        </w:tc>
        <w:tc>
          <w:tcPr>
            <w:tcW w:w="75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0.0347</w:t>
            </w:r>
          </w:p>
        </w:tc>
      </w:tr>
      <w:tr w:rsidR="0038260E" w:rsidRPr="0038260E" w:rsidTr="00256A0A">
        <w:trPr>
          <w:trHeight w:val="300"/>
        </w:trPr>
        <w:tc>
          <w:tcPr>
            <w:tcW w:w="737"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5</w:t>
            </w:r>
          </w:p>
        </w:tc>
        <w:tc>
          <w:tcPr>
            <w:tcW w:w="108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D5</w:t>
            </w:r>
          </w:p>
        </w:tc>
        <w:tc>
          <w:tcPr>
            <w:tcW w:w="132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0.0042</w:t>
            </w:r>
          </w:p>
        </w:tc>
        <w:tc>
          <w:tcPr>
            <w:tcW w:w="69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0.0052</w:t>
            </w:r>
          </w:p>
        </w:tc>
        <w:tc>
          <w:tcPr>
            <w:tcW w:w="132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0.0058</w:t>
            </w:r>
          </w:p>
        </w:tc>
        <w:tc>
          <w:tcPr>
            <w:tcW w:w="700"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0.0085</w:t>
            </w:r>
          </w:p>
        </w:tc>
        <w:tc>
          <w:tcPr>
            <w:tcW w:w="132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0.0067</w:t>
            </w:r>
          </w:p>
        </w:tc>
        <w:tc>
          <w:tcPr>
            <w:tcW w:w="106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0.0173</w:t>
            </w:r>
          </w:p>
        </w:tc>
        <w:tc>
          <w:tcPr>
            <w:tcW w:w="132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0.0070</w:t>
            </w:r>
          </w:p>
        </w:tc>
        <w:tc>
          <w:tcPr>
            <w:tcW w:w="750"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0.0339</w:t>
            </w:r>
          </w:p>
        </w:tc>
      </w:tr>
    </w:tbl>
    <w:p w:rsidR="00155C05" w:rsidRDefault="00155C05" w:rsidP="00155C05"/>
    <w:p w:rsidR="00F9016D" w:rsidRPr="00DB1926" w:rsidRDefault="00DB1926" w:rsidP="00DB1926">
      <w:pPr>
        <w:pStyle w:val="Descripcin"/>
        <w:keepNext/>
        <w:spacing w:line="360" w:lineRule="auto"/>
        <w:rPr>
          <w:i/>
        </w:rPr>
      </w:pPr>
      <w:bookmarkStart w:id="219" w:name="_Toc532625267"/>
      <w:r w:rsidRPr="00DB1926">
        <w:rPr>
          <w:i/>
        </w:rPr>
        <w:t xml:space="preserve">Figura </w:t>
      </w:r>
      <w:r w:rsidRPr="00DB1926">
        <w:rPr>
          <w:i/>
        </w:rPr>
        <w:fldChar w:fldCharType="begin"/>
      </w:r>
      <w:r w:rsidRPr="00DB1926">
        <w:rPr>
          <w:i/>
        </w:rPr>
        <w:instrText xml:space="preserve"> SEQ Figura \* ARABIC </w:instrText>
      </w:r>
      <w:r w:rsidRPr="00DB1926">
        <w:rPr>
          <w:i/>
        </w:rPr>
        <w:fldChar w:fldCharType="separate"/>
      </w:r>
      <w:r w:rsidR="006D5B02">
        <w:rPr>
          <w:i/>
          <w:noProof/>
        </w:rPr>
        <w:t>101</w:t>
      </w:r>
      <w:r w:rsidRPr="00DB1926">
        <w:rPr>
          <w:i/>
        </w:rPr>
        <w:fldChar w:fldCharType="end"/>
      </w:r>
      <w:r w:rsidRPr="00DB1926">
        <w:rPr>
          <w:i/>
        </w:rPr>
        <w:t xml:space="preserve">. </w:t>
      </w:r>
      <w:r w:rsidR="00F9016D" w:rsidRPr="00DB1926">
        <w:rPr>
          <w:rFonts w:eastAsiaTheme="minorEastAsia" w:cs="Arial"/>
          <w:i/>
          <w:szCs w:val="24"/>
        </w:rPr>
        <w:t>Derivas de la estructura en “X” con</w:t>
      </w:r>
      <w:r w:rsidR="00F93D96">
        <w:rPr>
          <w:rFonts w:eastAsiaTheme="minorEastAsia" w:cs="Arial"/>
          <w:i/>
          <w:szCs w:val="24"/>
        </w:rPr>
        <w:t xml:space="preserve"> </w:t>
      </w:r>
      <w:r w:rsidR="00F93D96" w:rsidRPr="00F93D96">
        <w:rPr>
          <w:rFonts w:cs="Arial"/>
          <w:i/>
          <w:szCs w:val="24"/>
        </w:rPr>
        <w:t>análisis convencional</w:t>
      </w:r>
      <w:r w:rsidR="00F9016D" w:rsidRPr="00DB1926">
        <w:rPr>
          <w:rFonts w:eastAsiaTheme="minorEastAsia" w:cs="Arial"/>
          <w:i/>
          <w:szCs w:val="24"/>
        </w:rPr>
        <w:t xml:space="preserve"> y </w:t>
      </w:r>
      <w:r w:rsidR="00012C15" w:rsidRPr="00DB1926">
        <w:rPr>
          <w:rFonts w:eastAsiaTheme="minorEastAsia" w:cs="Arial"/>
          <w:i/>
          <w:szCs w:val="24"/>
        </w:rPr>
        <w:t xml:space="preserve">con </w:t>
      </w:r>
      <w:r w:rsidR="00F9016D" w:rsidRPr="00DB1926">
        <w:rPr>
          <w:rFonts w:eastAsiaTheme="minorEastAsia" w:cs="Arial"/>
          <w:i/>
          <w:szCs w:val="24"/>
        </w:rPr>
        <w:t xml:space="preserve">ISE, </w:t>
      </w:r>
      <w:r w:rsidR="00012C15" w:rsidRPr="00DB1926">
        <w:rPr>
          <w:rFonts w:eastAsiaTheme="minorEastAsia" w:cs="Arial"/>
          <w:i/>
          <w:szCs w:val="24"/>
        </w:rPr>
        <w:t>para</w:t>
      </w:r>
      <w:r w:rsidR="00F9016D" w:rsidRPr="00DB1926">
        <w:rPr>
          <w:rFonts w:eastAsiaTheme="minorEastAsia" w:cs="Arial"/>
          <w:i/>
          <w:szCs w:val="24"/>
        </w:rPr>
        <w:t xml:space="preserve"> cada tipo de suelo</w:t>
      </w:r>
      <w:bookmarkEnd w:id="219"/>
    </w:p>
    <w:p w:rsidR="00012C15" w:rsidRDefault="00256A0A" w:rsidP="00256A0A">
      <w:pPr>
        <w:pStyle w:val="Descripcin"/>
        <w:rPr>
          <w:i/>
        </w:rPr>
      </w:pPr>
      <w:r>
        <w:rPr>
          <w:noProof/>
          <w:lang w:eastAsia="es-PE"/>
        </w:rPr>
        <w:drawing>
          <wp:inline distT="0" distB="0" distL="0" distR="0" wp14:anchorId="136032D0" wp14:editId="0476F5D0">
            <wp:extent cx="5779698" cy="3916393"/>
            <wp:effectExtent l="0" t="0" r="12065" b="8255"/>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A135F" w:rsidRPr="00FF5214" w:rsidRDefault="00FF5214" w:rsidP="00FF5214">
      <w:pPr>
        <w:pStyle w:val="Descripcin"/>
        <w:rPr>
          <w:i/>
        </w:rPr>
      </w:pPr>
      <w:bookmarkStart w:id="220" w:name="_Toc532625268"/>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102</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w:t>
      </w:r>
      <w:r w:rsidR="00356410" w:rsidRPr="00FF5214">
        <w:rPr>
          <w:rFonts w:eastAsiaTheme="minorEastAsia" w:cs="Arial"/>
          <w:i/>
          <w:szCs w:val="24"/>
        </w:rPr>
        <w:t>rivas</w:t>
      </w:r>
      <w:r w:rsidR="00EA135F" w:rsidRPr="00FF5214">
        <w:rPr>
          <w:rFonts w:eastAsiaTheme="minorEastAsia" w:cs="Arial"/>
          <w:i/>
          <w:szCs w:val="24"/>
        </w:rPr>
        <w:t xml:space="preserve"> de la estructura en “X” para un suelo S</w:t>
      </w:r>
      <w:r w:rsidR="00356410" w:rsidRPr="00FF5214">
        <w:rPr>
          <w:rFonts w:eastAsiaTheme="minorEastAsia" w:cs="Arial"/>
          <w:i/>
          <w:szCs w:val="24"/>
          <w:vertAlign w:val="subscript"/>
        </w:rPr>
        <w:t>0</w:t>
      </w:r>
      <w:r w:rsidR="00EA135F" w:rsidRPr="00FF5214">
        <w:rPr>
          <w:rFonts w:eastAsiaTheme="minorEastAsia" w:cs="Arial"/>
          <w:i/>
          <w:szCs w:val="24"/>
        </w:rPr>
        <w:t>.</w:t>
      </w:r>
      <w:bookmarkEnd w:id="220"/>
    </w:p>
    <w:p w:rsidR="002B56B7" w:rsidRDefault="00256A0A" w:rsidP="00155C05">
      <w:r>
        <w:rPr>
          <w:noProof/>
          <w:lang w:eastAsia="es-PE"/>
        </w:rPr>
        <w:drawing>
          <wp:inline distT="0" distB="0" distL="0" distR="0" wp14:anchorId="61B91CF9" wp14:editId="055E8712">
            <wp:extent cx="5400040" cy="3600000"/>
            <wp:effectExtent l="0" t="0" r="10160" b="635"/>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256A0A" w:rsidRDefault="00256A0A" w:rsidP="00356410">
      <w:pPr>
        <w:spacing w:line="360" w:lineRule="auto"/>
        <w:ind w:firstLine="708"/>
        <w:jc w:val="both"/>
      </w:pPr>
    </w:p>
    <w:p w:rsidR="00356410" w:rsidRDefault="00AF365F" w:rsidP="00356410">
      <w:pPr>
        <w:spacing w:line="360" w:lineRule="auto"/>
        <w:ind w:firstLine="708"/>
        <w:jc w:val="both"/>
      </w:pPr>
      <w:r>
        <w:t xml:space="preserve">De la Tabla N° </w:t>
      </w:r>
      <w:r w:rsidR="008547F5">
        <w:t>6</w:t>
      </w:r>
      <w:r>
        <w:t>7</w:t>
      </w:r>
      <w:r w:rsidR="00767935">
        <w:t xml:space="preserve"> y Figura N° 10</w:t>
      </w:r>
      <w:r w:rsidR="008547F5">
        <w:t>2</w:t>
      </w:r>
      <w:r w:rsidR="00356410">
        <w:t>, observamos que para un suelo S</w:t>
      </w:r>
      <w:r w:rsidR="000C5228">
        <w:rPr>
          <w:vertAlign w:val="subscript"/>
        </w:rPr>
        <w:t>0</w:t>
      </w:r>
      <w:r w:rsidR="00356410">
        <w:t xml:space="preserve">, presenta una deriva </w:t>
      </w:r>
      <w:r w:rsidR="000C5228">
        <w:t>en “X</w:t>
      </w:r>
      <w:r w:rsidR="00356410">
        <w:t>” de:</w:t>
      </w:r>
    </w:p>
    <w:p w:rsidR="00EA135F" w:rsidRDefault="00356410" w:rsidP="000C5228">
      <w:pPr>
        <w:spacing w:line="360" w:lineRule="auto"/>
        <w:ind w:firstLine="708"/>
        <w:jc w:val="both"/>
      </w:pPr>
      <w:r>
        <w:t xml:space="preserve">Para el Primer Nivel con </w:t>
      </w:r>
      <w:r w:rsidR="00F93D96" w:rsidRPr="007131BB">
        <w:rPr>
          <w:rFonts w:cs="Arial"/>
          <w:szCs w:val="24"/>
        </w:rPr>
        <w:t>análisis convencional</w:t>
      </w:r>
      <w:r>
        <w:t>, 0.0</w:t>
      </w:r>
      <w:r w:rsidR="009345F6">
        <w:t>021 y con ISE, 0.0035</w:t>
      </w:r>
      <w:r>
        <w:t xml:space="preserve">, representando un aumento de </w:t>
      </w:r>
      <w:r w:rsidR="009345F6">
        <w:t>66.67</w:t>
      </w:r>
      <w:r>
        <w:t xml:space="preserve">%. Para el Segundo Nivel con </w:t>
      </w:r>
      <w:r w:rsidR="00F93D96" w:rsidRPr="007131BB">
        <w:rPr>
          <w:rFonts w:cs="Arial"/>
          <w:szCs w:val="24"/>
        </w:rPr>
        <w:t>análisis convencional</w:t>
      </w:r>
      <w:r>
        <w:t>, 0.0</w:t>
      </w:r>
      <w:r w:rsidR="009345F6">
        <w:t>034</w:t>
      </w:r>
      <w:r>
        <w:t xml:space="preserve"> y con ISE, 0.</w:t>
      </w:r>
      <w:r w:rsidR="009345F6">
        <w:t>0050</w:t>
      </w:r>
      <w:r>
        <w:t xml:space="preserve">, representando un aumento de </w:t>
      </w:r>
      <w:r w:rsidR="009345F6">
        <w:t>46.15</w:t>
      </w:r>
      <w:r>
        <w:t>%. Para el Tercer Nivel con</w:t>
      </w:r>
      <w:r w:rsidR="00F93D96">
        <w:t xml:space="preserve"> </w:t>
      </w:r>
      <w:r w:rsidR="00F93D96" w:rsidRPr="007131BB">
        <w:rPr>
          <w:rFonts w:cs="Arial"/>
          <w:szCs w:val="24"/>
        </w:rPr>
        <w:t>análisis convencional</w:t>
      </w:r>
      <w:r>
        <w:t>, 0.0</w:t>
      </w:r>
      <w:r w:rsidR="009345F6">
        <w:t>042</w:t>
      </w:r>
      <w:r w:rsidR="000C5228">
        <w:t xml:space="preserve"> y con </w:t>
      </w:r>
      <w:r w:rsidR="009345F6">
        <w:t>ISE, 0.0052</w:t>
      </w:r>
      <w:r>
        <w:t xml:space="preserve">, representando un aumento de </w:t>
      </w:r>
      <w:r w:rsidR="009345F6">
        <w:t>21.43</w:t>
      </w:r>
      <w:r>
        <w:t>%. Para el Cuarto Nivel con</w:t>
      </w:r>
      <w:r w:rsidR="00F93D96">
        <w:t xml:space="preserve"> </w:t>
      </w:r>
      <w:r w:rsidR="00F93D96" w:rsidRPr="007131BB">
        <w:rPr>
          <w:rFonts w:cs="Arial"/>
          <w:szCs w:val="24"/>
        </w:rPr>
        <w:t>análisis convencional</w:t>
      </w:r>
      <w:r>
        <w:t>, 0.0</w:t>
      </w:r>
      <w:r w:rsidR="009345F6">
        <w:t>040</w:t>
      </w:r>
      <w:r>
        <w:t xml:space="preserve"> y con ISE, 0.</w:t>
      </w:r>
      <w:r w:rsidR="009345F6">
        <w:t>0053</w:t>
      </w:r>
      <w:r>
        <w:t>, representando un aument</w:t>
      </w:r>
      <w:r w:rsidR="000C5228">
        <w:t xml:space="preserve">o de </w:t>
      </w:r>
      <w:r w:rsidR="009345F6">
        <w:t>33.33</w:t>
      </w:r>
      <w:r>
        <w:t>%. Para el Quinto Nivel con</w:t>
      </w:r>
      <w:r w:rsidR="00F93D96">
        <w:t xml:space="preserve"> </w:t>
      </w:r>
      <w:r w:rsidR="00F93D96" w:rsidRPr="007131BB">
        <w:rPr>
          <w:rFonts w:cs="Arial"/>
          <w:szCs w:val="24"/>
        </w:rPr>
        <w:t>análisis convencional</w:t>
      </w:r>
      <w:r>
        <w:t>, 0.</w:t>
      </w:r>
      <w:r w:rsidR="009345F6">
        <w:t>0042</w:t>
      </w:r>
      <w:r>
        <w:t xml:space="preserve"> y con ISE, 0.</w:t>
      </w:r>
      <w:r w:rsidR="009345F6">
        <w:t>0052</w:t>
      </w:r>
      <w:r>
        <w:t xml:space="preserve">, representando un aumento de </w:t>
      </w:r>
      <w:r w:rsidR="009345F6">
        <w:t>21.43</w:t>
      </w:r>
      <w:r>
        <w:t xml:space="preserve">%. </w:t>
      </w:r>
    </w:p>
    <w:p w:rsidR="00EA135F" w:rsidRDefault="00EA135F" w:rsidP="00155C05"/>
    <w:p w:rsidR="00F9016D" w:rsidRDefault="00F9016D" w:rsidP="00155C05"/>
    <w:p w:rsidR="00F9016D" w:rsidRDefault="00F9016D" w:rsidP="00155C05"/>
    <w:p w:rsidR="00012C15" w:rsidRDefault="00012C15" w:rsidP="00155C05"/>
    <w:p w:rsidR="00EA135F" w:rsidRPr="00FF5214" w:rsidRDefault="00FF5214" w:rsidP="00FF5214">
      <w:pPr>
        <w:pStyle w:val="Descripcin"/>
        <w:rPr>
          <w:i/>
        </w:rPr>
      </w:pPr>
      <w:bookmarkStart w:id="221" w:name="_Toc532625269"/>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103</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w:t>
      </w:r>
      <w:r w:rsidR="000E7F13" w:rsidRPr="00FF5214">
        <w:rPr>
          <w:rFonts w:eastAsiaTheme="minorEastAsia" w:cs="Arial"/>
          <w:i/>
          <w:szCs w:val="24"/>
        </w:rPr>
        <w:t>rivas</w:t>
      </w:r>
      <w:r w:rsidR="00EA135F" w:rsidRPr="00FF5214">
        <w:rPr>
          <w:rFonts w:eastAsiaTheme="minorEastAsia" w:cs="Arial"/>
          <w:i/>
          <w:szCs w:val="24"/>
        </w:rPr>
        <w:t xml:space="preserve"> de la estructura en “X” para un suelo S</w:t>
      </w:r>
      <w:r w:rsidR="00EA135F" w:rsidRPr="00FF5214">
        <w:rPr>
          <w:rFonts w:eastAsiaTheme="minorEastAsia" w:cs="Arial"/>
          <w:i/>
          <w:szCs w:val="24"/>
          <w:vertAlign w:val="subscript"/>
        </w:rPr>
        <w:t>1</w:t>
      </w:r>
      <w:r w:rsidR="00EA135F" w:rsidRPr="00FF5214">
        <w:rPr>
          <w:rFonts w:eastAsiaTheme="minorEastAsia" w:cs="Arial"/>
          <w:i/>
          <w:szCs w:val="24"/>
        </w:rPr>
        <w:t>.</w:t>
      </w:r>
      <w:bookmarkEnd w:id="221"/>
    </w:p>
    <w:p w:rsidR="00CC20BB" w:rsidRDefault="005E5DEE" w:rsidP="00155C05">
      <w:r>
        <w:rPr>
          <w:noProof/>
          <w:lang w:eastAsia="es-PE"/>
        </w:rPr>
        <w:drawing>
          <wp:inline distT="0" distB="0" distL="0" distR="0" wp14:anchorId="0A0C70DA" wp14:editId="5974BFC3">
            <wp:extent cx="5400040" cy="3600000"/>
            <wp:effectExtent l="0" t="0" r="10160" b="635"/>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C5228" w:rsidRDefault="00767935" w:rsidP="000C5228">
      <w:pPr>
        <w:spacing w:line="360" w:lineRule="auto"/>
        <w:ind w:firstLine="708"/>
        <w:jc w:val="both"/>
      </w:pPr>
      <w:r>
        <w:t>De la T</w:t>
      </w:r>
      <w:r w:rsidR="008547F5">
        <w:t>abla N° 6</w:t>
      </w:r>
      <w:r w:rsidR="00AF365F">
        <w:t>7</w:t>
      </w:r>
      <w:r w:rsidR="008547F5">
        <w:t xml:space="preserve"> y Figura N° 103</w:t>
      </w:r>
      <w:r w:rsidR="000C5228">
        <w:t>, observamos que para un suelo S</w:t>
      </w:r>
      <w:r w:rsidR="000C5228">
        <w:rPr>
          <w:vertAlign w:val="subscript"/>
        </w:rPr>
        <w:t>1</w:t>
      </w:r>
      <w:r w:rsidR="000C5228">
        <w:t>, presenta una deriva en “X” de:</w:t>
      </w:r>
    </w:p>
    <w:p w:rsidR="000C5228" w:rsidRDefault="000C5228" w:rsidP="000C5228">
      <w:pPr>
        <w:spacing w:line="360" w:lineRule="auto"/>
        <w:ind w:firstLine="708"/>
        <w:jc w:val="both"/>
      </w:pPr>
      <w:r>
        <w:t xml:space="preserve">Para el Primer </w:t>
      </w:r>
      <w:r w:rsidR="009345F6">
        <w:t xml:space="preserve">Nivel con </w:t>
      </w:r>
      <w:r w:rsidR="00F93D96" w:rsidRPr="007131BB">
        <w:rPr>
          <w:rFonts w:cs="Arial"/>
          <w:szCs w:val="24"/>
        </w:rPr>
        <w:t>análisis convencional</w:t>
      </w:r>
      <w:r w:rsidR="009345F6">
        <w:t>, 0.0028 y con ISE, 0.0063</w:t>
      </w:r>
      <w:r>
        <w:t xml:space="preserve">, representando un aumento de </w:t>
      </w:r>
      <w:r w:rsidR="009345F6">
        <w:t>125.00</w:t>
      </w:r>
      <w:r>
        <w:t xml:space="preserve">%. Para el Segundo </w:t>
      </w:r>
      <w:r w:rsidR="009345F6">
        <w:t>Nivel con</w:t>
      </w:r>
      <w:r w:rsidR="00F93D96">
        <w:t xml:space="preserve"> </w:t>
      </w:r>
      <w:r w:rsidR="00F93D96" w:rsidRPr="007131BB">
        <w:rPr>
          <w:rFonts w:cs="Arial"/>
          <w:szCs w:val="24"/>
        </w:rPr>
        <w:t>análisis convencional</w:t>
      </w:r>
      <w:r w:rsidR="009345F6">
        <w:t>, 0.0053 y con ISE, 0.0084</w:t>
      </w:r>
      <w:r>
        <w:t xml:space="preserve">, representando un aumento de </w:t>
      </w:r>
      <w:r w:rsidR="005D6635">
        <w:t>60.00</w:t>
      </w:r>
      <w:r>
        <w:t xml:space="preserve">%. Para el Tercer </w:t>
      </w:r>
      <w:r w:rsidR="009345F6">
        <w:t>Nivel con</w:t>
      </w:r>
      <w:r w:rsidR="00F93D96">
        <w:t xml:space="preserve"> </w:t>
      </w:r>
      <w:r w:rsidR="00F93D96" w:rsidRPr="007131BB">
        <w:rPr>
          <w:rFonts w:cs="Arial"/>
          <w:szCs w:val="24"/>
        </w:rPr>
        <w:t>análisis convencional</w:t>
      </w:r>
      <w:r w:rsidR="009345F6">
        <w:t>, 0.0058 y con ISE, 0.0088</w:t>
      </w:r>
      <w:r>
        <w:t xml:space="preserve">, representando un aumento de </w:t>
      </w:r>
      <w:r w:rsidR="009345F6">
        <w:t>52.63</w:t>
      </w:r>
      <w:r>
        <w:t>%. Para el Cuarto Nivel con</w:t>
      </w:r>
      <w:r w:rsidR="00F93D96">
        <w:t xml:space="preserve"> </w:t>
      </w:r>
      <w:r w:rsidR="00F93D96" w:rsidRPr="007131BB">
        <w:rPr>
          <w:rFonts w:cs="Arial"/>
          <w:szCs w:val="24"/>
        </w:rPr>
        <w:t>análisis convencional</w:t>
      </w:r>
      <w:r w:rsidR="009345F6">
        <w:t>, 0.006 y con ISE, 0.009</w:t>
      </w:r>
      <w:r>
        <w:t>, representando un aument</w:t>
      </w:r>
      <w:r w:rsidR="005D6635">
        <w:t xml:space="preserve">o de </w:t>
      </w:r>
      <w:r w:rsidR="009345F6">
        <w:t>50.00</w:t>
      </w:r>
      <w:r>
        <w:t xml:space="preserve">%. Para el Quinto </w:t>
      </w:r>
      <w:r w:rsidR="009345F6">
        <w:t>Nivel con</w:t>
      </w:r>
      <w:r w:rsidR="00F93D96">
        <w:t xml:space="preserve"> </w:t>
      </w:r>
      <w:r w:rsidR="00F93D96" w:rsidRPr="007131BB">
        <w:rPr>
          <w:rFonts w:cs="Arial"/>
          <w:szCs w:val="24"/>
        </w:rPr>
        <w:t>análisis convencional</w:t>
      </w:r>
      <w:r w:rsidR="009345F6">
        <w:t>, 0.0058 y con ISE, 0.0085</w:t>
      </w:r>
      <w:r>
        <w:t>, r</w:t>
      </w:r>
      <w:r w:rsidR="009345F6">
        <w:t>epresentando un aumento de 47.40</w:t>
      </w:r>
      <w:r>
        <w:t xml:space="preserve">%. </w:t>
      </w:r>
    </w:p>
    <w:p w:rsidR="000C5228" w:rsidRDefault="000C5228" w:rsidP="00155C05"/>
    <w:p w:rsidR="00EA135F" w:rsidRDefault="00EA135F" w:rsidP="00155C05"/>
    <w:p w:rsidR="00EA5E7C" w:rsidRDefault="00EA5E7C" w:rsidP="00155C05"/>
    <w:p w:rsidR="0038260E" w:rsidRDefault="0038260E" w:rsidP="00155C05"/>
    <w:p w:rsidR="00F9016D" w:rsidRDefault="00F9016D" w:rsidP="00155C05"/>
    <w:p w:rsidR="00012C15" w:rsidRDefault="00012C15" w:rsidP="00012C15">
      <w:pPr>
        <w:pStyle w:val="Descripcin"/>
        <w:rPr>
          <w:iCs w:val="0"/>
          <w:szCs w:val="22"/>
        </w:rPr>
      </w:pPr>
    </w:p>
    <w:p w:rsidR="00EA135F" w:rsidRPr="00FF5214" w:rsidRDefault="00FF5214" w:rsidP="00012C15">
      <w:pPr>
        <w:pStyle w:val="Descripcin"/>
        <w:rPr>
          <w:i/>
        </w:rPr>
      </w:pPr>
      <w:bookmarkStart w:id="222" w:name="_Toc532625270"/>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104</w:t>
      </w:r>
      <w:r w:rsidR="00DB1926">
        <w:rPr>
          <w:i/>
        </w:rPr>
        <w:fldChar w:fldCharType="end"/>
      </w:r>
      <w:r w:rsidRPr="00FF5214">
        <w:rPr>
          <w:i/>
        </w:rPr>
        <w:t>.</w:t>
      </w:r>
      <w:r w:rsidR="00EA135F" w:rsidRPr="00FF5214">
        <w:rPr>
          <w:rFonts w:eastAsiaTheme="minorEastAsia" w:cs="Arial"/>
          <w:i/>
          <w:szCs w:val="24"/>
        </w:rPr>
        <w:t>De</w:t>
      </w:r>
      <w:r w:rsidR="000E7F13" w:rsidRPr="00FF5214">
        <w:rPr>
          <w:rFonts w:eastAsiaTheme="minorEastAsia" w:cs="Arial"/>
          <w:i/>
          <w:szCs w:val="24"/>
        </w:rPr>
        <w:t>rivas</w:t>
      </w:r>
      <w:r w:rsidR="00EA135F" w:rsidRPr="00FF5214">
        <w:rPr>
          <w:rFonts w:eastAsiaTheme="minorEastAsia" w:cs="Arial"/>
          <w:i/>
          <w:szCs w:val="24"/>
        </w:rPr>
        <w:t xml:space="preserve"> de la estructura en “X” para un suelo S</w:t>
      </w:r>
      <w:r w:rsidR="006C3C5C" w:rsidRPr="00FF5214">
        <w:rPr>
          <w:rFonts w:eastAsiaTheme="minorEastAsia" w:cs="Arial"/>
          <w:i/>
          <w:szCs w:val="24"/>
          <w:vertAlign w:val="subscript"/>
        </w:rPr>
        <w:t>2</w:t>
      </w:r>
      <w:r w:rsidR="00EA135F" w:rsidRPr="00FF5214">
        <w:rPr>
          <w:rFonts w:eastAsiaTheme="minorEastAsia" w:cs="Arial"/>
          <w:i/>
          <w:szCs w:val="24"/>
        </w:rPr>
        <w:t>.</w:t>
      </w:r>
      <w:bookmarkEnd w:id="222"/>
    </w:p>
    <w:p w:rsidR="00CC20BB" w:rsidRDefault="005E5DEE" w:rsidP="00155C05">
      <w:r>
        <w:rPr>
          <w:noProof/>
          <w:lang w:eastAsia="es-PE"/>
        </w:rPr>
        <w:drawing>
          <wp:inline distT="0" distB="0" distL="0" distR="0" wp14:anchorId="3C10E57D" wp14:editId="0FDE72ED">
            <wp:extent cx="5400040" cy="3600000"/>
            <wp:effectExtent l="0" t="0" r="10160" b="635"/>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D6635" w:rsidRDefault="008547F5" w:rsidP="005D6635">
      <w:pPr>
        <w:spacing w:line="360" w:lineRule="auto"/>
        <w:ind w:firstLine="708"/>
        <w:jc w:val="both"/>
      </w:pPr>
      <w:r>
        <w:t>De la Tabla N° 6</w:t>
      </w:r>
      <w:r w:rsidR="00AF365F">
        <w:t>7</w:t>
      </w:r>
      <w:r>
        <w:t xml:space="preserve"> y Figura N° 104</w:t>
      </w:r>
      <w:r w:rsidR="005D6635">
        <w:t>, observamos que para un suelo S</w:t>
      </w:r>
      <w:r w:rsidR="00653D58">
        <w:rPr>
          <w:vertAlign w:val="subscript"/>
        </w:rPr>
        <w:t>2</w:t>
      </w:r>
      <w:r w:rsidR="005D6635">
        <w:t>, presenta una deriva en “X” de:</w:t>
      </w:r>
    </w:p>
    <w:p w:rsidR="005D6635" w:rsidRDefault="005D6635" w:rsidP="005D6635">
      <w:pPr>
        <w:spacing w:line="360" w:lineRule="auto"/>
        <w:ind w:firstLine="708"/>
        <w:jc w:val="both"/>
      </w:pPr>
      <w:r>
        <w:t>Para el Primer Nivel con</w:t>
      </w:r>
      <w:r w:rsidR="00F93D96">
        <w:t xml:space="preserve"> </w:t>
      </w:r>
      <w:r w:rsidR="00F93D96" w:rsidRPr="007131BB">
        <w:rPr>
          <w:rFonts w:cs="Arial"/>
          <w:szCs w:val="24"/>
        </w:rPr>
        <w:t>análisis convencional</w:t>
      </w:r>
      <w:r>
        <w:t>, 0.0</w:t>
      </w:r>
      <w:r w:rsidR="009345F6">
        <w:t>033</w:t>
      </w:r>
      <w:r>
        <w:t xml:space="preserve"> y con ISE, </w:t>
      </w:r>
      <w:r w:rsidR="0019263E">
        <w:t>0.0186</w:t>
      </w:r>
      <w:r>
        <w:t xml:space="preserve">, representando un aumento de </w:t>
      </w:r>
      <w:r w:rsidR="0019263E">
        <w:t>471.43</w:t>
      </w:r>
      <w:r>
        <w:t xml:space="preserve">%. Para el Segundo Nivel con </w:t>
      </w:r>
      <w:r w:rsidR="00F93D96" w:rsidRPr="007131BB">
        <w:rPr>
          <w:rFonts w:cs="Arial"/>
          <w:szCs w:val="24"/>
        </w:rPr>
        <w:t>análisis convencional</w:t>
      </w:r>
      <w:r>
        <w:t>, 0.00</w:t>
      </w:r>
      <w:r w:rsidR="0019263E">
        <w:t>61</w:t>
      </w:r>
      <w:r>
        <w:t xml:space="preserve"> y con ISE, 0.</w:t>
      </w:r>
      <w:r w:rsidR="0019263E">
        <w:t>0189</w:t>
      </w:r>
      <w:r>
        <w:t xml:space="preserve">, representando un aumento de </w:t>
      </w:r>
      <w:r w:rsidR="0019263E">
        <w:t>213.04</w:t>
      </w:r>
      <w:r>
        <w:t>%. Para el Tercer Nivel con</w:t>
      </w:r>
      <w:r w:rsidR="00F93D96">
        <w:t xml:space="preserve"> </w:t>
      </w:r>
      <w:r w:rsidR="00F93D96" w:rsidRPr="007131BB">
        <w:rPr>
          <w:rFonts w:cs="Arial"/>
          <w:szCs w:val="24"/>
        </w:rPr>
        <w:t>análisis convencional</w:t>
      </w:r>
      <w:r>
        <w:t>, 0.0</w:t>
      </w:r>
      <w:r w:rsidR="0019263E">
        <w:t>067</w:t>
      </w:r>
      <w:r>
        <w:t xml:space="preserve"> y con ISE, 0</w:t>
      </w:r>
      <w:r w:rsidR="0019263E">
        <w:t>.0182</w:t>
      </w:r>
      <w:r>
        <w:t xml:space="preserve">, representando un aumento de </w:t>
      </w:r>
      <w:r w:rsidR="0019263E">
        <w:t>172.73</w:t>
      </w:r>
      <w:r>
        <w:t>%. Para el Cuarto Nivel con</w:t>
      </w:r>
      <w:r w:rsidR="00F93D96">
        <w:t xml:space="preserve"> </w:t>
      </w:r>
      <w:r w:rsidR="00F93D96" w:rsidRPr="007131BB">
        <w:rPr>
          <w:rFonts w:cs="Arial"/>
          <w:szCs w:val="24"/>
        </w:rPr>
        <w:t>análisis convencional</w:t>
      </w:r>
      <w:r>
        <w:t>, 0.0</w:t>
      </w:r>
      <w:r w:rsidR="0019263E">
        <w:t>07</w:t>
      </w:r>
      <w:r>
        <w:t xml:space="preserve"> y con ISE, 0.</w:t>
      </w:r>
      <w:r w:rsidR="0019263E">
        <w:t>0183</w:t>
      </w:r>
      <w:r>
        <w:t>, representando un aument</w:t>
      </w:r>
      <w:r w:rsidR="0019263E">
        <w:t>o de 161.90</w:t>
      </w:r>
      <w:r>
        <w:t>%. Para el Quinto Nivel con</w:t>
      </w:r>
      <w:r w:rsidR="00F93D96" w:rsidRPr="00F93D96">
        <w:rPr>
          <w:rFonts w:cs="Arial"/>
          <w:szCs w:val="24"/>
        </w:rPr>
        <w:t xml:space="preserve"> </w:t>
      </w:r>
      <w:r w:rsidR="00F93D96" w:rsidRPr="007131BB">
        <w:rPr>
          <w:rFonts w:cs="Arial"/>
          <w:szCs w:val="24"/>
        </w:rPr>
        <w:t>análisis convencional</w:t>
      </w:r>
      <w:r>
        <w:t>, 0.00</w:t>
      </w:r>
      <w:r w:rsidR="0019263E">
        <w:t>67</w:t>
      </w:r>
      <w:r>
        <w:t xml:space="preserve"> y con ISE, 0.</w:t>
      </w:r>
      <w:r w:rsidR="006C3C5C">
        <w:t>01</w:t>
      </w:r>
      <w:r w:rsidR="0019263E">
        <w:t>73</w:t>
      </w:r>
      <w:r>
        <w:t xml:space="preserve">, representando un aumento de </w:t>
      </w:r>
      <w:r w:rsidR="0019263E">
        <w:t>159.09</w:t>
      </w:r>
      <w:r>
        <w:t xml:space="preserve">%. </w:t>
      </w:r>
    </w:p>
    <w:p w:rsidR="005D6635" w:rsidRDefault="005D6635" w:rsidP="00155C05"/>
    <w:p w:rsidR="00EA5E7C" w:rsidRDefault="00EA5E7C" w:rsidP="00155C05"/>
    <w:p w:rsidR="00EA5E7C" w:rsidRDefault="00EA5E7C" w:rsidP="00155C05"/>
    <w:p w:rsidR="00EA5E7C" w:rsidRDefault="00EA5E7C" w:rsidP="00155C05"/>
    <w:p w:rsidR="00EA5E7C" w:rsidRDefault="00EA5E7C" w:rsidP="00155C05"/>
    <w:p w:rsidR="00012C15" w:rsidRDefault="00012C15" w:rsidP="00155C05"/>
    <w:p w:rsidR="00EA135F" w:rsidRPr="00FF5214" w:rsidRDefault="00FF5214" w:rsidP="00FF5214">
      <w:pPr>
        <w:pStyle w:val="Descripcin"/>
        <w:rPr>
          <w:i/>
        </w:rPr>
      </w:pPr>
      <w:bookmarkStart w:id="223" w:name="_Toc532625271"/>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105</w:t>
      </w:r>
      <w:r w:rsidR="00DB1926">
        <w:rPr>
          <w:i/>
        </w:rPr>
        <w:fldChar w:fldCharType="end"/>
      </w:r>
      <w:r w:rsidRPr="00FF5214">
        <w:rPr>
          <w:i/>
        </w:rPr>
        <w:t>.</w:t>
      </w:r>
      <w:r w:rsidR="00EA135F" w:rsidRPr="00FF5214">
        <w:rPr>
          <w:rFonts w:cs="Arial"/>
          <w:i/>
          <w:szCs w:val="24"/>
        </w:rPr>
        <w:t xml:space="preserve"> </w:t>
      </w:r>
      <w:r w:rsidR="000E7F13" w:rsidRPr="00FF5214">
        <w:rPr>
          <w:rFonts w:eastAsiaTheme="minorEastAsia" w:cs="Arial"/>
          <w:i/>
          <w:szCs w:val="24"/>
        </w:rPr>
        <w:t>Derivas</w:t>
      </w:r>
      <w:r w:rsidR="00EA135F" w:rsidRPr="00FF5214">
        <w:rPr>
          <w:rFonts w:eastAsiaTheme="minorEastAsia" w:cs="Arial"/>
          <w:i/>
          <w:szCs w:val="24"/>
        </w:rPr>
        <w:t xml:space="preserve"> de la estructura en “X” para un suelo S</w:t>
      </w:r>
      <w:r w:rsidR="00EA5E7C" w:rsidRPr="00FF5214">
        <w:rPr>
          <w:rFonts w:eastAsiaTheme="minorEastAsia" w:cs="Arial"/>
          <w:i/>
          <w:szCs w:val="24"/>
          <w:vertAlign w:val="subscript"/>
        </w:rPr>
        <w:t>3</w:t>
      </w:r>
      <w:r w:rsidR="00EA135F" w:rsidRPr="00FF5214">
        <w:rPr>
          <w:rFonts w:eastAsiaTheme="minorEastAsia" w:cs="Arial"/>
          <w:i/>
          <w:szCs w:val="24"/>
        </w:rPr>
        <w:t>.</w:t>
      </w:r>
      <w:bookmarkEnd w:id="223"/>
    </w:p>
    <w:p w:rsidR="00513466" w:rsidRDefault="005E5DEE" w:rsidP="00155C05">
      <w:r>
        <w:rPr>
          <w:noProof/>
          <w:lang w:eastAsia="es-PE"/>
        </w:rPr>
        <w:drawing>
          <wp:inline distT="0" distB="0" distL="0" distR="0" wp14:anchorId="158B1701" wp14:editId="1F5615C6">
            <wp:extent cx="5400040" cy="3600000"/>
            <wp:effectExtent l="0" t="0" r="10160" b="635"/>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E5DEE" w:rsidRDefault="005E5DEE" w:rsidP="006C3C5C">
      <w:pPr>
        <w:spacing w:line="360" w:lineRule="auto"/>
        <w:ind w:firstLine="708"/>
        <w:jc w:val="both"/>
      </w:pPr>
    </w:p>
    <w:p w:rsidR="006C3C5C" w:rsidRDefault="008547F5" w:rsidP="006C3C5C">
      <w:pPr>
        <w:spacing w:line="360" w:lineRule="auto"/>
        <w:ind w:firstLine="708"/>
        <w:jc w:val="both"/>
      </w:pPr>
      <w:r>
        <w:t>De la Tabla N° 6</w:t>
      </w:r>
      <w:r w:rsidR="00AF365F">
        <w:t>7</w:t>
      </w:r>
      <w:r w:rsidR="00DB1926">
        <w:t xml:space="preserve"> y Figura N° 10</w:t>
      </w:r>
      <w:r>
        <w:t>5</w:t>
      </w:r>
      <w:r w:rsidR="006C3C5C">
        <w:t>, observamos que para un suelo S</w:t>
      </w:r>
      <w:r w:rsidR="006C3C5C">
        <w:rPr>
          <w:vertAlign w:val="subscript"/>
        </w:rPr>
        <w:t>3</w:t>
      </w:r>
      <w:r w:rsidR="006C3C5C">
        <w:t>, presenta una deriva en “X” de:</w:t>
      </w:r>
    </w:p>
    <w:p w:rsidR="006C3C5C" w:rsidRDefault="006C3C5C" w:rsidP="006C3C5C">
      <w:pPr>
        <w:spacing w:line="360" w:lineRule="auto"/>
        <w:ind w:firstLine="708"/>
        <w:jc w:val="both"/>
      </w:pPr>
      <w:r>
        <w:t xml:space="preserve">Para el Primer </w:t>
      </w:r>
      <w:r w:rsidR="0019263E">
        <w:t>Nivel con</w:t>
      </w:r>
      <w:r w:rsidR="00F93D96">
        <w:t xml:space="preserve"> </w:t>
      </w:r>
      <w:r w:rsidR="00F93D96" w:rsidRPr="007131BB">
        <w:rPr>
          <w:rFonts w:cs="Arial"/>
          <w:szCs w:val="24"/>
        </w:rPr>
        <w:t>análisis convencional</w:t>
      </w:r>
      <w:r w:rsidR="0019263E">
        <w:t>, 0.0035 y con ISE, 0.047</w:t>
      </w:r>
      <w:r>
        <w:t xml:space="preserve">, </w:t>
      </w:r>
      <w:r w:rsidR="0019263E">
        <w:t>representando un aumento de 1246.67</w:t>
      </w:r>
      <w:r>
        <w:t xml:space="preserve">%. Para el Segundo </w:t>
      </w:r>
      <w:r w:rsidR="0019263E">
        <w:t>Nivel con</w:t>
      </w:r>
      <w:r w:rsidR="006C3EE3">
        <w:t xml:space="preserve"> </w:t>
      </w:r>
      <w:r w:rsidR="006C3EE3" w:rsidRPr="007131BB">
        <w:rPr>
          <w:rFonts w:cs="Arial"/>
          <w:szCs w:val="24"/>
        </w:rPr>
        <w:t>análisis convencional</w:t>
      </w:r>
      <w:r w:rsidR="0019263E">
        <w:t>, 0.0061 y con ISE, 0.0379</w:t>
      </w:r>
      <w:r>
        <w:t>, repre</w:t>
      </w:r>
      <w:r w:rsidR="0019263E">
        <w:t>sentando un aumento de 526.09</w:t>
      </w:r>
      <w:r>
        <w:t xml:space="preserve">%. Para el Tercer </w:t>
      </w:r>
      <w:r w:rsidR="0019263E">
        <w:t>Nivel con</w:t>
      </w:r>
      <w:r w:rsidR="006C3EE3">
        <w:t xml:space="preserve"> </w:t>
      </w:r>
      <w:r w:rsidR="006C3EE3" w:rsidRPr="007131BB">
        <w:rPr>
          <w:rFonts w:cs="Arial"/>
          <w:szCs w:val="24"/>
        </w:rPr>
        <w:t>análisis convencional</w:t>
      </w:r>
      <w:r w:rsidR="0019263E">
        <w:t>, 0.007 y con ISE, 0.0361</w:t>
      </w:r>
      <w:r>
        <w:t>, re</w:t>
      </w:r>
      <w:r w:rsidR="0019263E">
        <w:t>presentando un aumento de 417.39</w:t>
      </w:r>
      <w:r>
        <w:t xml:space="preserve">%. Para el Cuarto </w:t>
      </w:r>
      <w:r w:rsidR="0019263E">
        <w:t>Nivel con</w:t>
      </w:r>
      <w:r w:rsidR="006C3EE3">
        <w:t xml:space="preserve"> </w:t>
      </w:r>
      <w:r w:rsidR="006C3EE3" w:rsidRPr="007131BB">
        <w:rPr>
          <w:rFonts w:cs="Arial"/>
          <w:szCs w:val="24"/>
        </w:rPr>
        <w:t>análisis convencional</w:t>
      </w:r>
      <w:r w:rsidR="0019263E">
        <w:t>, 0.0073 y con ISE, 0.0347</w:t>
      </w:r>
      <w:r>
        <w:t>, re</w:t>
      </w:r>
      <w:r w:rsidR="0019263E">
        <w:t>presentando un aumento de 372.73</w:t>
      </w:r>
      <w:r>
        <w:t>%. Para el Quinto N</w:t>
      </w:r>
      <w:r w:rsidR="0019263E">
        <w:t>ivel con</w:t>
      </w:r>
      <w:r w:rsidR="006C3EE3">
        <w:t xml:space="preserve"> </w:t>
      </w:r>
      <w:r w:rsidR="006C3EE3" w:rsidRPr="007131BB">
        <w:rPr>
          <w:rFonts w:cs="Arial"/>
          <w:szCs w:val="24"/>
        </w:rPr>
        <w:t>análisis convencional</w:t>
      </w:r>
      <w:r w:rsidR="0019263E">
        <w:t>, 0.007 y con ISE, 0.0339</w:t>
      </w:r>
      <w:r>
        <w:t>, representando un aumento de 3</w:t>
      </w:r>
      <w:r w:rsidR="0019263E">
        <w:t>86.96</w:t>
      </w:r>
      <w:r>
        <w:t xml:space="preserve">%. </w:t>
      </w:r>
    </w:p>
    <w:p w:rsidR="006C3C5C" w:rsidRDefault="006C3C5C" w:rsidP="006C3C5C">
      <w:pPr>
        <w:spacing w:line="360" w:lineRule="auto"/>
        <w:ind w:firstLine="708"/>
        <w:jc w:val="both"/>
      </w:pPr>
    </w:p>
    <w:p w:rsidR="006C3C5C" w:rsidRDefault="006C3C5C" w:rsidP="006C3C5C">
      <w:pPr>
        <w:spacing w:line="360" w:lineRule="auto"/>
        <w:ind w:firstLine="708"/>
        <w:jc w:val="both"/>
      </w:pPr>
    </w:p>
    <w:p w:rsidR="006C3C5C" w:rsidRDefault="006C3C5C" w:rsidP="006C3C5C">
      <w:pPr>
        <w:spacing w:line="360" w:lineRule="auto"/>
        <w:ind w:firstLine="708"/>
        <w:jc w:val="both"/>
      </w:pPr>
    </w:p>
    <w:p w:rsidR="006C3C5C" w:rsidRPr="0052065B" w:rsidRDefault="006C3C5C" w:rsidP="006C3C5C">
      <w:pPr>
        <w:rPr>
          <w:b/>
        </w:rPr>
      </w:pPr>
    </w:p>
    <w:p w:rsidR="006C3C5C" w:rsidRDefault="0061770B" w:rsidP="0061770B">
      <w:pPr>
        <w:pStyle w:val="Descripcin"/>
        <w:spacing w:line="360" w:lineRule="auto"/>
        <w:rPr>
          <w:rFonts w:cs="Arial"/>
          <w:i/>
          <w:szCs w:val="24"/>
        </w:rPr>
      </w:pPr>
      <w:bookmarkStart w:id="224" w:name="_Toc532624610"/>
      <w:r w:rsidRPr="0061770B">
        <w:rPr>
          <w:i/>
        </w:rPr>
        <w:lastRenderedPageBreak/>
        <w:t xml:space="preserve">Tabla </w:t>
      </w:r>
      <w:r w:rsidRPr="0061770B">
        <w:rPr>
          <w:i/>
        </w:rPr>
        <w:fldChar w:fldCharType="begin"/>
      </w:r>
      <w:r w:rsidRPr="0061770B">
        <w:rPr>
          <w:i/>
        </w:rPr>
        <w:instrText xml:space="preserve"> SEQ Tabla \* ARABIC </w:instrText>
      </w:r>
      <w:r w:rsidRPr="0061770B">
        <w:rPr>
          <w:i/>
        </w:rPr>
        <w:fldChar w:fldCharType="separate"/>
      </w:r>
      <w:r w:rsidR="008547F5">
        <w:rPr>
          <w:i/>
          <w:noProof/>
        </w:rPr>
        <w:t>68</w:t>
      </w:r>
      <w:r w:rsidRPr="0061770B">
        <w:rPr>
          <w:i/>
        </w:rPr>
        <w:fldChar w:fldCharType="end"/>
      </w:r>
      <w:r w:rsidRPr="0061770B">
        <w:rPr>
          <w:i/>
        </w:rPr>
        <w:t>.</w:t>
      </w:r>
      <w:r w:rsidR="006C3C5C" w:rsidRPr="0061770B">
        <w:rPr>
          <w:rFonts w:cs="Arial"/>
          <w:i/>
          <w:szCs w:val="24"/>
        </w:rPr>
        <w:t xml:space="preserve"> Derivas de la Estructura en “Y” con </w:t>
      </w:r>
      <w:r w:rsidR="006C3EE3" w:rsidRPr="006C3EE3">
        <w:rPr>
          <w:rFonts w:cs="Arial"/>
          <w:i/>
          <w:szCs w:val="24"/>
        </w:rPr>
        <w:t>análisis convencional</w:t>
      </w:r>
      <w:r w:rsidR="006C3EE3" w:rsidRPr="0061770B">
        <w:rPr>
          <w:rFonts w:cs="Arial"/>
          <w:i/>
          <w:szCs w:val="24"/>
        </w:rPr>
        <w:t xml:space="preserve"> </w:t>
      </w:r>
      <w:r w:rsidR="006C3C5C" w:rsidRPr="0061770B">
        <w:rPr>
          <w:rFonts w:cs="Arial"/>
          <w:i/>
          <w:szCs w:val="24"/>
        </w:rPr>
        <w:t xml:space="preserve">y </w:t>
      </w:r>
      <w:r w:rsidR="00012C15">
        <w:rPr>
          <w:rFonts w:cs="Arial"/>
          <w:i/>
          <w:szCs w:val="24"/>
        </w:rPr>
        <w:t>con</w:t>
      </w:r>
      <w:r w:rsidR="006C3C5C" w:rsidRPr="0061770B">
        <w:rPr>
          <w:rFonts w:cs="Arial"/>
          <w:i/>
          <w:szCs w:val="24"/>
        </w:rPr>
        <w:t xml:space="preserve"> ISE para cada tipo de Suelo.</w:t>
      </w:r>
      <w:bookmarkEnd w:id="224"/>
    </w:p>
    <w:tbl>
      <w:tblPr>
        <w:tblW w:w="10304" w:type="dxa"/>
        <w:tblInd w:w="-451" w:type="dxa"/>
        <w:tblCellMar>
          <w:left w:w="70" w:type="dxa"/>
          <w:right w:w="70" w:type="dxa"/>
        </w:tblCellMar>
        <w:tblLook w:val="04A0" w:firstRow="1" w:lastRow="0" w:firstColumn="1" w:lastColumn="0" w:noHBand="0" w:noVBand="1"/>
      </w:tblPr>
      <w:tblGrid>
        <w:gridCol w:w="737"/>
        <w:gridCol w:w="1081"/>
        <w:gridCol w:w="1321"/>
        <w:gridCol w:w="691"/>
        <w:gridCol w:w="1321"/>
        <w:gridCol w:w="700"/>
        <w:gridCol w:w="1321"/>
        <w:gridCol w:w="1061"/>
        <w:gridCol w:w="1321"/>
        <w:gridCol w:w="750"/>
      </w:tblGrid>
      <w:tr w:rsidR="0038260E" w:rsidRPr="0038260E" w:rsidTr="005E5DEE">
        <w:trPr>
          <w:trHeight w:val="300"/>
        </w:trPr>
        <w:tc>
          <w:tcPr>
            <w:tcW w:w="737" w:type="dxa"/>
            <w:vMerge w:val="restart"/>
            <w:tcBorders>
              <w:top w:val="single" w:sz="4" w:space="0" w:color="auto"/>
              <w:left w:val="nil"/>
              <w:bottom w:val="single" w:sz="4" w:space="0" w:color="000000"/>
              <w:right w:val="nil"/>
            </w:tcBorders>
            <w:shd w:val="clear" w:color="000000" w:fill="D9D9D9"/>
            <w:noWrap/>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PISO</w:t>
            </w:r>
          </w:p>
        </w:tc>
        <w:tc>
          <w:tcPr>
            <w:tcW w:w="9567" w:type="dxa"/>
            <w:gridSpan w:val="9"/>
            <w:tcBorders>
              <w:top w:val="single" w:sz="4" w:space="0" w:color="auto"/>
              <w:left w:val="nil"/>
              <w:bottom w:val="single" w:sz="4" w:space="0" w:color="auto"/>
              <w:right w:val="nil"/>
            </w:tcBorders>
            <w:shd w:val="clear" w:color="000000" w:fill="D9D9D9"/>
            <w:noWrap/>
            <w:vAlign w:val="bottom"/>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Deriva en "Y"</w:t>
            </w:r>
          </w:p>
        </w:tc>
      </w:tr>
      <w:tr w:rsidR="0038260E" w:rsidRPr="0038260E" w:rsidTr="005E5DEE">
        <w:trPr>
          <w:trHeight w:val="1560"/>
        </w:trPr>
        <w:tc>
          <w:tcPr>
            <w:tcW w:w="737" w:type="dxa"/>
            <w:vMerge/>
            <w:tcBorders>
              <w:top w:val="single" w:sz="4" w:space="0" w:color="auto"/>
              <w:left w:val="nil"/>
              <w:bottom w:val="single" w:sz="4" w:space="0" w:color="000000"/>
              <w:right w:val="nil"/>
            </w:tcBorders>
            <w:vAlign w:val="center"/>
            <w:hideMark/>
          </w:tcPr>
          <w:p w:rsidR="0038260E" w:rsidRPr="0038260E" w:rsidRDefault="0038260E" w:rsidP="0038260E">
            <w:pPr>
              <w:spacing w:after="0" w:line="360" w:lineRule="auto"/>
              <w:rPr>
                <w:rFonts w:eastAsia="Times New Roman" w:cs="Arial"/>
                <w:b/>
                <w:bCs/>
                <w:color w:val="000000"/>
                <w:sz w:val="18"/>
                <w:szCs w:val="18"/>
                <w:lang w:eastAsia="es-PE"/>
              </w:rPr>
            </w:pPr>
          </w:p>
        </w:tc>
        <w:tc>
          <w:tcPr>
            <w:tcW w:w="1081" w:type="dxa"/>
            <w:tcBorders>
              <w:top w:val="nil"/>
              <w:left w:val="nil"/>
              <w:bottom w:val="single" w:sz="4" w:space="0" w:color="auto"/>
              <w:right w:val="nil"/>
            </w:tcBorders>
            <w:shd w:val="clear" w:color="000000" w:fill="D9D9D9"/>
            <w:noWrap/>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Diaphragm</w:t>
            </w:r>
          </w:p>
        </w:tc>
        <w:tc>
          <w:tcPr>
            <w:tcW w:w="1321" w:type="dxa"/>
            <w:tcBorders>
              <w:top w:val="nil"/>
              <w:left w:val="single" w:sz="4" w:space="0" w:color="C0C0C0"/>
              <w:bottom w:val="single" w:sz="4" w:space="0" w:color="auto"/>
              <w:right w:val="nil"/>
            </w:tcBorders>
            <w:shd w:val="clear" w:color="000000" w:fill="D9D9D9"/>
            <w:vAlign w:val="center"/>
            <w:hideMark/>
          </w:tcPr>
          <w:p w:rsidR="0038260E" w:rsidRPr="0038260E" w:rsidRDefault="005E5DEE" w:rsidP="005E5DEE">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Análisis Convencional</w:t>
            </w:r>
            <w:r w:rsidR="0038260E" w:rsidRPr="0038260E">
              <w:rPr>
                <w:rFonts w:eastAsia="Times New Roman" w:cs="Arial"/>
                <w:b/>
                <w:bCs/>
                <w:color w:val="000000"/>
                <w:sz w:val="18"/>
                <w:szCs w:val="18"/>
                <w:lang w:eastAsia="es-PE"/>
              </w:rPr>
              <w:t xml:space="preserve"> Suelo Roca Dura (S</w:t>
            </w:r>
            <w:r w:rsidR="0038260E" w:rsidRPr="0038260E">
              <w:rPr>
                <w:rFonts w:eastAsia="Times New Roman" w:cs="Arial"/>
                <w:b/>
                <w:bCs/>
                <w:color w:val="000000"/>
                <w:sz w:val="18"/>
                <w:szCs w:val="18"/>
                <w:vertAlign w:val="subscript"/>
                <w:lang w:eastAsia="es-PE"/>
              </w:rPr>
              <w:t>0</w:t>
            </w:r>
            <w:r w:rsidR="0038260E" w:rsidRPr="0038260E">
              <w:rPr>
                <w:rFonts w:eastAsia="Times New Roman" w:cs="Arial"/>
                <w:b/>
                <w:bCs/>
                <w:color w:val="000000"/>
                <w:sz w:val="18"/>
                <w:szCs w:val="18"/>
                <w:lang w:eastAsia="es-PE"/>
              </w:rPr>
              <w:t>)</w:t>
            </w:r>
          </w:p>
        </w:tc>
        <w:tc>
          <w:tcPr>
            <w:tcW w:w="691" w:type="dxa"/>
            <w:tcBorders>
              <w:top w:val="nil"/>
              <w:left w:val="single" w:sz="4" w:space="0" w:color="C0C0C0"/>
              <w:bottom w:val="single" w:sz="4" w:space="0" w:color="auto"/>
              <w:right w:val="nil"/>
            </w:tcBorders>
            <w:shd w:val="clear" w:color="000000" w:fill="D9D9D9"/>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ISE Suelo Roca Dura (S</w:t>
            </w:r>
            <w:r w:rsidRPr="0038260E">
              <w:rPr>
                <w:rFonts w:eastAsia="Times New Roman" w:cs="Arial"/>
                <w:b/>
                <w:bCs/>
                <w:color w:val="000000"/>
                <w:sz w:val="18"/>
                <w:szCs w:val="18"/>
                <w:vertAlign w:val="subscript"/>
                <w:lang w:eastAsia="es-PE"/>
              </w:rPr>
              <w:t>0</w:t>
            </w:r>
            <w:r w:rsidRPr="0038260E">
              <w:rPr>
                <w:rFonts w:eastAsia="Times New Roman" w:cs="Arial"/>
                <w:b/>
                <w:bCs/>
                <w:color w:val="000000"/>
                <w:sz w:val="18"/>
                <w:szCs w:val="18"/>
                <w:lang w:eastAsia="es-PE"/>
              </w:rPr>
              <w:t>)</w:t>
            </w:r>
          </w:p>
        </w:tc>
        <w:tc>
          <w:tcPr>
            <w:tcW w:w="1321" w:type="dxa"/>
            <w:tcBorders>
              <w:top w:val="nil"/>
              <w:left w:val="single" w:sz="4" w:space="0" w:color="C0C0C0"/>
              <w:bottom w:val="single" w:sz="4" w:space="0" w:color="auto"/>
              <w:right w:val="nil"/>
            </w:tcBorders>
            <w:shd w:val="clear" w:color="000000" w:fill="D9D9D9"/>
            <w:vAlign w:val="center"/>
            <w:hideMark/>
          </w:tcPr>
          <w:p w:rsidR="0038260E" w:rsidRPr="0038260E" w:rsidRDefault="005E5DEE" w:rsidP="0038260E">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Análisis Convencional</w:t>
            </w:r>
            <w:r w:rsidRPr="0038260E">
              <w:rPr>
                <w:rFonts w:eastAsia="Times New Roman" w:cs="Arial"/>
                <w:b/>
                <w:bCs/>
                <w:color w:val="000000"/>
                <w:sz w:val="18"/>
                <w:szCs w:val="18"/>
                <w:lang w:eastAsia="es-PE"/>
              </w:rPr>
              <w:t xml:space="preserve"> </w:t>
            </w:r>
            <w:r w:rsidR="0038260E" w:rsidRPr="0038260E">
              <w:rPr>
                <w:rFonts w:eastAsia="Times New Roman" w:cs="Arial"/>
                <w:b/>
                <w:bCs/>
                <w:color w:val="000000"/>
                <w:sz w:val="18"/>
                <w:szCs w:val="18"/>
                <w:lang w:eastAsia="es-PE"/>
              </w:rPr>
              <w:t>Suelo  Muy Rígido (S</w:t>
            </w:r>
            <w:r w:rsidR="0038260E" w:rsidRPr="0038260E">
              <w:rPr>
                <w:rFonts w:eastAsia="Times New Roman" w:cs="Arial"/>
                <w:b/>
                <w:bCs/>
                <w:color w:val="000000"/>
                <w:sz w:val="18"/>
                <w:szCs w:val="18"/>
                <w:vertAlign w:val="subscript"/>
                <w:lang w:eastAsia="es-PE"/>
              </w:rPr>
              <w:t>1</w:t>
            </w:r>
            <w:r w:rsidR="0038260E" w:rsidRPr="0038260E">
              <w:rPr>
                <w:rFonts w:eastAsia="Times New Roman" w:cs="Arial"/>
                <w:b/>
                <w:bCs/>
                <w:color w:val="000000"/>
                <w:sz w:val="18"/>
                <w:szCs w:val="18"/>
                <w:lang w:eastAsia="es-PE"/>
              </w:rPr>
              <w:t>)</w:t>
            </w:r>
          </w:p>
        </w:tc>
        <w:tc>
          <w:tcPr>
            <w:tcW w:w="700" w:type="dxa"/>
            <w:tcBorders>
              <w:top w:val="nil"/>
              <w:left w:val="single" w:sz="4" w:space="0" w:color="C0C0C0"/>
              <w:bottom w:val="single" w:sz="4" w:space="0" w:color="auto"/>
              <w:right w:val="nil"/>
            </w:tcBorders>
            <w:shd w:val="clear" w:color="000000" w:fill="D9D9D9"/>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ISE Suelo Muy Rígido (S</w:t>
            </w:r>
            <w:r w:rsidRPr="0038260E">
              <w:rPr>
                <w:rFonts w:eastAsia="Times New Roman" w:cs="Arial"/>
                <w:b/>
                <w:bCs/>
                <w:color w:val="000000"/>
                <w:sz w:val="18"/>
                <w:szCs w:val="18"/>
                <w:vertAlign w:val="subscript"/>
                <w:lang w:eastAsia="es-PE"/>
              </w:rPr>
              <w:t>1</w:t>
            </w:r>
            <w:r w:rsidRPr="0038260E">
              <w:rPr>
                <w:rFonts w:eastAsia="Times New Roman" w:cs="Arial"/>
                <w:b/>
                <w:bCs/>
                <w:color w:val="000000"/>
                <w:sz w:val="18"/>
                <w:szCs w:val="18"/>
                <w:lang w:eastAsia="es-PE"/>
              </w:rPr>
              <w:t>)</w:t>
            </w:r>
          </w:p>
        </w:tc>
        <w:tc>
          <w:tcPr>
            <w:tcW w:w="1321" w:type="dxa"/>
            <w:tcBorders>
              <w:top w:val="nil"/>
              <w:left w:val="single" w:sz="4" w:space="0" w:color="C0C0C0"/>
              <w:bottom w:val="single" w:sz="4" w:space="0" w:color="auto"/>
              <w:right w:val="nil"/>
            </w:tcBorders>
            <w:shd w:val="clear" w:color="000000" w:fill="D9D9D9"/>
            <w:vAlign w:val="center"/>
            <w:hideMark/>
          </w:tcPr>
          <w:p w:rsidR="0038260E" w:rsidRPr="0038260E" w:rsidRDefault="005E5DEE" w:rsidP="0038260E">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Análisis Convencional</w:t>
            </w:r>
            <w:r w:rsidRPr="0038260E">
              <w:rPr>
                <w:rFonts w:eastAsia="Times New Roman" w:cs="Arial"/>
                <w:b/>
                <w:bCs/>
                <w:color w:val="000000"/>
                <w:sz w:val="18"/>
                <w:szCs w:val="18"/>
                <w:lang w:eastAsia="es-PE"/>
              </w:rPr>
              <w:t xml:space="preserve"> </w:t>
            </w:r>
            <w:r w:rsidR="0038260E" w:rsidRPr="0038260E">
              <w:rPr>
                <w:rFonts w:eastAsia="Times New Roman" w:cs="Arial"/>
                <w:b/>
                <w:bCs/>
                <w:color w:val="000000"/>
                <w:sz w:val="18"/>
                <w:szCs w:val="18"/>
                <w:lang w:eastAsia="es-PE"/>
              </w:rPr>
              <w:t>Suelo Intermedio (S</w:t>
            </w:r>
            <w:r w:rsidR="0038260E" w:rsidRPr="0038260E">
              <w:rPr>
                <w:rFonts w:eastAsia="Times New Roman" w:cs="Arial"/>
                <w:b/>
                <w:bCs/>
                <w:color w:val="000000"/>
                <w:sz w:val="18"/>
                <w:szCs w:val="18"/>
                <w:vertAlign w:val="subscript"/>
                <w:lang w:eastAsia="es-PE"/>
              </w:rPr>
              <w:t>2</w:t>
            </w:r>
            <w:r w:rsidR="0038260E" w:rsidRPr="0038260E">
              <w:rPr>
                <w:rFonts w:eastAsia="Times New Roman" w:cs="Arial"/>
                <w:b/>
                <w:bCs/>
                <w:color w:val="000000"/>
                <w:sz w:val="18"/>
                <w:szCs w:val="18"/>
                <w:lang w:eastAsia="es-PE"/>
              </w:rPr>
              <w:t>)</w:t>
            </w:r>
          </w:p>
        </w:tc>
        <w:tc>
          <w:tcPr>
            <w:tcW w:w="1061" w:type="dxa"/>
            <w:tcBorders>
              <w:top w:val="nil"/>
              <w:left w:val="single" w:sz="4" w:space="0" w:color="C0C0C0"/>
              <w:bottom w:val="single" w:sz="4" w:space="0" w:color="auto"/>
              <w:right w:val="nil"/>
            </w:tcBorders>
            <w:shd w:val="clear" w:color="000000" w:fill="D9D9D9"/>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ISE Suelo Intermedio (S</w:t>
            </w:r>
            <w:r w:rsidRPr="0038260E">
              <w:rPr>
                <w:rFonts w:eastAsia="Times New Roman" w:cs="Arial"/>
                <w:b/>
                <w:bCs/>
                <w:color w:val="000000"/>
                <w:sz w:val="18"/>
                <w:szCs w:val="18"/>
                <w:vertAlign w:val="subscript"/>
                <w:lang w:eastAsia="es-PE"/>
              </w:rPr>
              <w:t>2</w:t>
            </w:r>
            <w:r w:rsidRPr="0038260E">
              <w:rPr>
                <w:rFonts w:eastAsia="Times New Roman" w:cs="Arial"/>
                <w:b/>
                <w:bCs/>
                <w:color w:val="000000"/>
                <w:sz w:val="18"/>
                <w:szCs w:val="18"/>
                <w:lang w:eastAsia="es-PE"/>
              </w:rPr>
              <w:t>)</w:t>
            </w:r>
          </w:p>
        </w:tc>
        <w:tc>
          <w:tcPr>
            <w:tcW w:w="1321" w:type="dxa"/>
            <w:tcBorders>
              <w:top w:val="nil"/>
              <w:left w:val="single" w:sz="4" w:space="0" w:color="C0C0C0"/>
              <w:bottom w:val="single" w:sz="4" w:space="0" w:color="auto"/>
              <w:right w:val="nil"/>
            </w:tcBorders>
            <w:shd w:val="clear" w:color="000000" w:fill="D9D9D9"/>
            <w:vAlign w:val="center"/>
            <w:hideMark/>
          </w:tcPr>
          <w:p w:rsidR="0038260E" w:rsidRPr="0038260E" w:rsidRDefault="005E5DEE" w:rsidP="0038260E">
            <w:pPr>
              <w:spacing w:after="0" w:line="360" w:lineRule="auto"/>
              <w:jc w:val="center"/>
              <w:rPr>
                <w:rFonts w:eastAsia="Times New Roman" w:cs="Arial"/>
                <w:b/>
                <w:bCs/>
                <w:color w:val="000000"/>
                <w:sz w:val="18"/>
                <w:szCs w:val="18"/>
                <w:lang w:eastAsia="es-PE"/>
              </w:rPr>
            </w:pPr>
            <w:r>
              <w:rPr>
                <w:rFonts w:eastAsia="Times New Roman" w:cs="Arial"/>
                <w:b/>
                <w:bCs/>
                <w:color w:val="000000"/>
                <w:sz w:val="18"/>
                <w:szCs w:val="18"/>
                <w:lang w:eastAsia="es-PE"/>
              </w:rPr>
              <w:t>Análisis Convencional</w:t>
            </w:r>
            <w:r w:rsidRPr="0038260E">
              <w:rPr>
                <w:rFonts w:eastAsia="Times New Roman" w:cs="Arial"/>
                <w:b/>
                <w:bCs/>
                <w:color w:val="000000"/>
                <w:sz w:val="18"/>
                <w:szCs w:val="18"/>
                <w:lang w:eastAsia="es-PE"/>
              </w:rPr>
              <w:t xml:space="preserve"> </w:t>
            </w:r>
            <w:r w:rsidR="0038260E" w:rsidRPr="0038260E">
              <w:rPr>
                <w:rFonts w:eastAsia="Times New Roman" w:cs="Arial"/>
                <w:b/>
                <w:bCs/>
                <w:color w:val="000000"/>
                <w:sz w:val="18"/>
                <w:szCs w:val="18"/>
                <w:lang w:eastAsia="es-PE"/>
              </w:rPr>
              <w:t>Suelo Blando (S</w:t>
            </w:r>
            <w:r w:rsidR="0038260E" w:rsidRPr="0038260E">
              <w:rPr>
                <w:rFonts w:eastAsia="Times New Roman" w:cs="Arial"/>
                <w:b/>
                <w:bCs/>
                <w:color w:val="000000"/>
                <w:sz w:val="18"/>
                <w:szCs w:val="18"/>
                <w:vertAlign w:val="subscript"/>
                <w:lang w:eastAsia="es-PE"/>
              </w:rPr>
              <w:t>3</w:t>
            </w:r>
            <w:r w:rsidR="0038260E" w:rsidRPr="0038260E">
              <w:rPr>
                <w:rFonts w:eastAsia="Times New Roman" w:cs="Arial"/>
                <w:b/>
                <w:bCs/>
                <w:color w:val="000000"/>
                <w:sz w:val="18"/>
                <w:szCs w:val="18"/>
                <w:lang w:eastAsia="es-PE"/>
              </w:rPr>
              <w:t>)</w:t>
            </w:r>
          </w:p>
        </w:tc>
        <w:tc>
          <w:tcPr>
            <w:tcW w:w="750" w:type="dxa"/>
            <w:tcBorders>
              <w:top w:val="nil"/>
              <w:left w:val="single" w:sz="4" w:space="0" w:color="C0C0C0"/>
              <w:bottom w:val="single" w:sz="4" w:space="0" w:color="auto"/>
              <w:right w:val="nil"/>
            </w:tcBorders>
            <w:shd w:val="clear" w:color="000000" w:fill="D9D9D9"/>
            <w:vAlign w:val="center"/>
            <w:hideMark/>
          </w:tcPr>
          <w:p w:rsidR="0038260E" w:rsidRPr="0038260E" w:rsidRDefault="0038260E" w:rsidP="0038260E">
            <w:pPr>
              <w:spacing w:after="0" w:line="360" w:lineRule="auto"/>
              <w:jc w:val="center"/>
              <w:rPr>
                <w:rFonts w:eastAsia="Times New Roman" w:cs="Arial"/>
                <w:b/>
                <w:bCs/>
                <w:color w:val="000000"/>
                <w:sz w:val="18"/>
                <w:szCs w:val="18"/>
                <w:lang w:eastAsia="es-PE"/>
              </w:rPr>
            </w:pPr>
            <w:r w:rsidRPr="0038260E">
              <w:rPr>
                <w:rFonts w:eastAsia="Times New Roman" w:cs="Arial"/>
                <w:b/>
                <w:bCs/>
                <w:color w:val="000000"/>
                <w:sz w:val="18"/>
                <w:szCs w:val="18"/>
                <w:lang w:eastAsia="es-PE"/>
              </w:rPr>
              <w:t>ISE Suelo Blando (S</w:t>
            </w:r>
            <w:r w:rsidRPr="0038260E">
              <w:rPr>
                <w:rFonts w:eastAsia="Times New Roman" w:cs="Arial"/>
                <w:b/>
                <w:bCs/>
                <w:color w:val="000000"/>
                <w:sz w:val="18"/>
                <w:szCs w:val="18"/>
                <w:vertAlign w:val="subscript"/>
                <w:lang w:eastAsia="es-PE"/>
              </w:rPr>
              <w:t>3</w:t>
            </w:r>
            <w:r w:rsidRPr="0038260E">
              <w:rPr>
                <w:rFonts w:eastAsia="Times New Roman" w:cs="Arial"/>
                <w:b/>
                <w:bCs/>
                <w:color w:val="000000"/>
                <w:sz w:val="18"/>
                <w:szCs w:val="18"/>
                <w:lang w:eastAsia="es-PE"/>
              </w:rPr>
              <w:t>)</w:t>
            </w:r>
          </w:p>
        </w:tc>
      </w:tr>
      <w:tr w:rsidR="0038260E" w:rsidRPr="0038260E" w:rsidTr="005E5DEE">
        <w:trPr>
          <w:trHeight w:val="300"/>
        </w:trPr>
        <w:tc>
          <w:tcPr>
            <w:tcW w:w="737"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1</w:t>
            </w:r>
          </w:p>
        </w:tc>
        <w:tc>
          <w:tcPr>
            <w:tcW w:w="108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D1</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0.0023</w:t>
            </w:r>
          </w:p>
        </w:tc>
        <w:tc>
          <w:tcPr>
            <w:tcW w:w="69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0.0042</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0.0040</w:t>
            </w:r>
          </w:p>
        </w:tc>
        <w:tc>
          <w:tcPr>
            <w:tcW w:w="70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0.0074</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0.0047</w:t>
            </w:r>
          </w:p>
        </w:tc>
        <w:tc>
          <w:tcPr>
            <w:tcW w:w="106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0.0230</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0.0049</w:t>
            </w:r>
          </w:p>
        </w:tc>
        <w:tc>
          <w:tcPr>
            <w:tcW w:w="75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0.0565</w:t>
            </w:r>
          </w:p>
        </w:tc>
      </w:tr>
      <w:tr w:rsidR="0038260E" w:rsidRPr="0038260E" w:rsidTr="005E5DEE">
        <w:trPr>
          <w:trHeight w:val="300"/>
        </w:trPr>
        <w:tc>
          <w:tcPr>
            <w:tcW w:w="737"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2</w:t>
            </w:r>
          </w:p>
        </w:tc>
        <w:tc>
          <w:tcPr>
            <w:tcW w:w="108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D2</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0.0045</w:t>
            </w:r>
          </w:p>
        </w:tc>
        <w:tc>
          <w:tcPr>
            <w:tcW w:w="69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0.0061</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0.0071</w:t>
            </w:r>
          </w:p>
        </w:tc>
        <w:tc>
          <w:tcPr>
            <w:tcW w:w="70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0.0105</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0.0087</w:t>
            </w:r>
          </w:p>
        </w:tc>
        <w:tc>
          <w:tcPr>
            <w:tcW w:w="106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0.0250</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0.0092</w:t>
            </w:r>
          </w:p>
        </w:tc>
        <w:tc>
          <w:tcPr>
            <w:tcW w:w="75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0.0489</w:t>
            </w:r>
          </w:p>
        </w:tc>
      </w:tr>
      <w:tr w:rsidR="0038260E" w:rsidRPr="0038260E" w:rsidTr="005E5DEE">
        <w:trPr>
          <w:trHeight w:val="300"/>
        </w:trPr>
        <w:tc>
          <w:tcPr>
            <w:tcW w:w="737"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3</w:t>
            </w:r>
          </w:p>
        </w:tc>
        <w:tc>
          <w:tcPr>
            <w:tcW w:w="108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D3</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0.0048</w:t>
            </w:r>
          </w:p>
        </w:tc>
        <w:tc>
          <w:tcPr>
            <w:tcW w:w="69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0.0067</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0.0085</w:t>
            </w:r>
          </w:p>
        </w:tc>
        <w:tc>
          <w:tcPr>
            <w:tcW w:w="70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0.0112</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0.0103</w:t>
            </w:r>
          </w:p>
        </w:tc>
        <w:tc>
          <w:tcPr>
            <w:tcW w:w="106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0.0248</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0.0106</w:t>
            </w:r>
          </w:p>
        </w:tc>
        <w:tc>
          <w:tcPr>
            <w:tcW w:w="75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0.0473</w:t>
            </w:r>
          </w:p>
        </w:tc>
      </w:tr>
      <w:tr w:rsidR="0038260E" w:rsidRPr="0038260E" w:rsidTr="005E5DEE">
        <w:trPr>
          <w:trHeight w:val="300"/>
        </w:trPr>
        <w:tc>
          <w:tcPr>
            <w:tcW w:w="737"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4</w:t>
            </w:r>
          </w:p>
        </w:tc>
        <w:tc>
          <w:tcPr>
            <w:tcW w:w="108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D4</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0.0053</w:t>
            </w:r>
          </w:p>
        </w:tc>
        <w:tc>
          <w:tcPr>
            <w:tcW w:w="69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0.0067</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0.0090</w:t>
            </w:r>
          </w:p>
        </w:tc>
        <w:tc>
          <w:tcPr>
            <w:tcW w:w="70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0.0113</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0.0107</w:t>
            </w:r>
          </w:p>
        </w:tc>
        <w:tc>
          <w:tcPr>
            <w:tcW w:w="106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0.0240</w:t>
            </w:r>
          </w:p>
        </w:tc>
        <w:tc>
          <w:tcPr>
            <w:tcW w:w="1321"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0.0110</w:t>
            </w:r>
          </w:p>
        </w:tc>
        <w:tc>
          <w:tcPr>
            <w:tcW w:w="750" w:type="dxa"/>
            <w:tcBorders>
              <w:top w:val="nil"/>
              <w:left w:val="nil"/>
              <w:bottom w:val="nil"/>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0.0450</w:t>
            </w:r>
          </w:p>
        </w:tc>
      </w:tr>
      <w:tr w:rsidR="0038260E" w:rsidRPr="0038260E" w:rsidTr="005E5DEE">
        <w:trPr>
          <w:trHeight w:val="300"/>
        </w:trPr>
        <w:tc>
          <w:tcPr>
            <w:tcW w:w="737"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PISO 5</w:t>
            </w:r>
          </w:p>
        </w:tc>
        <w:tc>
          <w:tcPr>
            <w:tcW w:w="108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D5</w:t>
            </w:r>
          </w:p>
        </w:tc>
        <w:tc>
          <w:tcPr>
            <w:tcW w:w="132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0.0052</w:t>
            </w:r>
          </w:p>
        </w:tc>
        <w:tc>
          <w:tcPr>
            <w:tcW w:w="69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0.0064</w:t>
            </w:r>
          </w:p>
        </w:tc>
        <w:tc>
          <w:tcPr>
            <w:tcW w:w="132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0.0085</w:t>
            </w:r>
          </w:p>
        </w:tc>
        <w:tc>
          <w:tcPr>
            <w:tcW w:w="700"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0.0109</w:t>
            </w:r>
          </w:p>
        </w:tc>
        <w:tc>
          <w:tcPr>
            <w:tcW w:w="132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0.0100</w:t>
            </w:r>
          </w:p>
        </w:tc>
        <w:tc>
          <w:tcPr>
            <w:tcW w:w="106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0.0233</w:t>
            </w:r>
          </w:p>
        </w:tc>
        <w:tc>
          <w:tcPr>
            <w:tcW w:w="1321"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0.0106</w:t>
            </w:r>
          </w:p>
        </w:tc>
        <w:tc>
          <w:tcPr>
            <w:tcW w:w="750" w:type="dxa"/>
            <w:tcBorders>
              <w:top w:val="nil"/>
              <w:left w:val="nil"/>
              <w:bottom w:val="single" w:sz="4" w:space="0" w:color="auto"/>
              <w:right w:val="nil"/>
            </w:tcBorders>
            <w:shd w:val="clear" w:color="auto" w:fill="auto"/>
            <w:noWrap/>
            <w:vAlign w:val="bottom"/>
            <w:hideMark/>
          </w:tcPr>
          <w:p w:rsidR="0038260E" w:rsidRPr="0038260E" w:rsidRDefault="0038260E" w:rsidP="0038260E">
            <w:pPr>
              <w:spacing w:after="0" w:line="360" w:lineRule="auto"/>
              <w:jc w:val="center"/>
              <w:rPr>
                <w:rFonts w:eastAsia="Times New Roman" w:cs="Arial"/>
                <w:color w:val="000000"/>
                <w:sz w:val="18"/>
                <w:szCs w:val="18"/>
                <w:lang w:eastAsia="es-PE"/>
              </w:rPr>
            </w:pPr>
            <w:r w:rsidRPr="0038260E">
              <w:rPr>
                <w:rFonts w:eastAsia="Times New Roman" w:cs="Arial"/>
                <w:color w:val="000000"/>
                <w:sz w:val="18"/>
                <w:szCs w:val="18"/>
                <w:lang w:eastAsia="es-PE"/>
              </w:rPr>
              <w:t>0.0436</w:t>
            </w:r>
          </w:p>
        </w:tc>
      </w:tr>
    </w:tbl>
    <w:p w:rsidR="0038260E" w:rsidRDefault="0038260E" w:rsidP="0038260E"/>
    <w:p w:rsidR="00F9016D" w:rsidRPr="00DB1926" w:rsidRDefault="00DB1926" w:rsidP="00DB1926">
      <w:pPr>
        <w:pStyle w:val="Descripcin"/>
        <w:keepNext/>
        <w:spacing w:line="360" w:lineRule="auto"/>
        <w:rPr>
          <w:i/>
        </w:rPr>
      </w:pPr>
      <w:bookmarkStart w:id="225" w:name="_Toc532625272"/>
      <w:r w:rsidRPr="00DB1926">
        <w:rPr>
          <w:i/>
        </w:rPr>
        <w:t xml:space="preserve">Figura </w:t>
      </w:r>
      <w:r w:rsidRPr="00DB1926">
        <w:rPr>
          <w:i/>
        </w:rPr>
        <w:fldChar w:fldCharType="begin"/>
      </w:r>
      <w:r w:rsidRPr="00DB1926">
        <w:rPr>
          <w:i/>
        </w:rPr>
        <w:instrText xml:space="preserve"> SEQ Figura \* ARABIC </w:instrText>
      </w:r>
      <w:r w:rsidRPr="00DB1926">
        <w:rPr>
          <w:i/>
        </w:rPr>
        <w:fldChar w:fldCharType="separate"/>
      </w:r>
      <w:r w:rsidR="006D5B02">
        <w:rPr>
          <w:i/>
          <w:noProof/>
        </w:rPr>
        <w:t>106</w:t>
      </w:r>
      <w:r w:rsidRPr="00DB1926">
        <w:rPr>
          <w:i/>
        </w:rPr>
        <w:fldChar w:fldCharType="end"/>
      </w:r>
      <w:r w:rsidRPr="00DB1926">
        <w:rPr>
          <w:i/>
        </w:rPr>
        <w:t xml:space="preserve">. </w:t>
      </w:r>
      <w:r w:rsidR="00F9016D" w:rsidRPr="00DB1926">
        <w:rPr>
          <w:rFonts w:eastAsiaTheme="minorEastAsia" w:cs="Arial"/>
          <w:i/>
          <w:szCs w:val="24"/>
        </w:rPr>
        <w:t xml:space="preserve">Derivas de la estructura en “Y” </w:t>
      </w:r>
      <w:r w:rsidR="006C3EE3" w:rsidRPr="00DB1926">
        <w:rPr>
          <w:rFonts w:eastAsiaTheme="minorEastAsia" w:cs="Arial"/>
          <w:i/>
          <w:szCs w:val="24"/>
        </w:rPr>
        <w:t xml:space="preserve">con </w:t>
      </w:r>
      <w:r w:rsidR="006C3EE3">
        <w:rPr>
          <w:rFonts w:eastAsiaTheme="minorEastAsia" w:cs="Arial"/>
          <w:i/>
          <w:szCs w:val="24"/>
        </w:rPr>
        <w:t>análisis</w:t>
      </w:r>
      <w:r w:rsidR="006C3EE3" w:rsidRPr="006C3EE3">
        <w:rPr>
          <w:rFonts w:cs="Arial"/>
          <w:i/>
          <w:szCs w:val="24"/>
        </w:rPr>
        <w:t xml:space="preserve"> convencional</w:t>
      </w:r>
      <w:r w:rsidR="006C3EE3" w:rsidRPr="00DB1926">
        <w:rPr>
          <w:rFonts w:eastAsiaTheme="minorEastAsia" w:cs="Arial"/>
          <w:i/>
          <w:szCs w:val="24"/>
        </w:rPr>
        <w:t xml:space="preserve"> </w:t>
      </w:r>
      <w:r w:rsidR="00F9016D" w:rsidRPr="00DB1926">
        <w:rPr>
          <w:rFonts w:eastAsiaTheme="minorEastAsia" w:cs="Arial"/>
          <w:i/>
          <w:szCs w:val="24"/>
        </w:rPr>
        <w:t xml:space="preserve">y </w:t>
      </w:r>
      <w:r w:rsidR="00012C15" w:rsidRPr="00DB1926">
        <w:rPr>
          <w:rFonts w:eastAsiaTheme="minorEastAsia" w:cs="Arial"/>
          <w:i/>
          <w:szCs w:val="24"/>
        </w:rPr>
        <w:t xml:space="preserve">con </w:t>
      </w:r>
      <w:r w:rsidR="00F9016D" w:rsidRPr="00DB1926">
        <w:rPr>
          <w:rFonts w:eastAsiaTheme="minorEastAsia" w:cs="Arial"/>
          <w:i/>
          <w:szCs w:val="24"/>
        </w:rPr>
        <w:t>ISE, para cada tipo de suelo</w:t>
      </w:r>
      <w:bookmarkEnd w:id="225"/>
    </w:p>
    <w:p w:rsidR="00F9016D" w:rsidRPr="00DB1926" w:rsidRDefault="005E5DEE" w:rsidP="00DB1926">
      <w:pPr>
        <w:rPr>
          <w:rFonts w:cs="Arial"/>
          <w:sz w:val="36"/>
          <w:szCs w:val="24"/>
        </w:rPr>
      </w:pPr>
      <w:r>
        <w:rPr>
          <w:noProof/>
          <w:lang w:eastAsia="es-PE"/>
        </w:rPr>
        <w:drawing>
          <wp:inline distT="0" distB="0" distL="0" distR="0" wp14:anchorId="786A4E3E" wp14:editId="3501A7CD">
            <wp:extent cx="5727940" cy="4537494"/>
            <wp:effectExtent l="0" t="0" r="6350" b="15875"/>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A135F" w:rsidRPr="00FF5214" w:rsidRDefault="00FF5214" w:rsidP="00FF5214">
      <w:pPr>
        <w:pStyle w:val="Descripcin"/>
        <w:rPr>
          <w:i/>
        </w:rPr>
      </w:pPr>
      <w:bookmarkStart w:id="226" w:name="_Toc532625273"/>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107</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w:t>
      </w:r>
      <w:r w:rsidR="00EA5E7C" w:rsidRPr="00FF5214">
        <w:rPr>
          <w:rFonts w:eastAsiaTheme="minorEastAsia" w:cs="Arial"/>
          <w:i/>
          <w:szCs w:val="24"/>
        </w:rPr>
        <w:t>rivas</w:t>
      </w:r>
      <w:r w:rsidR="000E7F13" w:rsidRPr="00FF5214">
        <w:rPr>
          <w:rFonts w:eastAsiaTheme="minorEastAsia" w:cs="Arial"/>
          <w:i/>
          <w:szCs w:val="24"/>
        </w:rPr>
        <w:t xml:space="preserve"> de la estructura en “Y</w:t>
      </w:r>
      <w:r w:rsidR="00EA135F" w:rsidRPr="00FF5214">
        <w:rPr>
          <w:rFonts w:eastAsiaTheme="minorEastAsia" w:cs="Arial"/>
          <w:i/>
          <w:szCs w:val="24"/>
        </w:rPr>
        <w:t>” para un suelo S</w:t>
      </w:r>
      <w:r w:rsidR="00EA5E7C" w:rsidRPr="00FF5214">
        <w:rPr>
          <w:rFonts w:eastAsiaTheme="minorEastAsia" w:cs="Arial"/>
          <w:i/>
          <w:szCs w:val="24"/>
          <w:vertAlign w:val="subscript"/>
        </w:rPr>
        <w:t>0</w:t>
      </w:r>
      <w:r w:rsidR="00EA135F" w:rsidRPr="00FF5214">
        <w:rPr>
          <w:rFonts w:eastAsiaTheme="minorEastAsia" w:cs="Arial"/>
          <w:i/>
          <w:szCs w:val="24"/>
        </w:rPr>
        <w:t>.</w:t>
      </w:r>
      <w:bookmarkEnd w:id="226"/>
    </w:p>
    <w:p w:rsidR="000E7E82" w:rsidRDefault="005E5DEE" w:rsidP="00155C05">
      <w:r>
        <w:rPr>
          <w:noProof/>
          <w:lang w:eastAsia="es-PE"/>
        </w:rPr>
        <w:drawing>
          <wp:inline distT="0" distB="0" distL="0" distR="0" wp14:anchorId="650827BC" wp14:editId="0DBCBC71">
            <wp:extent cx="5400040" cy="3600000"/>
            <wp:effectExtent l="0" t="0" r="10160" b="635"/>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E5DEE" w:rsidRDefault="005E5DEE" w:rsidP="006C3C5C">
      <w:pPr>
        <w:spacing w:line="360" w:lineRule="auto"/>
        <w:ind w:firstLine="708"/>
        <w:jc w:val="both"/>
      </w:pPr>
    </w:p>
    <w:p w:rsidR="006C3C5C" w:rsidRDefault="00767935" w:rsidP="006C3C5C">
      <w:pPr>
        <w:spacing w:line="360" w:lineRule="auto"/>
        <w:ind w:firstLine="708"/>
        <w:jc w:val="both"/>
      </w:pPr>
      <w:r>
        <w:t>D</w:t>
      </w:r>
      <w:r w:rsidR="008547F5">
        <w:t>e la Tabla N° 68 y Figura N° 107</w:t>
      </w:r>
      <w:r w:rsidR="006C3C5C">
        <w:t>, observamos que para un suelo S</w:t>
      </w:r>
      <w:r w:rsidR="006C3C5C">
        <w:rPr>
          <w:vertAlign w:val="subscript"/>
        </w:rPr>
        <w:t>0</w:t>
      </w:r>
      <w:r w:rsidR="006C3C5C">
        <w:t>, presenta una deriva en “Y” de:</w:t>
      </w:r>
    </w:p>
    <w:p w:rsidR="006C3C5C" w:rsidRDefault="006C3C5C" w:rsidP="006C3C5C">
      <w:pPr>
        <w:spacing w:line="360" w:lineRule="auto"/>
        <w:ind w:firstLine="708"/>
        <w:jc w:val="both"/>
      </w:pPr>
      <w:r>
        <w:t xml:space="preserve">Para el Primer Nivel con </w:t>
      </w:r>
      <w:r w:rsidR="006C3EE3" w:rsidRPr="007131BB">
        <w:rPr>
          <w:rFonts w:cs="Arial"/>
          <w:szCs w:val="24"/>
        </w:rPr>
        <w:t>análisis convencional</w:t>
      </w:r>
      <w:r>
        <w:t>, 0.0</w:t>
      </w:r>
      <w:r w:rsidR="0019263E">
        <w:t>023 y con ISE, 0.0042</w:t>
      </w:r>
      <w:r>
        <w:t>, r</w:t>
      </w:r>
      <w:r w:rsidR="0019263E">
        <w:t>epresentando un aumento de 80.00</w:t>
      </w:r>
      <w:r>
        <w:t xml:space="preserve">%. Para el Segundo </w:t>
      </w:r>
      <w:r w:rsidR="0019263E">
        <w:t xml:space="preserve">Nivel con </w:t>
      </w:r>
      <w:r w:rsidR="006C3EE3" w:rsidRPr="007131BB">
        <w:rPr>
          <w:rFonts w:cs="Arial"/>
          <w:szCs w:val="24"/>
        </w:rPr>
        <w:t>análisis convencional</w:t>
      </w:r>
      <w:r w:rsidR="0019263E">
        <w:t>, 0.0045 y con ISE, 0.0061</w:t>
      </w:r>
      <w:r>
        <w:t>, r</w:t>
      </w:r>
      <w:r w:rsidR="0019263E">
        <w:t>epresentando un aumento de 35.29</w:t>
      </w:r>
      <w:r>
        <w:t xml:space="preserve">%. Para el Tercer </w:t>
      </w:r>
      <w:r w:rsidR="0019263E">
        <w:t xml:space="preserve">Nivel con </w:t>
      </w:r>
      <w:r w:rsidR="00E35F52" w:rsidRPr="007131BB">
        <w:rPr>
          <w:rFonts w:cs="Arial"/>
          <w:szCs w:val="24"/>
        </w:rPr>
        <w:t>análisis convencional</w:t>
      </w:r>
      <w:r w:rsidR="0019263E">
        <w:t>, 0.0048 y con ISE, 0.0067</w:t>
      </w:r>
      <w:r>
        <w:t>, representando un aumento de</w:t>
      </w:r>
      <w:r w:rsidR="0019263E">
        <w:t xml:space="preserve"> 37.50</w:t>
      </w:r>
      <w:r>
        <w:t xml:space="preserve">%. Para el Cuarto Nivel con </w:t>
      </w:r>
      <w:r w:rsidR="00E35F52" w:rsidRPr="007131BB">
        <w:rPr>
          <w:rFonts w:cs="Arial"/>
          <w:szCs w:val="24"/>
        </w:rPr>
        <w:t>análisis convencional</w:t>
      </w:r>
      <w:r w:rsidR="0019263E">
        <w:t>, 0.0053 y con ISE, 0.0067</w:t>
      </w:r>
      <w:r>
        <w:t xml:space="preserve">, </w:t>
      </w:r>
      <w:r w:rsidR="0019263E">
        <w:t>representando un aumento de 25.00</w:t>
      </w:r>
      <w:r>
        <w:t xml:space="preserve">%. Para el Quinto </w:t>
      </w:r>
      <w:r w:rsidR="0019263E">
        <w:t xml:space="preserve">Nivel con </w:t>
      </w:r>
      <w:r w:rsidR="00E35F52" w:rsidRPr="007131BB">
        <w:rPr>
          <w:rFonts w:cs="Arial"/>
          <w:szCs w:val="24"/>
        </w:rPr>
        <w:t>análisis convencional</w:t>
      </w:r>
      <w:r w:rsidR="0019263E">
        <w:t>, 0.0052 y con ISE, 0.0064</w:t>
      </w:r>
      <w:r>
        <w:t xml:space="preserve">, representando un aumento de </w:t>
      </w:r>
      <w:r w:rsidR="0019263E">
        <w:t>23.53</w:t>
      </w:r>
      <w:r>
        <w:t xml:space="preserve">%. </w:t>
      </w:r>
    </w:p>
    <w:p w:rsidR="00F9016D" w:rsidRDefault="00F9016D" w:rsidP="006C3C5C">
      <w:pPr>
        <w:spacing w:line="360" w:lineRule="auto"/>
        <w:ind w:firstLine="708"/>
        <w:jc w:val="both"/>
      </w:pPr>
    </w:p>
    <w:p w:rsidR="00F9016D" w:rsidRDefault="00F9016D" w:rsidP="006C3C5C">
      <w:pPr>
        <w:spacing w:line="360" w:lineRule="auto"/>
        <w:ind w:firstLine="708"/>
        <w:jc w:val="both"/>
      </w:pPr>
    </w:p>
    <w:p w:rsidR="00F9016D" w:rsidRDefault="00F9016D" w:rsidP="006C3C5C">
      <w:pPr>
        <w:spacing w:line="360" w:lineRule="auto"/>
        <w:ind w:firstLine="708"/>
        <w:jc w:val="both"/>
      </w:pPr>
    </w:p>
    <w:p w:rsidR="00012C15" w:rsidRDefault="00012C15" w:rsidP="00155C05"/>
    <w:p w:rsidR="00EA135F" w:rsidRPr="00FF5214" w:rsidRDefault="00FF5214" w:rsidP="00FF5214">
      <w:pPr>
        <w:pStyle w:val="Descripcin"/>
        <w:rPr>
          <w:i/>
        </w:rPr>
      </w:pPr>
      <w:bookmarkStart w:id="227" w:name="_Toc532625274"/>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108</w:t>
      </w:r>
      <w:r w:rsidR="00DB1926">
        <w:rPr>
          <w:i/>
        </w:rPr>
        <w:fldChar w:fldCharType="end"/>
      </w:r>
      <w:r w:rsidRPr="00FF5214">
        <w:rPr>
          <w:i/>
        </w:rPr>
        <w:t>.</w:t>
      </w:r>
      <w:r w:rsidR="00EA135F" w:rsidRPr="00FF5214">
        <w:rPr>
          <w:rFonts w:cs="Arial"/>
          <w:i/>
          <w:szCs w:val="24"/>
        </w:rPr>
        <w:t xml:space="preserve"> </w:t>
      </w:r>
      <w:r w:rsidR="000E7F13" w:rsidRPr="00FF5214">
        <w:rPr>
          <w:rFonts w:eastAsiaTheme="minorEastAsia" w:cs="Arial"/>
          <w:i/>
          <w:szCs w:val="24"/>
        </w:rPr>
        <w:t>Derivas</w:t>
      </w:r>
      <w:r w:rsidR="00EA135F" w:rsidRPr="00FF5214">
        <w:rPr>
          <w:rFonts w:eastAsiaTheme="minorEastAsia" w:cs="Arial"/>
          <w:i/>
          <w:szCs w:val="24"/>
        </w:rPr>
        <w:t xml:space="preserve"> de la estructura en “</w:t>
      </w:r>
      <w:r w:rsidR="000E7F13" w:rsidRPr="00FF5214">
        <w:rPr>
          <w:rFonts w:eastAsiaTheme="minorEastAsia" w:cs="Arial"/>
          <w:i/>
          <w:szCs w:val="24"/>
        </w:rPr>
        <w:t>Y</w:t>
      </w:r>
      <w:r w:rsidR="00EA135F" w:rsidRPr="00FF5214">
        <w:rPr>
          <w:rFonts w:eastAsiaTheme="minorEastAsia" w:cs="Arial"/>
          <w:i/>
          <w:szCs w:val="24"/>
        </w:rPr>
        <w:t>” para un suelo S</w:t>
      </w:r>
      <w:r w:rsidR="00EA135F" w:rsidRPr="00FF5214">
        <w:rPr>
          <w:rFonts w:eastAsiaTheme="minorEastAsia" w:cs="Arial"/>
          <w:i/>
          <w:szCs w:val="24"/>
          <w:vertAlign w:val="subscript"/>
        </w:rPr>
        <w:t>1</w:t>
      </w:r>
      <w:r w:rsidR="00EA135F" w:rsidRPr="00FF5214">
        <w:rPr>
          <w:rFonts w:eastAsiaTheme="minorEastAsia" w:cs="Arial"/>
          <w:i/>
          <w:szCs w:val="24"/>
        </w:rPr>
        <w:t>.</w:t>
      </w:r>
      <w:bookmarkEnd w:id="227"/>
    </w:p>
    <w:p w:rsidR="00CC20BB" w:rsidRDefault="005E5DEE" w:rsidP="00155C05">
      <w:r>
        <w:rPr>
          <w:noProof/>
          <w:lang w:eastAsia="es-PE"/>
        </w:rPr>
        <w:drawing>
          <wp:inline distT="0" distB="0" distL="0" distR="0" wp14:anchorId="03875252" wp14:editId="03E82A4B">
            <wp:extent cx="5400040" cy="3600000"/>
            <wp:effectExtent l="0" t="0" r="10160" b="635"/>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A135F" w:rsidRDefault="00EA135F" w:rsidP="00155C05"/>
    <w:p w:rsidR="006C3C5C" w:rsidRDefault="00767935" w:rsidP="006C3C5C">
      <w:pPr>
        <w:spacing w:line="360" w:lineRule="auto"/>
        <w:ind w:firstLine="708"/>
        <w:jc w:val="both"/>
      </w:pPr>
      <w:r>
        <w:t>D</w:t>
      </w:r>
      <w:r w:rsidR="008547F5">
        <w:t>e la Tabla N° 68 y Figura N° 108</w:t>
      </w:r>
      <w:r w:rsidR="006C3C5C">
        <w:t>, observamos que para un suelo S</w:t>
      </w:r>
      <w:r w:rsidR="006C3C5C">
        <w:rPr>
          <w:vertAlign w:val="subscript"/>
        </w:rPr>
        <w:t>1</w:t>
      </w:r>
      <w:r w:rsidR="006C3C5C">
        <w:t>, presenta una deriva en “Y” de:</w:t>
      </w:r>
    </w:p>
    <w:p w:rsidR="006C3C5C" w:rsidRDefault="006C3C5C" w:rsidP="006C3C5C">
      <w:pPr>
        <w:spacing w:line="360" w:lineRule="auto"/>
        <w:ind w:firstLine="708"/>
        <w:jc w:val="both"/>
      </w:pPr>
      <w:r>
        <w:t xml:space="preserve">Para el Primer </w:t>
      </w:r>
      <w:r w:rsidR="0019263E">
        <w:t xml:space="preserve">Nivel con </w:t>
      </w:r>
      <w:r w:rsidR="00E35F52" w:rsidRPr="007131BB">
        <w:rPr>
          <w:rFonts w:cs="Arial"/>
          <w:szCs w:val="24"/>
        </w:rPr>
        <w:t>análisis convencional</w:t>
      </w:r>
      <w:r w:rsidR="0019263E">
        <w:t>, 0.0040 y con ISE, 0.0074</w:t>
      </w:r>
      <w:r>
        <w:t>, r</w:t>
      </w:r>
      <w:r w:rsidR="0019263E">
        <w:t>epresentando un aumento de 88.24</w:t>
      </w:r>
      <w:r>
        <w:t xml:space="preserve">%. Para el Segundo Nivel con </w:t>
      </w:r>
      <w:r w:rsidR="00E35F52" w:rsidRPr="007131BB">
        <w:rPr>
          <w:rFonts w:cs="Arial"/>
          <w:szCs w:val="24"/>
        </w:rPr>
        <w:t>análisis convencional</w:t>
      </w:r>
      <w:r>
        <w:t>, 0.00</w:t>
      </w:r>
      <w:r w:rsidR="00EA10BE">
        <w:t>71 y con ISE, 0.0105</w:t>
      </w:r>
      <w:r>
        <w:t xml:space="preserve">, representando un aumento de </w:t>
      </w:r>
      <w:r w:rsidR="00EA10BE">
        <w:t>48.15</w:t>
      </w:r>
      <w:r>
        <w:t xml:space="preserve">%. Para el Tercer Nivel con </w:t>
      </w:r>
      <w:r w:rsidR="00E35F52" w:rsidRPr="007131BB">
        <w:rPr>
          <w:rFonts w:cs="Arial"/>
          <w:szCs w:val="24"/>
        </w:rPr>
        <w:t>análisis convencional</w:t>
      </w:r>
      <w:r>
        <w:t>, 0.00</w:t>
      </w:r>
      <w:r w:rsidR="00EA10BE">
        <w:t>85 y con ISE, 0.0112</w:t>
      </w:r>
      <w:r>
        <w:t>, represent</w:t>
      </w:r>
      <w:r w:rsidR="00EA10BE">
        <w:t>ando un aumento de 32.14</w:t>
      </w:r>
      <w:r>
        <w:t xml:space="preserve">%. Para el Cuarto </w:t>
      </w:r>
      <w:r w:rsidR="00EA10BE">
        <w:t xml:space="preserve">Nivel con </w:t>
      </w:r>
      <w:r w:rsidR="00E35F52" w:rsidRPr="007131BB">
        <w:rPr>
          <w:rFonts w:cs="Arial"/>
          <w:szCs w:val="24"/>
        </w:rPr>
        <w:t>análisis convencional</w:t>
      </w:r>
      <w:r w:rsidR="00EA10BE">
        <w:t>, 0.009 y con ISE, 0.0113</w:t>
      </w:r>
      <w:r>
        <w:t xml:space="preserve">, representando un aumento de </w:t>
      </w:r>
      <w:r w:rsidR="00EA10BE">
        <w:t>25.93</w:t>
      </w:r>
      <w:r>
        <w:t xml:space="preserve">%. Para el Quinto </w:t>
      </w:r>
      <w:r w:rsidR="00EA10BE">
        <w:t xml:space="preserve">Nivel con </w:t>
      </w:r>
      <w:r w:rsidR="00E35F52" w:rsidRPr="007131BB">
        <w:rPr>
          <w:rFonts w:cs="Arial"/>
          <w:szCs w:val="24"/>
        </w:rPr>
        <w:t>análisis convencional</w:t>
      </w:r>
      <w:r w:rsidR="00EA10BE">
        <w:t>, 0.0085 y con ISE, 0.0109</w:t>
      </w:r>
      <w:r>
        <w:t xml:space="preserve">, representando un aumento de </w:t>
      </w:r>
      <w:r w:rsidR="00EA5E7C">
        <w:t>28.60</w:t>
      </w:r>
      <w:r>
        <w:t xml:space="preserve">%. </w:t>
      </w:r>
    </w:p>
    <w:p w:rsidR="00EA135F" w:rsidRDefault="00EA135F" w:rsidP="00155C05"/>
    <w:p w:rsidR="000E7F13" w:rsidRDefault="000E7F13" w:rsidP="00155C05"/>
    <w:p w:rsidR="00EA10BE" w:rsidRDefault="00EA10BE" w:rsidP="00155C05"/>
    <w:p w:rsidR="00EA10BE" w:rsidRDefault="00EA10BE" w:rsidP="00155C05"/>
    <w:p w:rsidR="00012C15" w:rsidRDefault="00012C15" w:rsidP="00155C05"/>
    <w:p w:rsidR="00EA135F" w:rsidRPr="00FF5214" w:rsidRDefault="00FF5214" w:rsidP="00FF5214">
      <w:pPr>
        <w:pStyle w:val="Descripcin"/>
        <w:rPr>
          <w:i/>
        </w:rPr>
      </w:pPr>
      <w:bookmarkStart w:id="228" w:name="_Toc532625275"/>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109</w:t>
      </w:r>
      <w:r w:rsidR="00DB1926">
        <w:rPr>
          <w:i/>
        </w:rPr>
        <w:fldChar w:fldCharType="end"/>
      </w:r>
      <w:r w:rsidRPr="00FF5214">
        <w:rPr>
          <w:i/>
        </w:rPr>
        <w:t>.</w:t>
      </w:r>
      <w:r w:rsidR="00EA135F" w:rsidRPr="00FF5214">
        <w:rPr>
          <w:rFonts w:cs="Arial"/>
          <w:i/>
          <w:szCs w:val="24"/>
        </w:rPr>
        <w:t xml:space="preserve"> </w:t>
      </w:r>
      <w:r w:rsidR="00EA135F" w:rsidRPr="00FF5214">
        <w:rPr>
          <w:rFonts w:eastAsiaTheme="minorEastAsia" w:cs="Arial"/>
          <w:i/>
          <w:szCs w:val="24"/>
        </w:rPr>
        <w:t>De</w:t>
      </w:r>
      <w:r w:rsidR="000E7F13" w:rsidRPr="00FF5214">
        <w:rPr>
          <w:rFonts w:eastAsiaTheme="minorEastAsia" w:cs="Arial"/>
          <w:i/>
          <w:szCs w:val="24"/>
        </w:rPr>
        <w:t>rivas de la estructura en “Y</w:t>
      </w:r>
      <w:r w:rsidR="00EA135F" w:rsidRPr="00FF5214">
        <w:rPr>
          <w:rFonts w:eastAsiaTheme="minorEastAsia" w:cs="Arial"/>
          <w:i/>
          <w:szCs w:val="24"/>
        </w:rPr>
        <w:t>” para un suelo S</w:t>
      </w:r>
      <w:r w:rsidR="00EA5E7C" w:rsidRPr="00FF5214">
        <w:rPr>
          <w:rFonts w:eastAsiaTheme="minorEastAsia" w:cs="Arial"/>
          <w:i/>
          <w:szCs w:val="24"/>
          <w:vertAlign w:val="subscript"/>
        </w:rPr>
        <w:t>2</w:t>
      </w:r>
      <w:r w:rsidR="00EA135F" w:rsidRPr="00FF5214">
        <w:rPr>
          <w:rFonts w:eastAsiaTheme="minorEastAsia" w:cs="Arial"/>
          <w:i/>
          <w:szCs w:val="24"/>
        </w:rPr>
        <w:t>.</w:t>
      </w:r>
      <w:bookmarkEnd w:id="228"/>
    </w:p>
    <w:p w:rsidR="00CC20BB" w:rsidRDefault="005E5DEE" w:rsidP="00155C05">
      <w:r>
        <w:rPr>
          <w:noProof/>
          <w:lang w:eastAsia="es-PE"/>
        </w:rPr>
        <w:drawing>
          <wp:inline distT="0" distB="0" distL="0" distR="0" wp14:anchorId="00E9C238" wp14:editId="1E1C5576">
            <wp:extent cx="5400040" cy="3600000"/>
            <wp:effectExtent l="0" t="0" r="10160" b="635"/>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A5E7C" w:rsidRDefault="00EA5E7C" w:rsidP="00EA135F">
      <w:pPr>
        <w:jc w:val="center"/>
        <w:rPr>
          <w:rFonts w:cs="Arial"/>
          <w:szCs w:val="24"/>
        </w:rPr>
      </w:pPr>
    </w:p>
    <w:p w:rsidR="00EA5E7C" w:rsidRDefault="00767935" w:rsidP="00EA5E7C">
      <w:pPr>
        <w:spacing w:line="360" w:lineRule="auto"/>
        <w:ind w:firstLine="708"/>
        <w:jc w:val="both"/>
      </w:pPr>
      <w:r>
        <w:t>D</w:t>
      </w:r>
      <w:r w:rsidR="008547F5">
        <w:t>e la Tabla N° 68 y Figura N° 109</w:t>
      </w:r>
      <w:r w:rsidR="00EA5E7C">
        <w:t>, observamos que para un suelo S</w:t>
      </w:r>
      <w:r w:rsidR="00EA5E7C">
        <w:rPr>
          <w:vertAlign w:val="subscript"/>
        </w:rPr>
        <w:t>2</w:t>
      </w:r>
      <w:r w:rsidR="00EA5E7C">
        <w:t>, presenta una deriva en “Y” de:</w:t>
      </w:r>
    </w:p>
    <w:p w:rsidR="00EA5E7C" w:rsidRDefault="00EA5E7C" w:rsidP="00EA5E7C">
      <w:pPr>
        <w:spacing w:line="360" w:lineRule="auto"/>
        <w:ind w:firstLine="708"/>
        <w:jc w:val="both"/>
      </w:pPr>
      <w:r>
        <w:t xml:space="preserve">Para el Primer </w:t>
      </w:r>
      <w:r w:rsidR="00EA10BE">
        <w:t xml:space="preserve">Nivel con </w:t>
      </w:r>
      <w:r w:rsidR="00E35F52" w:rsidRPr="007131BB">
        <w:rPr>
          <w:rFonts w:cs="Arial"/>
          <w:szCs w:val="24"/>
        </w:rPr>
        <w:t>análisis convencional</w:t>
      </w:r>
      <w:r w:rsidR="00EA10BE">
        <w:t>, 0.0047 y con ISE, 0.023</w:t>
      </w:r>
      <w:r>
        <w:t>, representando un aum</w:t>
      </w:r>
      <w:r w:rsidR="00EA10BE">
        <w:t>ento de 395.00</w:t>
      </w:r>
      <w:r>
        <w:t xml:space="preserve">%. Para el Segundo </w:t>
      </w:r>
      <w:r w:rsidR="00EA10BE">
        <w:t xml:space="preserve">Nivel con </w:t>
      </w:r>
      <w:r w:rsidR="00E35F52" w:rsidRPr="007131BB">
        <w:rPr>
          <w:rFonts w:cs="Arial"/>
          <w:szCs w:val="24"/>
        </w:rPr>
        <w:t>análisis convencional</w:t>
      </w:r>
      <w:r w:rsidR="00EA10BE">
        <w:t>, 0.0087</w:t>
      </w:r>
      <w:r>
        <w:t xml:space="preserve"> y con ISE, 0.0</w:t>
      </w:r>
      <w:r w:rsidR="00EA10BE">
        <w:t>25</w:t>
      </w:r>
      <w:r>
        <w:t>, re</w:t>
      </w:r>
      <w:r w:rsidR="00EA10BE">
        <w:t>presentando un aumento de 187.88</w:t>
      </w:r>
      <w:r>
        <w:t xml:space="preserve">%. Para el Tercer </w:t>
      </w:r>
      <w:r w:rsidR="00EA10BE">
        <w:t xml:space="preserve">Nivel con </w:t>
      </w:r>
      <w:r w:rsidR="00E35F52" w:rsidRPr="007131BB">
        <w:rPr>
          <w:rFonts w:cs="Arial"/>
          <w:szCs w:val="24"/>
        </w:rPr>
        <w:t>análisis convencional</w:t>
      </w:r>
      <w:r w:rsidR="00EA10BE">
        <w:t>, 0.0103 y con ISE, 0.0248</w:t>
      </w:r>
      <w:r>
        <w:t>,</w:t>
      </w:r>
      <w:r w:rsidR="00EA10BE">
        <w:t xml:space="preserve"> representando un aumento de 141.18</w:t>
      </w:r>
      <w:r>
        <w:t xml:space="preserve">%. Para el Cuarto Nivel con </w:t>
      </w:r>
      <w:r w:rsidR="00E35F52" w:rsidRPr="007131BB">
        <w:rPr>
          <w:rFonts w:cs="Arial"/>
          <w:szCs w:val="24"/>
        </w:rPr>
        <w:t>análisis convencional</w:t>
      </w:r>
      <w:r w:rsidR="00EA10BE">
        <w:t>, 0.0107 y con ISE, 0.024</w:t>
      </w:r>
      <w:r>
        <w:t xml:space="preserve">, representando un aumento de 125.00%. Para el Quinto </w:t>
      </w:r>
      <w:r w:rsidR="00EA10BE">
        <w:t xml:space="preserve">Nivel con </w:t>
      </w:r>
      <w:r w:rsidR="00E35F52" w:rsidRPr="007131BB">
        <w:rPr>
          <w:rFonts w:cs="Arial"/>
          <w:szCs w:val="24"/>
        </w:rPr>
        <w:t>análisis convencional</w:t>
      </w:r>
      <w:r w:rsidR="00EA10BE">
        <w:t>, 0.01 y con ISE, 0.0233</w:t>
      </w:r>
      <w:r>
        <w:t>, re</w:t>
      </w:r>
      <w:r w:rsidR="00EA10BE">
        <w:t>presentando un aumento de 133.33</w:t>
      </w:r>
      <w:r>
        <w:t xml:space="preserve">%. </w:t>
      </w:r>
    </w:p>
    <w:p w:rsidR="00EA5E7C" w:rsidRDefault="00EA5E7C" w:rsidP="00EA135F">
      <w:pPr>
        <w:jc w:val="center"/>
        <w:rPr>
          <w:rFonts w:cs="Arial"/>
          <w:szCs w:val="24"/>
        </w:rPr>
      </w:pPr>
    </w:p>
    <w:p w:rsidR="00EA5E7C" w:rsidRDefault="00EA5E7C" w:rsidP="00EA135F">
      <w:pPr>
        <w:jc w:val="center"/>
        <w:rPr>
          <w:rFonts w:cs="Arial"/>
          <w:szCs w:val="24"/>
        </w:rPr>
      </w:pPr>
    </w:p>
    <w:p w:rsidR="00EA5E7C" w:rsidRDefault="00EA5E7C" w:rsidP="00EA135F">
      <w:pPr>
        <w:jc w:val="center"/>
        <w:rPr>
          <w:rFonts w:cs="Arial"/>
          <w:szCs w:val="24"/>
        </w:rPr>
      </w:pPr>
    </w:p>
    <w:p w:rsidR="00EA5E7C" w:rsidRDefault="00EA5E7C" w:rsidP="00EA135F">
      <w:pPr>
        <w:jc w:val="center"/>
        <w:rPr>
          <w:rFonts w:cs="Arial"/>
          <w:szCs w:val="24"/>
        </w:rPr>
      </w:pPr>
    </w:p>
    <w:p w:rsidR="00EA5E7C" w:rsidRDefault="00EA5E7C" w:rsidP="00EA135F">
      <w:pPr>
        <w:jc w:val="center"/>
        <w:rPr>
          <w:rFonts w:cs="Arial"/>
          <w:szCs w:val="24"/>
        </w:rPr>
      </w:pPr>
    </w:p>
    <w:p w:rsidR="00EA135F" w:rsidRPr="00FF5214" w:rsidRDefault="00FF5214" w:rsidP="00FF5214">
      <w:pPr>
        <w:pStyle w:val="Descripcin"/>
        <w:rPr>
          <w:i/>
        </w:rPr>
      </w:pPr>
      <w:bookmarkStart w:id="229" w:name="_Toc532625276"/>
      <w:r w:rsidRPr="00FF5214">
        <w:rPr>
          <w:i/>
        </w:rPr>
        <w:lastRenderedPageBreak/>
        <w:t xml:space="preserve">Figura </w:t>
      </w:r>
      <w:r w:rsidR="00DB1926">
        <w:rPr>
          <w:i/>
        </w:rPr>
        <w:fldChar w:fldCharType="begin"/>
      </w:r>
      <w:r w:rsidR="00DB1926">
        <w:rPr>
          <w:i/>
        </w:rPr>
        <w:instrText xml:space="preserve"> SEQ Figura \* ARABIC </w:instrText>
      </w:r>
      <w:r w:rsidR="00DB1926">
        <w:rPr>
          <w:i/>
        </w:rPr>
        <w:fldChar w:fldCharType="separate"/>
      </w:r>
      <w:r w:rsidR="006D5B02">
        <w:rPr>
          <w:i/>
          <w:noProof/>
        </w:rPr>
        <w:t>110</w:t>
      </w:r>
      <w:r w:rsidR="00DB1926">
        <w:rPr>
          <w:i/>
        </w:rPr>
        <w:fldChar w:fldCharType="end"/>
      </w:r>
      <w:r w:rsidRPr="00FF5214">
        <w:rPr>
          <w:i/>
        </w:rPr>
        <w:t>.</w:t>
      </w:r>
      <w:r w:rsidR="00EA135F" w:rsidRPr="00FF5214">
        <w:rPr>
          <w:rFonts w:cs="Arial"/>
          <w:i/>
          <w:szCs w:val="24"/>
        </w:rPr>
        <w:t xml:space="preserve"> </w:t>
      </w:r>
      <w:r w:rsidR="000E7F13" w:rsidRPr="00FF5214">
        <w:rPr>
          <w:rFonts w:eastAsiaTheme="minorEastAsia" w:cs="Arial"/>
          <w:i/>
          <w:szCs w:val="24"/>
        </w:rPr>
        <w:t>Derivas</w:t>
      </w:r>
      <w:r w:rsidR="00EA135F" w:rsidRPr="00FF5214">
        <w:rPr>
          <w:rFonts w:eastAsiaTheme="minorEastAsia" w:cs="Arial"/>
          <w:i/>
          <w:szCs w:val="24"/>
        </w:rPr>
        <w:t xml:space="preserve"> de la estructura en</w:t>
      </w:r>
      <w:r w:rsidR="000E7F13" w:rsidRPr="00FF5214">
        <w:rPr>
          <w:rFonts w:eastAsiaTheme="minorEastAsia" w:cs="Arial"/>
          <w:i/>
          <w:szCs w:val="24"/>
        </w:rPr>
        <w:t xml:space="preserve"> “Y</w:t>
      </w:r>
      <w:r w:rsidR="00EA135F" w:rsidRPr="00FF5214">
        <w:rPr>
          <w:rFonts w:eastAsiaTheme="minorEastAsia" w:cs="Arial"/>
          <w:i/>
          <w:szCs w:val="24"/>
        </w:rPr>
        <w:t>” para un suelo S</w:t>
      </w:r>
      <w:r w:rsidR="00EA5E7C" w:rsidRPr="00FF5214">
        <w:rPr>
          <w:rFonts w:eastAsiaTheme="minorEastAsia" w:cs="Arial"/>
          <w:i/>
          <w:szCs w:val="24"/>
          <w:vertAlign w:val="subscript"/>
        </w:rPr>
        <w:t>3</w:t>
      </w:r>
      <w:r w:rsidR="00EA135F" w:rsidRPr="00FF5214">
        <w:rPr>
          <w:rFonts w:eastAsiaTheme="minorEastAsia" w:cs="Arial"/>
          <w:i/>
          <w:szCs w:val="24"/>
        </w:rPr>
        <w:t>.</w:t>
      </w:r>
      <w:bookmarkEnd w:id="229"/>
    </w:p>
    <w:p w:rsidR="000E7E82" w:rsidRDefault="005E5DEE" w:rsidP="00650CE1">
      <w:pPr>
        <w:jc w:val="center"/>
      </w:pPr>
      <w:r>
        <w:rPr>
          <w:noProof/>
          <w:lang w:eastAsia="es-PE"/>
        </w:rPr>
        <w:drawing>
          <wp:inline distT="0" distB="0" distL="0" distR="0" wp14:anchorId="5AF130BB" wp14:editId="7D781475">
            <wp:extent cx="5400040" cy="3600000"/>
            <wp:effectExtent l="0" t="0" r="10160" b="635"/>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A5E7C" w:rsidRDefault="00767935" w:rsidP="00EA5E7C">
      <w:pPr>
        <w:spacing w:line="360" w:lineRule="auto"/>
        <w:ind w:firstLine="708"/>
        <w:jc w:val="both"/>
      </w:pPr>
      <w:r>
        <w:t>D</w:t>
      </w:r>
      <w:r w:rsidR="008547F5">
        <w:t>e la Tabla N° 6</w:t>
      </w:r>
      <w:r w:rsidR="00DB1926">
        <w:t>8 y Figura N° 11</w:t>
      </w:r>
      <w:r w:rsidR="008547F5">
        <w:t>0</w:t>
      </w:r>
      <w:r w:rsidR="00EA5E7C">
        <w:t>, observamos que para un suelo S</w:t>
      </w:r>
      <w:r w:rsidR="00EA5E7C">
        <w:rPr>
          <w:vertAlign w:val="subscript"/>
        </w:rPr>
        <w:t>3</w:t>
      </w:r>
      <w:r w:rsidR="00EA5E7C">
        <w:t>, presenta una deriva en “Y” de:</w:t>
      </w:r>
    </w:p>
    <w:p w:rsidR="00EA5E7C" w:rsidRDefault="00EA5E7C" w:rsidP="00EA5E7C">
      <w:pPr>
        <w:spacing w:line="360" w:lineRule="auto"/>
        <w:ind w:firstLine="708"/>
        <w:jc w:val="both"/>
      </w:pPr>
      <w:r>
        <w:t xml:space="preserve">Para el Primer </w:t>
      </w:r>
      <w:r w:rsidR="00EA10BE">
        <w:t xml:space="preserve">Nivel con </w:t>
      </w:r>
      <w:r w:rsidR="00E35F52" w:rsidRPr="007131BB">
        <w:rPr>
          <w:rFonts w:cs="Arial"/>
          <w:szCs w:val="24"/>
        </w:rPr>
        <w:t>análisis convencional</w:t>
      </w:r>
      <w:r w:rsidR="00EA10BE">
        <w:t>, 0.0049 y con ISE, 0.0565</w:t>
      </w:r>
      <w:r>
        <w:t>, rep</w:t>
      </w:r>
      <w:r w:rsidR="00EA10BE">
        <w:t>resentando un aumento de 1057.14</w:t>
      </w:r>
      <w:r>
        <w:t xml:space="preserve">%. Para el Segundo Nivel con </w:t>
      </w:r>
      <w:r w:rsidR="00E35F52" w:rsidRPr="007131BB">
        <w:rPr>
          <w:rFonts w:cs="Arial"/>
          <w:szCs w:val="24"/>
        </w:rPr>
        <w:t>análisis convencional</w:t>
      </w:r>
      <w:r w:rsidR="00EA10BE">
        <w:t>, 0.0092 y con ISE, 0.0489</w:t>
      </w:r>
      <w:r>
        <w:t>,</w:t>
      </w:r>
      <w:r w:rsidR="00EA10BE">
        <w:t xml:space="preserve"> representando un aumento de 431.43</w:t>
      </w:r>
      <w:r>
        <w:t xml:space="preserve">%. Para el Tercer </w:t>
      </w:r>
      <w:r w:rsidR="00EA10BE">
        <w:t xml:space="preserve">Nivel con </w:t>
      </w:r>
      <w:r w:rsidR="00E35F52" w:rsidRPr="007131BB">
        <w:rPr>
          <w:rFonts w:cs="Arial"/>
          <w:szCs w:val="24"/>
        </w:rPr>
        <w:t>análisis convencional</w:t>
      </w:r>
      <w:r w:rsidR="00EA10BE">
        <w:t>, 0.0106 y con ISE, 0.0473</w:t>
      </w:r>
      <w:r>
        <w:t>, re</w:t>
      </w:r>
      <w:r w:rsidR="00EA10BE">
        <w:t>presentando un aumento de 345.71</w:t>
      </w:r>
      <w:r>
        <w:t xml:space="preserve">%. Para el Cuarto </w:t>
      </w:r>
      <w:r w:rsidR="00EA10BE">
        <w:t xml:space="preserve">Nivel con </w:t>
      </w:r>
      <w:r w:rsidR="00E35F52" w:rsidRPr="007131BB">
        <w:rPr>
          <w:rFonts w:cs="Arial"/>
          <w:szCs w:val="24"/>
        </w:rPr>
        <w:t>análisis convencional</w:t>
      </w:r>
      <w:r w:rsidR="00EA10BE">
        <w:t>, 0.011 y con ISE, 0.045</w:t>
      </w:r>
      <w:r>
        <w:t>, representando un aumento de 30</w:t>
      </w:r>
      <w:r w:rsidR="00EA10BE">
        <w:t>9.09</w:t>
      </w:r>
      <w:r>
        <w:t>%. Para el Quinto</w:t>
      </w:r>
      <w:r w:rsidR="00EA10BE">
        <w:t xml:space="preserve"> Nivel con </w:t>
      </w:r>
      <w:r w:rsidR="00E35F52" w:rsidRPr="007131BB">
        <w:rPr>
          <w:rFonts w:cs="Arial"/>
          <w:szCs w:val="24"/>
        </w:rPr>
        <w:t>análisis convencional</w:t>
      </w:r>
      <w:r w:rsidR="00EA10BE">
        <w:t>, 0.0106 y con ISE, 0.0436</w:t>
      </w:r>
      <w:r>
        <w:t>,</w:t>
      </w:r>
      <w:r w:rsidR="00EA10BE">
        <w:t xml:space="preserve"> representando un aumento de 311.43</w:t>
      </w:r>
      <w:r>
        <w:t xml:space="preserve">%. </w:t>
      </w:r>
    </w:p>
    <w:p w:rsidR="00EA5E7C" w:rsidRDefault="00EA5E7C" w:rsidP="00155C05"/>
    <w:p w:rsidR="00EA135F" w:rsidRDefault="00EA135F" w:rsidP="005E5DEE"/>
    <w:p w:rsidR="00EA135F" w:rsidRDefault="00EA135F" w:rsidP="005E5DEE"/>
    <w:p w:rsidR="00EA5E7C" w:rsidRDefault="00EA5E7C" w:rsidP="00EA135F">
      <w:pPr>
        <w:rPr>
          <w:rFonts w:eastAsiaTheme="majorEastAsia" w:cstheme="majorBidi"/>
          <w:b/>
          <w:szCs w:val="32"/>
        </w:rPr>
      </w:pPr>
    </w:p>
    <w:p w:rsidR="00F9016D" w:rsidRPr="00EA135F" w:rsidRDefault="00F9016D" w:rsidP="00EA135F"/>
    <w:p w:rsidR="00CA232B" w:rsidRDefault="00D87555" w:rsidP="00CA232B">
      <w:pPr>
        <w:pStyle w:val="Ttulo1"/>
      </w:pPr>
      <w:bookmarkStart w:id="230" w:name="_Toc532624539"/>
      <w:r>
        <w:lastRenderedPageBreak/>
        <w:t>CAPITULO V</w:t>
      </w:r>
      <w:r w:rsidR="00CA232B">
        <w:t>. CONCLUSIONES Y RECOMENDACIONES</w:t>
      </w:r>
      <w:bookmarkEnd w:id="230"/>
    </w:p>
    <w:p w:rsidR="006018A4" w:rsidRPr="006018A4" w:rsidRDefault="006018A4" w:rsidP="005B0F90">
      <w:pPr>
        <w:spacing w:line="360" w:lineRule="auto"/>
      </w:pPr>
    </w:p>
    <w:p w:rsidR="00B12481" w:rsidRDefault="00B12481" w:rsidP="005B0F90">
      <w:pPr>
        <w:pStyle w:val="Ttulo2"/>
        <w:numPr>
          <w:ilvl w:val="0"/>
          <w:numId w:val="0"/>
        </w:numPr>
        <w:spacing w:line="360" w:lineRule="auto"/>
      </w:pPr>
      <w:bookmarkStart w:id="231" w:name="_Toc532624540"/>
      <w:r w:rsidRPr="00B12481">
        <w:t>CONCLUSIONES</w:t>
      </w:r>
      <w:bookmarkEnd w:id="231"/>
    </w:p>
    <w:p w:rsidR="00B12481" w:rsidRDefault="006018A4" w:rsidP="00E6224B">
      <w:pPr>
        <w:pStyle w:val="Prrafodelista"/>
        <w:numPr>
          <w:ilvl w:val="0"/>
          <w:numId w:val="15"/>
        </w:numPr>
        <w:spacing w:line="360" w:lineRule="auto"/>
        <w:ind w:left="426"/>
        <w:jc w:val="both"/>
      </w:pPr>
      <w:r>
        <w:t xml:space="preserve">Los efectos de </w:t>
      </w:r>
      <w:r w:rsidR="00DB0DB6">
        <w:t xml:space="preserve">la incorporación de </w:t>
      </w:r>
      <w:r>
        <w:t xml:space="preserve">interacción suelo </w:t>
      </w:r>
      <w:r w:rsidRPr="00356410">
        <w:t xml:space="preserve">estructura disminuye el comportamiento estructural del sector E del Hospital Regional de </w:t>
      </w:r>
      <w:r w:rsidR="00B12481" w:rsidRPr="00356410">
        <w:t>Cajamarca</w:t>
      </w:r>
      <w:r w:rsidRPr="00356410">
        <w:t xml:space="preserve">, </w:t>
      </w:r>
      <w:r w:rsidR="00DB0DB6">
        <w:t>debido a que</w:t>
      </w:r>
      <w:r w:rsidRPr="00356410">
        <w:t xml:space="preserve"> las </w:t>
      </w:r>
      <w:r>
        <w:t>derivas se maximiza</w:t>
      </w:r>
      <w:r w:rsidR="00DB0DB6">
        <w:t>ron</w:t>
      </w:r>
      <w:r>
        <w:t xml:space="preserve"> en el primer piso en los distintos tipos de suelos: </w:t>
      </w:r>
      <w:r w:rsidR="00B12481">
        <w:t>Roca Dura, Suelo M</w:t>
      </w:r>
      <w:r>
        <w:t xml:space="preserve">uy rígido, </w:t>
      </w:r>
      <w:r w:rsidR="00B12481">
        <w:t>Suelo I</w:t>
      </w:r>
      <w:r>
        <w:t xml:space="preserve">ntermedio y </w:t>
      </w:r>
      <w:r w:rsidR="00B12481">
        <w:t>Suelo B</w:t>
      </w:r>
      <w:r>
        <w:t>lando, produciendo piso blando en el edifico en estudio.</w:t>
      </w:r>
    </w:p>
    <w:p w:rsidR="00B12481" w:rsidRDefault="00B12481" w:rsidP="00E6224B">
      <w:pPr>
        <w:pStyle w:val="Prrafodelista"/>
        <w:numPr>
          <w:ilvl w:val="0"/>
          <w:numId w:val="15"/>
        </w:numPr>
        <w:spacing w:line="360" w:lineRule="auto"/>
        <w:ind w:left="426"/>
        <w:jc w:val="both"/>
      </w:pPr>
      <w:r>
        <w:t xml:space="preserve">Para el análisis del periodo de vibración se concluye que el resultado va en aumento de 0.421 seg, para los cuatro tipos de suelos con </w:t>
      </w:r>
      <w:r w:rsidR="00E35F52" w:rsidRPr="007131BB">
        <w:rPr>
          <w:rFonts w:cs="Arial"/>
          <w:szCs w:val="24"/>
        </w:rPr>
        <w:t>análisis convencional</w:t>
      </w:r>
      <w:r w:rsidR="00E35F52">
        <w:t xml:space="preserve"> </w:t>
      </w:r>
      <w:r>
        <w:t>a valores de 0.499 seg, 0.511 seg, y 0.689 seg, y 0.912 seg, considerando efectos de interacción suelo estructura en los tipos suelos: Roca Dura, Suelo Muy rígido, Suelo Intermedio y Suelo Blando respectivamente.</w:t>
      </w:r>
    </w:p>
    <w:p w:rsidR="0099707D" w:rsidRDefault="00B12481" w:rsidP="00E6224B">
      <w:pPr>
        <w:pStyle w:val="Prrafodelista"/>
        <w:numPr>
          <w:ilvl w:val="0"/>
          <w:numId w:val="15"/>
        </w:numPr>
        <w:spacing w:line="360" w:lineRule="auto"/>
        <w:ind w:left="426"/>
        <w:jc w:val="both"/>
      </w:pPr>
      <w:r>
        <w:t>Para el análisis del centro de masa y rigidez</w:t>
      </w:r>
      <w:r w:rsidR="004C1FBD">
        <w:t xml:space="preserve"> considerando </w:t>
      </w:r>
      <w:r w:rsidR="00E35F52" w:rsidRPr="007131BB">
        <w:rPr>
          <w:rFonts w:cs="Arial"/>
          <w:szCs w:val="24"/>
        </w:rPr>
        <w:t>análisis convencional</w:t>
      </w:r>
      <w:r w:rsidR="00E35F52">
        <w:t xml:space="preserve"> </w:t>
      </w:r>
      <w:r w:rsidR="004C1FBD">
        <w:t>y con</w:t>
      </w:r>
      <w:r>
        <w:t xml:space="preserve"> efectos ISE se concluye que el centro de masa no sufre alteraciones por el contrario el centro de rigidez </w:t>
      </w:r>
      <w:r w:rsidR="00476801">
        <w:t>en “Y” considerando S</w:t>
      </w:r>
      <w:r>
        <w:t xml:space="preserve">uelo </w:t>
      </w:r>
      <w:r w:rsidR="004C1FBD">
        <w:t>Roca Dura se desplazó</w:t>
      </w:r>
      <w:r w:rsidR="00476801">
        <w:t xml:space="preserve"> 1.96% en el primer piso, en suelo </w:t>
      </w:r>
      <w:r>
        <w:t xml:space="preserve">muy rígido se </w:t>
      </w:r>
      <w:r w:rsidR="004C1FBD" w:rsidRPr="00476801">
        <w:t>desplaz</w:t>
      </w:r>
      <w:r w:rsidR="004C1FBD">
        <w:t>ó</w:t>
      </w:r>
      <w:r w:rsidR="00476801" w:rsidRPr="00476801">
        <w:t xml:space="preserve"> 2.41% en el primer</w:t>
      </w:r>
      <w:r w:rsidRPr="00476801">
        <w:t xml:space="preserve"> piso, </w:t>
      </w:r>
      <w:r w:rsidR="004C1FBD">
        <w:t>con suelo intermedio se desplazó</w:t>
      </w:r>
      <w:r w:rsidRPr="00476801">
        <w:t xml:space="preserve"> </w:t>
      </w:r>
      <w:r w:rsidR="00476801" w:rsidRPr="00476801">
        <w:t>9.19%</w:t>
      </w:r>
      <w:r w:rsidRPr="00476801">
        <w:t xml:space="preserve"> en el </w:t>
      </w:r>
      <w:r w:rsidR="00476801" w:rsidRPr="00476801">
        <w:t>segundo</w:t>
      </w:r>
      <w:r w:rsidRPr="00476801">
        <w:t xml:space="preserve"> piso </w:t>
      </w:r>
      <w:r w:rsidR="004C1FBD">
        <w:t>y con suelo blando se desplazó</w:t>
      </w:r>
      <w:r w:rsidR="00476801" w:rsidRPr="00476801">
        <w:t xml:space="preserve"> 15.40</w:t>
      </w:r>
      <w:r w:rsidRPr="00476801">
        <w:t xml:space="preserve">% en el </w:t>
      </w:r>
      <w:r w:rsidR="00476801" w:rsidRPr="00476801">
        <w:t>segundo</w:t>
      </w:r>
      <w:r w:rsidRPr="00476801">
        <w:t xml:space="preserve"> piso.</w:t>
      </w:r>
    </w:p>
    <w:p w:rsidR="00650CE1" w:rsidRPr="00650CE1" w:rsidRDefault="00476801" w:rsidP="00E6224B">
      <w:pPr>
        <w:pStyle w:val="Prrafodelista"/>
        <w:numPr>
          <w:ilvl w:val="0"/>
          <w:numId w:val="15"/>
        </w:numPr>
        <w:spacing w:line="360" w:lineRule="auto"/>
        <w:ind w:left="426"/>
        <w:jc w:val="both"/>
        <w:rPr>
          <w:b/>
        </w:rPr>
      </w:pPr>
      <w:r>
        <w:t>Para el análisis de fuerzas en la base se concluye que el resultado</w:t>
      </w:r>
      <w:r w:rsidR="004C1FBD">
        <w:t>,</w:t>
      </w:r>
      <w:r>
        <w:t xml:space="preserve"> </w:t>
      </w:r>
      <w:r w:rsidR="004C1FBD">
        <w:t xml:space="preserve">con </w:t>
      </w:r>
      <w:r w:rsidR="00E35F52" w:rsidRPr="007131BB">
        <w:rPr>
          <w:rFonts w:cs="Arial"/>
          <w:szCs w:val="24"/>
        </w:rPr>
        <w:t>análisis convencional</w:t>
      </w:r>
      <w:r w:rsidR="004C1FBD">
        <w:t xml:space="preserve"> y</w:t>
      </w:r>
      <w:r>
        <w:t xml:space="preserve"> </w:t>
      </w:r>
      <w:r w:rsidR="004C1FBD">
        <w:t xml:space="preserve">con </w:t>
      </w:r>
      <w:r>
        <w:t xml:space="preserve">efectos ISE </w:t>
      </w:r>
      <w:r w:rsidR="004C1FBD">
        <w:t>resultó</w:t>
      </w:r>
      <w:r w:rsidR="007804E2">
        <w:t xml:space="preserve"> de 1720.03 Ton, 2816.94</w:t>
      </w:r>
      <w:r w:rsidR="0099707D">
        <w:t xml:space="preserve"> Ton, </w:t>
      </w:r>
      <w:r w:rsidR="007804E2">
        <w:t>3239.23</w:t>
      </w:r>
      <w:r w:rsidR="0099707D">
        <w:t xml:space="preserve"> Ton, </w:t>
      </w:r>
      <w:r w:rsidR="007804E2">
        <w:t>3379.56</w:t>
      </w:r>
      <w:r w:rsidR="0099707D">
        <w:t xml:space="preserve"> Ton </w:t>
      </w:r>
      <w:r>
        <w:t>en sue</w:t>
      </w:r>
      <w:r w:rsidR="0099707D">
        <w:t xml:space="preserve">lo Roca Dura, </w:t>
      </w:r>
      <w:r>
        <w:t xml:space="preserve">suelos muy rígido </w:t>
      </w:r>
      <w:r w:rsidR="0099707D">
        <w:t>Suelo Intermedio y Suelo Blando respectivamente.</w:t>
      </w:r>
      <w:r w:rsidR="0099707D" w:rsidRPr="0099707D">
        <w:rPr>
          <w:b/>
        </w:rPr>
        <w:t xml:space="preserve"> </w:t>
      </w:r>
    </w:p>
    <w:p w:rsidR="00B12481" w:rsidRPr="00650CE1" w:rsidRDefault="0099707D" w:rsidP="00E6224B">
      <w:pPr>
        <w:pStyle w:val="Prrafodelista"/>
        <w:numPr>
          <w:ilvl w:val="0"/>
          <w:numId w:val="15"/>
        </w:numPr>
        <w:spacing w:line="360" w:lineRule="auto"/>
        <w:ind w:left="426"/>
        <w:jc w:val="both"/>
      </w:pPr>
      <w:r w:rsidRPr="0099707D">
        <w:t>Para el edificio con efectos de interacción suelo estructura respecto a la estructura conv</w:t>
      </w:r>
      <w:r w:rsidR="00E35F52">
        <w:t>encional las derivas de entre</w:t>
      </w:r>
      <w:r w:rsidRPr="0099707D">
        <w:t xml:space="preserve">piso máximas </w:t>
      </w:r>
      <w:r w:rsidR="004C1FBD">
        <w:t>aumentaron</w:t>
      </w:r>
      <w:r w:rsidRPr="0099707D">
        <w:t xml:space="preserve"> en varios porcentajes. En cuanto al suelo </w:t>
      </w:r>
      <w:r>
        <w:t>Roca Dura ha aumen</w:t>
      </w:r>
      <w:r w:rsidR="004C1FBD">
        <w:t xml:space="preserve">tó </w:t>
      </w:r>
      <w:r w:rsidR="007804E2">
        <w:t>66.67% en X y 80.00</w:t>
      </w:r>
      <w:r w:rsidR="00650CE1">
        <w:t>%</w:t>
      </w:r>
      <w:r>
        <w:t xml:space="preserve"> en Y, para el Suelo M</w:t>
      </w:r>
      <w:r w:rsidRPr="0099707D">
        <w:t xml:space="preserve">uy rígido </w:t>
      </w:r>
      <w:r w:rsidR="004C1FBD">
        <w:t>aumentó</w:t>
      </w:r>
      <w:r w:rsidRPr="0099707D">
        <w:t xml:space="preserve"> </w:t>
      </w:r>
      <w:r>
        <w:t>12</w:t>
      </w:r>
      <w:r w:rsidR="007804E2">
        <w:t>5.00</w:t>
      </w:r>
      <w:r w:rsidRPr="0099707D">
        <w:t xml:space="preserve">% en X y </w:t>
      </w:r>
      <w:r w:rsidR="007804E2">
        <w:t>88.24</w:t>
      </w:r>
      <w:r w:rsidRPr="0099707D">
        <w:t xml:space="preserve">% en </w:t>
      </w:r>
      <w:r>
        <w:t xml:space="preserve">Y, para el Suelo Intermedio </w:t>
      </w:r>
      <w:r w:rsidR="004C1FBD">
        <w:t>aumentó 471.43</w:t>
      </w:r>
      <w:r w:rsidRPr="0099707D">
        <w:t xml:space="preserve">% en X y </w:t>
      </w:r>
      <w:r w:rsidR="007804E2">
        <w:t>395.00</w:t>
      </w:r>
      <w:r w:rsidRPr="0099707D">
        <w:t xml:space="preserve">% en Y; y en suelo blando </w:t>
      </w:r>
      <w:r w:rsidR="004C1FBD">
        <w:t xml:space="preserve">aumentó </w:t>
      </w:r>
      <w:r>
        <w:t>12</w:t>
      </w:r>
      <w:r w:rsidR="007804E2">
        <w:t>46.67</w:t>
      </w:r>
      <w:r w:rsidRPr="0099707D">
        <w:t xml:space="preserve">% en X y </w:t>
      </w:r>
      <w:r w:rsidR="005D7252">
        <w:t>1057.14</w:t>
      </w:r>
      <w:r>
        <w:t>% en Y.</w:t>
      </w:r>
      <w:r w:rsidR="005D7252">
        <w:tab/>
      </w:r>
    </w:p>
    <w:p w:rsidR="00B12481" w:rsidRDefault="00B12481" w:rsidP="00B12481">
      <w:pPr>
        <w:spacing w:line="360" w:lineRule="auto"/>
        <w:rPr>
          <w:b/>
        </w:rPr>
      </w:pPr>
    </w:p>
    <w:p w:rsidR="000276C8" w:rsidRDefault="00504B6D" w:rsidP="005B0F90">
      <w:pPr>
        <w:pStyle w:val="Ttulo2"/>
        <w:numPr>
          <w:ilvl w:val="0"/>
          <w:numId w:val="0"/>
        </w:numPr>
      </w:pPr>
      <w:bookmarkStart w:id="232" w:name="_Toc532624541"/>
      <w:r>
        <w:lastRenderedPageBreak/>
        <w:t>RECOMENDACIONES</w:t>
      </w:r>
      <w:bookmarkEnd w:id="232"/>
    </w:p>
    <w:p w:rsidR="00504B6D" w:rsidRPr="00504B6D" w:rsidRDefault="00504B6D" w:rsidP="00504B6D">
      <w:pPr>
        <w:spacing w:line="360" w:lineRule="auto"/>
        <w:rPr>
          <w:b/>
        </w:rPr>
      </w:pPr>
    </w:p>
    <w:p w:rsidR="00B12481" w:rsidRDefault="00B12481" w:rsidP="00E6224B">
      <w:pPr>
        <w:pStyle w:val="Prrafodelista"/>
        <w:numPr>
          <w:ilvl w:val="0"/>
          <w:numId w:val="26"/>
        </w:numPr>
        <w:spacing w:line="360" w:lineRule="auto"/>
        <w:ind w:left="426" w:hanging="426"/>
        <w:jc w:val="both"/>
      </w:pPr>
      <w:r>
        <w:t xml:space="preserve">Se recomienda el uso y aplicación de los modelos dinámicos para el cálculo de estructuras, ya que según los resultados obtenidos en dicha investigación muestran una mayor </w:t>
      </w:r>
      <w:r w:rsidR="000E64A6">
        <w:t>seguridad</w:t>
      </w:r>
      <w:r>
        <w:t xml:space="preserve"> en el análisis sísmico. </w:t>
      </w:r>
    </w:p>
    <w:p w:rsidR="00B12481" w:rsidRDefault="00B12481" w:rsidP="00B12481">
      <w:pPr>
        <w:pStyle w:val="Prrafodelista"/>
        <w:spacing w:line="360" w:lineRule="auto"/>
        <w:ind w:left="426"/>
        <w:jc w:val="both"/>
      </w:pPr>
    </w:p>
    <w:p w:rsidR="00B12481" w:rsidRDefault="00B12481" w:rsidP="00E6224B">
      <w:pPr>
        <w:pStyle w:val="Prrafodelista"/>
        <w:numPr>
          <w:ilvl w:val="0"/>
          <w:numId w:val="26"/>
        </w:numPr>
        <w:spacing w:line="360" w:lineRule="auto"/>
        <w:ind w:left="426" w:hanging="426"/>
        <w:jc w:val="both"/>
      </w:pPr>
      <w:r>
        <w:t>Se debe realizar un correcto ingreso de Coeficientes de rigidez del Suelo al programa computacional, teniendo especial cuidado al asignar las restricciones y unidades de medida. Tener en cuenta el centroide de cada zapata para la adición de los coeficientes de rigidez.</w:t>
      </w:r>
    </w:p>
    <w:p w:rsidR="00B12481" w:rsidRDefault="00B12481" w:rsidP="00B12481">
      <w:pPr>
        <w:pStyle w:val="Prrafodelista"/>
        <w:spacing w:line="360" w:lineRule="auto"/>
        <w:ind w:left="426"/>
        <w:jc w:val="both"/>
      </w:pPr>
    </w:p>
    <w:p w:rsidR="00B12481" w:rsidRPr="00B12481" w:rsidRDefault="00B12481" w:rsidP="00E6224B">
      <w:pPr>
        <w:pStyle w:val="Prrafodelista"/>
        <w:numPr>
          <w:ilvl w:val="0"/>
          <w:numId w:val="26"/>
        </w:numPr>
        <w:spacing w:line="360" w:lineRule="auto"/>
        <w:ind w:left="426" w:hanging="426"/>
        <w:jc w:val="both"/>
      </w:pPr>
      <w:r>
        <w:t>Se recomienda realizar en futuras investigaciones el diseño estructural considerando la interacción suelo</w:t>
      </w:r>
      <w:r w:rsidR="009658EA">
        <w:t xml:space="preserve"> </w:t>
      </w:r>
      <w:r>
        <w:t>estructura y verificar las variaciones de las cuantías de acero a fin de llevar a cabo comparaciones de tipo estructural y económico.</w:t>
      </w:r>
    </w:p>
    <w:p w:rsidR="00B12481" w:rsidRDefault="00B12481" w:rsidP="00B12481">
      <w:pPr>
        <w:spacing w:line="360" w:lineRule="auto"/>
        <w:ind w:firstLine="708"/>
        <w:jc w:val="both"/>
      </w:pPr>
    </w:p>
    <w:p w:rsidR="00B12481" w:rsidRPr="006018A4" w:rsidRDefault="00B12481" w:rsidP="00B12481">
      <w:pPr>
        <w:spacing w:line="360" w:lineRule="auto"/>
        <w:ind w:firstLine="708"/>
        <w:jc w:val="both"/>
        <w:sectPr w:rsidR="00B12481" w:rsidRPr="006018A4" w:rsidSect="00936922">
          <w:pgSz w:w="11906" w:h="16838"/>
          <w:pgMar w:top="1701" w:right="1701" w:bottom="1701" w:left="1701" w:header="708" w:footer="708" w:gutter="0"/>
          <w:cols w:space="708"/>
          <w:docGrid w:linePitch="360"/>
        </w:sectPr>
      </w:pPr>
    </w:p>
    <w:bookmarkStart w:id="233" w:name="_Toc532624542" w:displacedByCustomXml="next"/>
    <w:sdt>
      <w:sdtPr>
        <w:rPr>
          <w:rFonts w:asciiTheme="minorHAnsi" w:eastAsiaTheme="minorHAnsi" w:hAnsiTheme="minorHAnsi" w:cstheme="minorBidi"/>
          <w:b w:val="0"/>
          <w:sz w:val="22"/>
          <w:szCs w:val="22"/>
          <w:lang w:val="es-ES"/>
        </w:rPr>
        <w:id w:val="780233640"/>
        <w:docPartObj>
          <w:docPartGallery w:val="Bibliographies"/>
          <w:docPartUnique/>
        </w:docPartObj>
      </w:sdtPr>
      <w:sdtEndPr>
        <w:rPr>
          <w:rFonts w:ascii="Arial" w:hAnsi="Arial"/>
          <w:sz w:val="24"/>
          <w:lang w:val="es-PE"/>
        </w:rPr>
      </w:sdtEndPr>
      <w:sdtContent>
        <w:p w:rsidR="00CC1A86" w:rsidRPr="005B0F90" w:rsidRDefault="003F552E">
          <w:pPr>
            <w:pStyle w:val="Ttulo1"/>
            <w:rPr>
              <w:rStyle w:val="Ttulo2Car"/>
              <w:b/>
            </w:rPr>
          </w:pPr>
          <w:r w:rsidRPr="005B0F90">
            <w:rPr>
              <w:rStyle w:val="Ttulo2Car"/>
              <w:b/>
            </w:rPr>
            <w:t>REFERENCIAS BIBLIOGRÁFICAS</w:t>
          </w:r>
          <w:bookmarkEnd w:id="233"/>
        </w:p>
        <w:p w:rsidR="00CC1A86" w:rsidRPr="00CC1A86" w:rsidRDefault="00CC1A86" w:rsidP="00CC1A86">
          <w:pPr>
            <w:rPr>
              <w:lang w:val="es-ES"/>
            </w:rPr>
          </w:pPr>
        </w:p>
        <w:sdt>
          <w:sdtPr>
            <w:id w:val="-573587230"/>
            <w:bibliography/>
          </w:sdtPr>
          <w:sdtContent>
            <w:p w:rsidR="00DC1526" w:rsidRDefault="00CC1A86" w:rsidP="00DC1526">
              <w:pPr>
                <w:pStyle w:val="Bibliografa"/>
                <w:numPr>
                  <w:ilvl w:val="0"/>
                  <w:numId w:val="35"/>
                </w:numPr>
                <w:spacing w:line="360" w:lineRule="auto"/>
                <w:jc w:val="both"/>
                <w:rPr>
                  <w:noProof/>
                  <w:szCs w:val="24"/>
                </w:rPr>
              </w:pPr>
              <w:r w:rsidRPr="00547E20">
                <w:rPr>
                  <w:rFonts w:cs="Arial"/>
                  <w:szCs w:val="24"/>
                </w:rPr>
                <w:fldChar w:fldCharType="begin"/>
              </w:r>
              <w:r w:rsidRPr="00547E20">
                <w:rPr>
                  <w:rFonts w:cs="Arial"/>
                  <w:szCs w:val="24"/>
                </w:rPr>
                <w:instrText>BIBLIOGRAPHY</w:instrText>
              </w:r>
              <w:r w:rsidRPr="00547E20">
                <w:rPr>
                  <w:rFonts w:cs="Arial"/>
                  <w:szCs w:val="24"/>
                </w:rPr>
                <w:fldChar w:fldCharType="separate"/>
              </w:r>
              <w:r w:rsidR="00DC1526">
                <w:rPr>
                  <w:noProof/>
                </w:rPr>
                <w:t xml:space="preserve">Borda, J. (2012). </w:t>
              </w:r>
              <w:r w:rsidR="00DC1526">
                <w:rPr>
                  <w:i/>
                  <w:iCs/>
                  <w:noProof/>
                </w:rPr>
                <w:t>Analisis de los Efectos de Interaccion Sísmica Suelo Estructura en una Edificacion de Horrmigon Armado ubicada en Cochabamba - Bolivia.</w:t>
              </w:r>
              <w:r w:rsidR="00DC1526">
                <w:rPr>
                  <w:noProof/>
                </w:rPr>
                <w:t xml:space="preserve"> México D.F.: Boletín Informativo Asocem. Recuperado el 31 de Agosto de 2018, de https://www.repositoriodigital.ipn.mx/bitstream/123456789/12813/1/Tesis_JGS_Ver9cd.pdf</w:t>
              </w:r>
            </w:p>
            <w:p w:rsidR="00DC1526" w:rsidRDefault="00DC1526" w:rsidP="00DC1526">
              <w:pPr>
                <w:pStyle w:val="Bibliografa"/>
                <w:numPr>
                  <w:ilvl w:val="0"/>
                  <w:numId w:val="35"/>
                </w:numPr>
                <w:spacing w:line="360" w:lineRule="auto"/>
                <w:jc w:val="both"/>
                <w:rPr>
                  <w:noProof/>
                </w:rPr>
              </w:pPr>
              <w:r>
                <w:rPr>
                  <w:noProof/>
                </w:rPr>
                <w:t xml:space="preserve">Crespo, C. (2008). </w:t>
              </w:r>
              <w:r>
                <w:rPr>
                  <w:i/>
                  <w:iCs/>
                  <w:noProof/>
                </w:rPr>
                <w:t>Mecánica de Suelos y Cimentaciones.</w:t>
              </w:r>
              <w:r>
                <w:rPr>
                  <w:noProof/>
                </w:rPr>
                <w:t xml:space="preserve"> México D.F.: Limusa.</w:t>
              </w:r>
            </w:p>
            <w:p w:rsidR="00DC1526" w:rsidRDefault="00DC1526" w:rsidP="00DC1526">
              <w:pPr>
                <w:pStyle w:val="Bibliografa"/>
                <w:numPr>
                  <w:ilvl w:val="0"/>
                  <w:numId w:val="35"/>
                </w:numPr>
                <w:spacing w:line="360" w:lineRule="auto"/>
                <w:jc w:val="both"/>
                <w:rPr>
                  <w:noProof/>
                </w:rPr>
              </w:pPr>
              <w:r>
                <w:rPr>
                  <w:noProof/>
                </w:rPr>
                <w:t xml:space="preserve">Dominguez, M. (2014). Períodos de vibración de las edificaciones. </w:t>
              </w:r>
              <w:r>
                <w:rPr>
                  <w:i/>
                  <w:iCs/>
                  <w:noProof/>
                </w:rPr>
                <w:t xml:space="preserve">Revista de Arquitectura e Ingeniería, N° 8 </w:t>
              </w:r>
              <w:r>
                <w:rPr>
                  <w:noProof/>
                </w:rPr>
                <w:t>. Recuperado el 2018 de Octubre de 25, de http://www.redalyc.org/html/1939/193932724001/</w:t>
              </w:r>
            </w:p>
            <w:p w:rsidR="00DC1526" w:rsidRDefault="00DC1526" w:rsidP="00DC1526">
              <w:pPr>
                <w:pStyle w:val="Bibliografa"/>
                <w:numPr>
                  <w:ilvl w:val="0"/>
                  <w:numId w:val="35"/>
                </w:numPr>
                <w:spacing w:line="360" w:lineRule="auto"/>
                <w:jc w:val="both"/>
                <w:rPr>
                  <w:noProof/>
                </w:rPr>
              </w:pPr>
              <w:r>
                <w:rPr>
                  <w:noProof/>
                </w:rPr>
                <w:t xml:space="preserve">FEMA 400. (2005). </w:t>
              </w:r>
              <w:r>
                <w:rPr>
                  <w:i/>
                  <w:iCs/>
                  <w:noProof/>
                </w:rPr>
                <w:t>Improvement of Nonlinear Static Seismic Analysis Procedures.</w:t>
              </w:r>
              <w:r>
                <w:rPr>
                  <w:noProof/>
                </w:rPr>
                <w:t xml:space="preserve"> Washington, D.C.: Applied Technology Council.</w:t>
              </w:r>
            </w:p>
            <w:p w:rsidR="00DC1526" w:rsidRDefault="00DC1526" w:rsidP="00DC1526">
              <w:pPr>
                <w:pStyle w:val="Bibliografa"/>
                <w:numPr>
                  <w:ilvl w:val="0"/>
                  <w:numId w:val="35"/>
                </w:numPr>
                <w:spacing w:line="360" w:lineRule="auto"/>
                <w:jc w:val="both"/>
                <w:rPr>
                  <w:noProof/>
                </w:rPr>
              </w:pPr>
              <w:r>
                <w:rPr>
                  <w:noProof/>
                </w:rPr>
                <w:t xml:space="preserve">Fernández Sola, L. R. (2007). </w:t>
              </w:r>
              <w:r>
                <w:rPr>
                  <w:i/>
                  <w:iCs/>
                  <w:noProof/>
                </w:rPr>
                <w:t>Efectos de Interacción Dinámica Suelo - Estructura en Edificios con Primer Piso Blando.</w:t>
              </w:r>
              <w:r>
                <w:rPr>
                  <w:noProof/>
                </w:rPr>
                <w:t xml:space="preserve"> México D.F.: UNIVERSIDAD NACIONAL AUTÓNOMA DE MÉXICO.</w:t>
              </w:r>
            </w:p>
            <w:p w:rsidR="00DC1526" w:rsidRDefault="00DC1526" w:rsidP="00DC1526">
              <w:pPr>
                <w:pStyle w:val="Bibliografa"/>
                <w:numPr>
                  <w:ilvl w:val="0"/>
                  <w:numId w:val="35"/>
                </w:numPr>
                <w:spacing w:line="360" w:lineRule="auto"/>
                <w:jc w:val="both"/>
                <w:rPr>
                  <w:noProof/>
                </w:rPr>
              </w:pPr>
              <w:r>
                <w:rPr>
                  <w:noProof/>
                </w:rPr>
                <w:t xml:space="preserve">Galicia Guarníz, W. C., &amp; León Vasquez, J. R. (2007). </w:t>
              </w:r>
              <w:r>
                <w:rPr>
                  <w:i/>
                  <w:iCs/>
                  <w:noProof/>
                </w:rPr>
                <w:t>Interacción Sismica Suelo - Estructura en Edificaciones de Albañileria confinada con plateas de cimentación.</w:t>
              </w:r>
              <w:r>
                <w:rPr>
                  <w:noProof/>
                </w:rPr>
                <w:t xml:space="preserve"> Trujillo - Perú: Universidad Privada Antenor Orrego.</w:t>
              </w:r>
            </w:p>
            <w:p w:rsidR="00DC1526" w:rsidRDefault="00DC1526" w:rsidP="00DC1526">
              <w:pPr>
                <w:pStyle w:val="Bibliografa"/>
                <w:numPr>
                  <w:ilvl w:val="0"/>
                  <w:numId w:val="35"/>
                </w:numPr>
                <w:spacing w:line="360" w:lineRule="auto"/>
                <w:jc w:val="both"/>
                <w:rPr>
                  <w:noProof/>
                </w:rPr>
              </w:pPr>
              <w:r>
                <w:rPr>
                  <w:noProof/>
                </w:rPr>
                <w:t xml:space="preserve">Gonzáles, O. (2008). </w:t>
              </w:r>
              <w:r>
                <w:rPr>
                  <w:i/>
                  <w:iCs/>
                  <w:noProof/>
                </w:rPr>
                <w:t>Análisis Estructural.</w:t>
              </w:r>
              <w:r>
                <w:rPr>
                  <w:noProof/>
                </w:rPr>
                <w:t xml:space="preserve"> Mexico D.F.: Limusa.</w:t>
              </w:r>
            </w:p>
            <w:p w:rsidR="00DC1526" w:rsidRDefault="00DC1526" w:rsidP="00DC1526">
              <w:pPr>
                <w:pStyle w:val="Bibliografa"/>
                <w:numPr>
                  <w:ilvl w:val="0"/>
                  <w:numId w:val="35"/>
                </w:numPr>
                <w:spacing w:line="360" w:lineRule="auto"/>
                <w:jc w:val="both"/>
                <w:rPr>
                  <w:noProof/>
                </w:rPr>
              </w:pPr>
              <w:r>
                <w:rPr>
                  <w:noProof/>
                </w:rPr>
                <w:t xml:space="preserve">Grases, J. (2013). </w:t>
              </w:r>
              <w:r>
                <w:rPr>
                  <w:i/>
                  <w:iCs/>
                  <w:noProof/>
                </w:rPr>
                <w:t>Efectos de la Interacción suelo-estructura y vulnerabilidad sísmica de edificaciones.</w:t>
              </w:r>
              <w:r>
                <w:rPr>
                  <w:noProof/>
                </w:rPr>
                <w:t xml:space="preserve"> Caracas . Venezuela: Publicación Sísmica Magazine.</w:t>
              </w:r>
            </w:p>
            <w:p w:rsidR="00DC1526" w:rsidRDefault="00DC1526" w:rsidP="00DC1526">
              <w:pPr>
                <w:pStyle w:val="Bibliografa"/>
                <w:numPr>
                  <w:ilvl w:val="0"/>
                  <w:numId w:val="35"/>
                </w:numPr>
                <w:spacing w:line="360" w:lineRule="auto"/>
                <w:jc w:val="both"/>
                <w:rPr>
                  <w:noProof/>
                </w:rPr>
              </w:pPr>
              <w:r>
                <w:rPr>
                  <w:noProof/>
                </w:rPr>
                <w:t xml:space="preserve">INDECI. (2005). </w:t>
              </w:r>
              <w:r>
                <w:rPr>
                  <w:i/>
                  <w:iCs/>
                  <w:noProof/>
                </w:rPr>
                <w:t>Programa de Prevención y Medifdas de Mitigación ante Desastres de la Ciudad de Cajamarca.</w:t>
              </w:r>
              <w:r>
                <w:rPr>
                  <w:noProof/>
                </w:rPr>
                <w:t xml:space="preserve"> Cajamarca. Recuperado el Agosto de 2018, de </w:t>
              </w:r>
              <w:r>
                <w:rPr>
                  <w:noProof/>
                </w:rPr>
                <w:lastRenderedPageBreak/>
                <w:t>http://bvpad.indeci.gob.pe/doc/estudios_CS/Region_cajamarca/cajamarca/cajamarca.pdf</w:t>
              </w:r>
            </w:p>
            <w:p w:rsidR="00DC1526" w:rsidRDefault="00DC1526" w:rsidP="00DC1526">
              <w:pPr>
                <w:pStyle w:val="Bibliografa"/>
                <w:numPr>
                  <w:ilvl w:val="0"/>
                  <w:numId w:val="35"/>
                </w:numPr>
                <w:spacing w:line="360" w:lineRule="auto"/>
                <w:jc w:val="both"/>
                <w:rPr>
                  <w:noProof/>
                </w:rPr>
              </w:pPr>
              <w:r>
                <w:rPr>
                  <w:noProof/>
                </w:rPr>
                <w:t xml:space="preserve">Isidoro, C. (2016). </w:t>
              </w:r>
              <w:r>
                <w:rPr>
                  <w:i/>
                  <w:iCs/>
                  <w:noProof/>
                </w:rPr>
                <w:t>Interacción Dinámica Suelo - Estructura.</w:t>
              </w:r>
              <w:r>
                <w:rPr>
                  <w:noProof/>
                </w:rPr>
                <w:t xml:space="preserve"> México D.F.: Universidad Autónoma de México.</w:t>
              </w:r>
            </w:p>
            <w:p w:rsidR="00DC1526" w:rsidRDefault="00DC1526" w:rsidP="00DC1526">
              <w:pPr>
                <w:pStyle w:val="Bibliografa"/>
                <w:numPr>
                  <w:ilvl w:val="0"/>
                  <w:numId w:val="35"/>
                </w:numPr>
                <w:spacing w:line="360" w:lineRule="auto"/>
                <w:jc w:val="both"/>
                <w:rPr>
                  <w:noProof/>
                </w:rPr>
              </w:pPr>
              <w:r>
                <w:rPr>
                  <w:noProof/>
                </w:rPr>
                <w:t xml:space="preserve">Meli, R., &amp; Bazan, E. (2010). </w:t>
              </w:r>
              <w:r>
                <w:rPr>
                  <w:i/>
                  <w:iCs/>
                  <w:noProof/>
                </w:rPr>
                <w:t>Diseño Sismico de Edificios.</w:t>
              </w:r>
              <w:r>
                <w:rPr>
                  <w:noProof/>
                </w:rPr>
                <w:t xml:space="preserve"> México D.F.: Limusa.</w:t>
              </w:r>
            </w:p>
            <w:p w:rsidR="00DC1526" w:rsidRDefault="00DC1526" w:rsidP="00DC1526">
              <w:pPr>
                <w:pStyle w:val="Bibliografa"/>
                <w:numPr>
                  <w:ilvl w:val="0"/>
                  <w:numId w:val="35"/>
                </w:numPr>
                <w:spacing w:line="360" w:lineRule="auto"/>
                <w:jc w:val="both"/>
                <w:rPr>
                  <w:noProof/>
                </w:rPr>
              </w:pPr>
              <w:r>
                <w:rPr>
                  <w:noProof/>
                </w:rPr>
                <w:t xml:space="preserve">Meza, J., &amp; Valderrama, C. (2014). </w:t>
              </w:r>
              <w:r>
                <w:rPr>
                  <w:i/>
                  <w:iCs/>
                  <w:noProof/>
                </w:rPr>
                <w:t>Influencia de la Interacción suelo estructura en la reducción de esfuerzos de una edificación aporticada con zapatas aisladas.</w:t>
              </w:r>
              <w:r>
                <w:rPr>
                  <w:noProof/>
                </w:rPr>
                <w:t xml:space="preserve"> Lima: Universidad Peruana de Ciencias Aplicadas.</w:t>
              </w:r>
            </w:p>
            <w:p w:rsidR="00DC1526" w:rsidRDefault="00DC1526" w:rsidP="00DC1526">
              <w:pPr>
                <w:pStyle w:val="Bibliografa"/>
                <w:numPr>
                  <w:ilvl w:val="0"/>
                  <w:numId w:val="35"/>
                </w:numPr>
                <w:spacing w:line="360" w:lineRule="auto"/>
                <w:jc w:val="both"/>
                <w:rPr>
                  <w:noProof/>
                </w:rPr>
              </w:pPr>
              <w:r>
                <w:rPr>
                  <w:noProof/>
                </w:rPr>
                <w:t xml:space="preserve">NORMA E020. (2009). </w:t>
              </w:r>
              <w:r>
                <w:rPr>
                  <w:i/>
                  <w:iCs/>
                  <w:noProof/>
                </w:rPr>
                <w:t>Reglamento Nacional de Edificaciones del Perú.</w:t>
              </w:r>
              <w:r>
                <w:rPr>
                  <w:noProof/>
                </w:rPr>
                <w:t xml:space="preserve"> Lima: Instituto de la Construcción y Gerencia.</w:t>
              </w:r>
            </w:p>
            <w:p w:rsidR="00DC1526" w:rsidRDefault="00DC1526" w:rsidP="00DC1526">
              <w:pPr>
                <w:pStyle w:val="Bibliografa"/>
                <w:numPr>
                  <w:ilvl w:val="0"/>
                  <w:numId w:val="35"/>
                </w:numPr>
                <w:spacing w:line="360" w:lineRule="auto"/>
                <w:jc w:val="both"/>
                <w:rPr>
                  <w:noProof/>
                </w:rPr>
              </w:pPr>
              <w:r>
                <w:rPr>
                  <w:noProof/>
                </w:rPr>
                <w:t xml:space="preserve">NORMA E030. (2016). </w:t>
              </w:r>
              <w:r>
                <w:rPr>
                  <w:i/>
                  <w:iCs/>
                  <w:noProof/>
                </w:rPr>
                <w:t>Reglamento Nacional de Edificaciones del Perú.</w:t>
              </w:r>
              <w:r>
                <w:rPr>
                  <w:noProof/>
                </w:rPr>
                <w:t xml:space="preserve"> Lima: Instituto de la Construcción y Gerencia.</w:t>
              </w:r>
            </w:p>
            <w:p w:rsidR="00DC1526" w:rsidRDefault="00DC1526" w:rsidP="00DC1526">
              <w:pPr>
                <w:pStyle w:val="Bibliografa"/>
                <w:numPr>
                  <w:ilvl w:val="0"/>
                  <w:numId w:val="35"/>
                </w:numPr>
                <w:spacing w:line="360" w:lineRule="auto"/>
                <w:jc w:val="both"/>
                <w:rPr>
                  <w:noProof/>
                </w:rPr>
              </w:pPr>
              <w:r>
                <w:rPr>
                  <w:noProof/>
                </w:rPr>
                <w:t xml:space="preserve">NORMA E060. (2009). </w:t>
              </w:r>
              <w:r>
                <w:rPr>
                  <w:i/>
                  <w:iCs/>
                  <w:noProof/>
                </w:rPr>
                <w:t>Reglamento Nacional de Edificaciones del Perú.</w:t>
              </w:r>
              <w:r>
                <w:rPr>
                  <w:noProof/>
                </w:rPr>
                <w:t xml:space="preserve"> Lima: Instituto de la Construcción y Gerencia.</w:t>
              </w:r>
            </w:p>
            <w:p w:rsidR="00DC1526" w:rsidRDefault="00DC1526" w:rsidP="00DC1526">
              <w:pPr>
                <w:pStyle w:val="Bibliografa"/>
                <w:numPr>
                  <w:ilvl w:val="0"/>
                  <w:numId w:val="35"/>
                </w:numPr>
                <w:spacing w:line="360" w:lineRule="auto"/>
                <w:jc w:val="both"/>
                <w:rPr>
                  <w:noProof/>
                </w:rPr>
              </w:pPr>
              <w:r>
                <w:rPr>
                  <w:noProof/>
                </w:rPr>
                <w:t xml:space="preserve">Ordoñez, A. (2015). </w:t>
              </w:r>
              <w:r>
                <w:rPr>
                  <w:i/>
                  <w:iCs/>
                  <w:noProof/>
                </w:rPr>
                <w:t>Aportes de la Ingeniería Sísmica al Diseño Sismorresistente.</w:t>
              </w:r>
              <w:r>
                <w:rPr>
                  <w:noProof/>
                </w:rPr>
                <w:t xml:space="preserve"> Lima: XIX Congreso Nacional de Ingenieria Civil.</w:t>
              </w:r>
            </w:p>
            <w:p w:rsidR="00DC1526" w:rsidRDefault="00DC1526" w:rsidP="00DC1526">
              <w:pPr>
                <w:pStyle w:val="Bibliografa"/>
                <w:numPr>
                  <w:ilvl w:val="0"/>
                  <w:numId w:val="35"/>
                </w:numPr>
                <w:spacing w:line="360" w:lineRule="auto"/>
                <w:jc w:val="both"/>
                <w:rPr>
                  <w:noProof/>
                </w:rPr>
              </w:pPr>
              <w:r>
                <w:rPr>
                  <w:noProof/>
                </w:rPr>
                <w:t xml:space="preserve">San Bartolomé, A., Quiun, D., &amp; Silva, W. (2011). </w:t>
              </w:r>
              <w:r>
                <w:rPr>
                  <w:i/>
                  <w:iCs/>
                  <w:noProof/>
                </w:rPr>
                <w:t>Diseño y Construcción de Estructuras Sismorresistentes de Albañilería.</w:t>
              </w:r>
              <w:r>
                <w:rPr>
                  <w:noProof/>
                </w:rPr>
                <w:t xml:space="preserve"> Lima: PUCP.</w:t>
              </w:r>
            </w:p>
            <w:p w:rsidR="00DC1526" w:rsidRDefault="00DC1526" w:rsidP="00DC1526">
              <w:pPr>
                <w:pStyle w:val="Bibliografa"/>
                <w:numPr>
                  <w:ilvl w:val="0"/>
                  <w:numId w:val="35"/>
                </w:numPr>
                <w:spacing w:line="360" w:lineRule="auto"/>
                <w:jc w:val="both"/>
                <w:rPr>
                  <w:noProof/>
                </w:rPr>
              </w:pPr>
              <w:r>
                <w:rPr>
                  <w:noProof/>
                </w:rPr>
                <w:t xml:space="preserve">Valderrama Carpio, C. J., &amp; Meza Rodríguez, J. A. (2014). </w:t>
              </w:r>
              <w:r>
                <w:rPr>
                  <w:i/>
                  <w:iCs/>
                  <w:noProof/>
                </w:rPr>
                <w:t>Influencia de la Interacción Suelo Estructura en la Reducción de Esfuerzos de una Edificación Aporticada con Zapatas Aisladas.</w:t>
              </w:r>
              <w:r>
                <w:rPr>
                  <w:noProof/>
                </w:rPr>
                <w:t xml:space="preserve"> Lima: Repositorio de la UCP. Recuperado el 31 de Agosto de 2018, de https://core.ac.uk/download/pdf/54246713.pdf</w:t>
              </w:r>
            </w:p>
            <w:p w:rsidR="00DC1526" w:rsidRDefault="00DC1526" w:rsidP="00DC1526">
              <w:pPr>
                <w:pStyle w:val="Bibliografa"/>
                <w:numPr>
                  <w:ilvl w:val="0"/>
                  <w:numId w:val="35"/>
                </w:numPr>
                <w:spacing w:line="360" w:lineRule="auto"/>
                <w:jc w:val="both"/>
                <w:rPr>
                  <w:noProof/>
                </w:rPr>
              </w:pPr>
              <w:r>
                <w:rPr>
                  <w:noProof/>
                </w:rPr>
                <w:t xml:space="preserve">Villareal, G. (2009). </w:t>
              </w:r>
              <w:r>
                <w:rPr>
                  <w:i/>
                  <w:iCs/>
                  <w:noProof/>
                </w:rPr>
                <w:t>Interacción sísmica suelo - estructura en edificaciones con zapatas aisladas &amp; Interacción suelo - estructura en edificios altos.</w:t>
              </w:r>
              <w:r>
                <w:rPr>
                  <w:noProof/>
                </w:rPr>
                <w:t xml:space="preserve"> Lima: PUCP.</w:t>
              </w:r>
            </w:p>
            <w:p w:rsidR="000E3899" w:rsidRPr="00DC1526" w:rsidRDefault="00CC1A86" w:rsidP="00DC1526">
              <w:pPr>
                <w:spacing w:line="360" w:lineRule="auto"/>
                <w:jc w:val="both"/>
                <w:rPr>
                  <w:rFonts w:cs="Arial"/>
                  <w:b/>
                  <w:bCs/>
                  <w:szCs w:val="24"/>
                </w:rPr>
              </w:pPr>
              <w:r w:rsidRPr="00547E20">
                <w:rPr>
                  <w:rFonts w:cs="Arial"/>
                  <w:b/>
                  <w:bCs/>
                  <w:szCs w:val="24"/>
                </w:rPr>
                <w:fldChar w:fldCharType="end"/>
              </w:r>
            </w:p>
          </w:sdtContent>
        </w:sdt>
      </w:sdtContent>
    </w:sdt>
    <w:sectPr w:rsidR="000E3899" w:rsidRPr="00DC1526" w:rsidSect="00936922">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B6D" w:rsidRDefault="00941B6D" w:rsidP="0081145C">
      <w:pPr>
        <w:spacing w:after="0" w:line="240" w:lineRule="auto"/>
      </w:pPr>
      <w:r>
        <w:separator/>
      </w:r>
    </w:p>
  </w:endnote>
  <w:endnote w:type="continuationSeparator" w:id="0">
    <w:p w:rsidR="00941B6D" w:rsidRDefault="00941B6D" w:rsidP="00811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578" w:rsidRDefault="00325578" w:rsidP="005824F1">
    <w:pPr>
      <w:pStyle w:val="Piedepgina"/>
      <w:ind w:left="28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578" w:rsidRPr="005824F1" w:rsidRDefault="00325578" w:rsidP="005824F1">
    <w:pPr>
      <w:tabs>
        <w:tab w:val="center" w:pos="4550"/>
        <w:tab w:val="left" w:pos="5818"/>
      </w:tabs>
      <w:ind w:left="7080" w:right="260"/>
      <w:jc w:val="right"/>
      <w:rPr>
        <w:sz w:val="20"/>
        <w:szCs w:val="20"/>
      </w:rPr>
    </w:pPr>
    <w:r>
      <w:rPr>
        <w:sz w:val="20"/>
        <w:szCs w:val="20"/>
        <w:lang w:val="es-ES"/>
      </w:rPr>
      <w:t xml:space="preserve">   </w:t>
    </w:r>
    <w:r w:rsidRPr="005824F1">
      <w:rPr>
        <w:sz w:val="20"/>
        <w:szCs w:val="20"/>
        <w:lang w:val="es-ES"/>
      </w:rPr>
      <w:t xml:space="preserve">pág. </w:t>
    </w:r>
    <w:r w:rsidRPr="005824F1">
      <w:rPr>
        <w:sz w:val="20"/>
        <w:szCs w:val="20"/>
      </w:rPr>
      <w:fldChar w:fldCharType="begin"/>
    </w:r>
    <w:r w:rsidRPr="005824F1">
      <w:rPr>
        <w:sz w:val="20"/>
        <w:szCs w:val="20"/>
      </w:rPr>
      <w:instrText>PAGE   \* MERGEFORMAT</w:instrText>
    </w:r>
    <w:r w:rsidRPr="005824F1">
      <w:rPr>
        <w:sz w:val="20"/>
        <w:szCs w:val="20"/>
      </w:rPr>
      <w:fldChar w:fldCharType="separate"/>
    </w:r>
    <w:r w:rsidR="00C72A45" w:rsidRPr="00C72A45">
      <w:rPr>
        <w:noProof/>
        <w:sz w:val="20"/>
        <w:szCs w:val="20"/>
        <w:lang w:val="es-ES"/>
      </w:rPr>
      <w:t>19</w:t>
    </w:r>
    <w:r w:rsidRPr="005824F1">
      <w:rPr>
        <w:sz w:val="20"/>
        <w:szCs w:val="20"/>
      </w:rPr>
      <w:fldChar w:fldCharType="end"/>
    </w:r>
  </w:p>
  <w:p w:rsidR="00325578" w:rsidRDefault="0032557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578" w:rsidRDefault="00325578">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541DF1">
      <w:rPr>
        <w:noProof/>
        <w:color w:val="5B9BD5" w:themeColor="accent1"/>
        <w:sz w:val="20"/>
        <w:szCs w:val="20"/>
      </w:rPr>
      <w:t>1</w:t>
    </w:r>
    <w:r>
      <w:rPr>
        <w:color w:val="5B9BD5" w:themeColor="accent1"/>
        <w:sz w:val="20"/>
        <w:szCs w:val="20"/>
      </w:rPr>
      <w:fldChar w:fldCharType="end"/>
    </w:r>
  </w:p>
  <w:p w:rsidR="00325578" w:rsidRDefault="003255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B6D" w:rsidRDefault="00941B6D" w:rsidP="0081145C">
      <w:pPr>
        <w:spacing w:after="0" w:line="240" w:lineRule="auto"/>
      </w:pPr>
      <w:r>
        <w:separator/>
      </w:r>
    </w:p>
  </w:footnote>
  <w:footnote w:type="continuationSeparator" w:id="0">
    <w:p w:rsidR="00941B6D" w:rsidRDefault="00941B6D" w:rsidP="008114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578" w:rsidRDefault="00325578" w:rsidP="005824F1">
    <w:pPr>
      <w:pStyle w:val="Encabezado"/>
      <w:ind w:left="28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E79C9"/>
    <w:multiLevelType w:val="hybridMultilevel"/>
    <w:tmpl w:val="ED0A5D0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9F51D9B"/>
    <w:multiLevelType w:val="hybridMultilevel"/>
    <w:tmpl w:val="DAC091F4"/>
    <w:lvl w:ilvl="0" w:tplc="E99A35D0">
      <w:start w:val="1"/>
      <w:numFmt w:val="decimal"/>
      <w:lvlText w:val="1.7.%1."/>
      <w:lvlJc w:val="right"/>
      <w:pPr>
        <w:ind w:left="2136"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2">
    <w:nsid w:val="0C705365"/>
    <w:multiLevelType w:val="hybridMultilevel"/>
    <w:tmpl w:val="296EAD3C"/>
    <w:lvl w:ilvl="0" w:tplc="280A000B">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3">
    <w:nsid w:val="0D146016"/>
    <w:multiLevelType w:val="hybridMultilevel"/>
    <w:tmpl w:val="2158A99C"/>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nsid w:val="0E312B7E"/>
    <w:multiLevelType w:val="hybridMultilevel"/>
    <w:tmpl w:val="822C46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48B417D"/>
    <w:multiLevelType w:val="hybridMultilevel"/>
    <w:tmpl w:val="641298A2"/>
    <w:lvl w:ilvl="0" w:tplc="280A000B">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6">
    <w:nsid w:val="167C3EBA"/>
    <w:multiLevelType w:val="hybridMultilevel"/>
    <w:tmpl w:val="99783722"/>
    <w:lvl w:ilvl="0" w:tplc="C436E5C4">
      <w:start w:val="1"/>
      <w:numFmt w:val="decimal"/>
      <w:lvlText w:val="2.%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B9017D9"/>
    <w:multiLevelType w:val="hybridMultilevel"/>
    <w:tmpl w:val="26E6ACFE"/>
    <w:lvl w:ilvl="0" w:tplc="2E7CD904">
      <w:start w:val="1"/>
      <w:numFmt w:val="decimal"/>
      <w:pStyle w:val="Ttulo3"/>
      <w:lvlText w:val="2.1.%1."/>
      <w:lvlJc w:val="righ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nsid w:val="20731A3B"/>
    <w:multiLevelType w:val="hybridMultilevel"/>
    <w:tmpl w:val="FBB4D38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9">
    <w:nsid w:val="20BB6BD0"/>
    <w:multiLevelType w:val="hybridMultilevel"/>
    <w:tmpl w:val="9AFEABE4"/>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0">
    <w:nsid w:val="240B6336"/>
    <w:multiLevelType w:val="hybridMultilevel"/>
    <w:tmpl w:val="D22EAF18"/>
    <w:lvl w:ilvl="0" w:tplc="7AD81EB0">
      <w:start w:val="1"/>
      <w:numFmt w:val="decimal"/>
      <w:lvlText w:val="4.%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24B57A3D"/>
    <w:multiLevelType w:val="hybridMultilevel"/>
    <w:tmpl w:val="EF588806"/>
    <w:lvl w:ilvl="0" w:tplc="0958ECCC">
      <w:start w:val="1"/>
      <w:numFmt w:val="decimal"/>
      <w:lvlText w:val="3.4.%1."/>
      <w:lvlJc w:val="left"/>
      <w:pPr>
        <w:ind w:left="720" w:hanging="360"/>
      </w:pPr>
      <w:rPr>
        <w:rFonts w:hint="default"/>
      </w:rPr>
    </w:lvl>
    <w:lvl w:ilvl="1" w:tplc="280A0019" w:tentative="1">
      <w:start w:val="1"/>
      <w:numFmt w:val="lowerLetter"/>
      <w:lvlText w:val="%2."/>
      <w:lvlJc w:val="left"/>
      <w:pPr>
        <w:ind w:left="732" w:hanging="360"/>
      </w:pPr>
    </w:lvl>
    <w:lvl w:ilvl="2" w:tplc="280A001B" w:tentative="1">
      <w:start w:val="1"/>
      <w:numFmt w:val="lowerRoman"/>
      <w:lvlText w:val="%3."/>
      <w:lvlJc w:val="right"/>
      <w:pPr>
        <w:ind w:left="1452" w:hanging="180"/>
      </w:pPr>
    </w:lvl>
    <w:lvl w:ilvl="3" w:tplc="280A000F" w:tentative="1">
      <w:start w:val="1"/>
      <w:numFmt w:val="decimal"/>
      <w:lvlText w:val="%4."/>
      <w:lvlJc w:val="left"/>
      <w:pPr>
        <w:ind w:left="2172" w:hanging="360"/>
      </w:pPr>
    </w:lvl>
    <w:lvl w:ilvl="4" w:tplc="280A0019" w:tentative="1">
      <w:start w:val="1"/>
      <w:numFmt w:val="lowerLetter"/>
      <w:lvlText w:val="%5."/>
      <w:lvlJc w:val="left"/>
      <w:pPr>
        <w:ind w:left="2892" w:hanging="360"/>
      </w:pPr>
    </w:lvl>
    <w:lvl w:ilvl="5" w:tplc="280A001B" w:tentative="1">
      <w:start w:val="1"/>
      <w:numFmt w:val="lowerRoman"/>
      <w:lvlText w:val="%6."/>
      <w:lvlJc w:val="right"/>
      <w:pPr>
        <w:ind w:left="3612" w:hanging="180"/>
      </w:pPr>
    </w:lvl>
    <w:lvl w:ilvl="6" w:tplc="280A000F" w:tentative="1">
      <w:start w:val="1"/>
      <w:numFmt w:val="decimal"/>
      <w:lvlText w:val="%7."/>
      <w:lvlJc w:val="left"/>
      <w:pPr>
        <w:ind w:left="4332" w:hanging="360"/>
      </w:pPr>
    </w:lvl>
    <w:lvl w:ilvl="7" w:tplc="280A0019" w:tentative="1">
      <w:start w:val="1"/>
      <w:numFmt w:val="lowerLetter"/>
      <w:lvlText w:val="%8."/>
      <w:lvlJc w:val="left"/>
      <w:pPr>
        <w:ind w:left="5052" w:hanging="360"/>
      </w:pPr>
    </w:lvl>
    <w:lvl w:ilvl="8" w:tplc="280A001B" w:tentative="1">
      <w:start w:val="1"/>
      <w:numFmt w:val="lowerRoman"/>
      <w:lvlText w:val="%9."/>
      <w:lvlJc w:val="right"/>
      <w:pPr>
        <w:ind w:left="5772" w:hanging="180"/>
      </w:pPr>
    </w:lvl>
  </w:abstractNum>
  <w:abstractNum w:abstractNumId="12">
    <w:nsid w:val="292C29CC"/>
    <w:multiLevelType w:val="hybridMultilevel"/>
    <w:tmpl w:val="C4E89714"/>
    <w:lvl w:ilvl="0" w:tplc="A74ED044">
      <w:start w:val="1"/>
      <w:numFmt w:val="decimal"/>
      <w:lvlText w:val="4.%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2ED73D62"/>
    <w:multiLevelType w:val="hybridMultilevel"/>
    <w:tmpl w:val="1DCEC0CC"/>
    <w:lvl w:ilvl="0" w:tplc="280A000B">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nsid w:val="3084632E"/>
    <w:multiLevelType w:val="hybridMultilevel"/>
    <w:tmpl w:val="3288F2C8"/>
    <w:lvl w:ilvl="0" w:tplc="3BE89F60">
      <w:start w:val="1"/>
      <w:numFmt w:val="decimal"/>
      <w:lvlText w:val="1.2.%1."/>
      <w:lvlJc w:val="right"/>
      <w:pPr>
        <w:ind w:left="1788" w:hanging="360"/>
      </w:pPr>
      <w:rPr>
        <w:rFonts w:hint="default"/>
      </w:rPr>
    </w:lvl>
    <w:lvl w:ilvl="1" w:tplc="280A0019" w:tentative="1">
      <w:start w:val="1"/>
      <w:numFmt w:val="lowerLetter"/>
      <w:lvlText w:val="%2."/>
      <w:lvlJc w:val="left"/>
      <w:pPr>
        <w:ind w:left="2508" w:hanging="360"/>
      </w:pPr>
    </w:lvl>
    <w:lvl w:ilvl="2" w:tplc="280A001B" w:tentative="1">
      <w:start w:val="1"/>
      <w:numFmt w:val="lowerRoman"/>
      <w:lvlText w:val="%3."/>
      <w:lvlJc w:val="right"/>
      <w:pPr>
        <w:ind w:left="3228" w:hanging="180"/>
      </w:pPr>
    </w:lvl>
    <w:lvl w:ilvl="3" w:tplc="280A000F" w:tentative="1">
      <w:start w:val="1"/>
      <w:numFmt w:val="decimal"/>
      <w:lvlText w:val="%4."/>
      <w:lvlJc w:val="left"/>
      <w:pPr>
        <w:ind w:left="3948" w:hanging="360"/>
      </w:pPr>
    </w:lvl>
    <w:lvl w:ilvl="4" w:tplc="280A0019" w:tentative="1">
      <w:start w:val="1"/>
      <w:numFmt w:val="lowerLetter"/>
      <w:lvlText w:val="%5."/>
      <w:lvlJc w:val="left"/>
      <w:pPr>
        <w:ind w:left="4668" w:hanging="360"/>
      </w:pPr>
    </w:lvl>
    <w:lvl w:ilvl="5" w:tplc="280A001B" w:tentative="1">
      <w:start w:val="1"/>
      <w:numFmt w:val="lowerRoman"/>
      <w:lvlText w:val="%6."/>
      <w:lvlJc w:val="right"/>
      <w:pPr>
        <w:ind w:left="5388" w:hanging="180"/>
      </w:pPr>
    </w:lvl>
    <w:lvl w:ilvl="6" w:tplc="280A000F" w:tentative="1">
      <w:start w:val="1"/>
      <w:numFmt w:val="decimal"/>
      <w:lvlText w:val="%7."/>
      <w:lvlJc w:val="left"/>
      <w:pPr>
        <w:ind w:left="6108" w:hanging="360"/>
      </w:pPr>
    </w:lvl>
    <w:lvl w:ilvl="7" w:tplc="280A0019" w:tentative="1">
      <w:start w:val="1"/>
      <w:numFmt w:val="lowerLetter"/>
      <w:lvlText w:val="%8."/>
      <w:lvlJc w:val="left"/>
      <w:pPr>
        <w:ind w:left="6828" w:hanging="360"/>
      </w:pPr>
    </w:lvl>
    <w:lvl w:ilvl="8" w:tplc="280A001B" w:tentative="1">
      <w:start w:val="1"/>
      <w:numFmt w:val="lowerRoman"/>
      <w:lvlText w:val="%9."/>
      <w:lvlJc w:val="right"/>
      <w:pPr>
        <w:ind w:left="7548" w:hanging="180"/>
      </w:pPr>
    </w:lvl>
  </w:abstractNum>
  <w:abstractNum w:abstractNumId="15">
    <w:nsid w:val="32FD4CEC"/>
    <w:multiLevelType w:val="hybridMultilevel"/>
    <w:tmpl w:val="807EEFF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6">
    <w:nsid w:val="33C0192E"/>
    <w:multiLevelType w:val="hybridMultilevel"/>
    <w:tmpl w:val="8A72B5A4"/>
    <w:lvl w:ilvl="0" w:tplc="75B635C0">
      <w:start w:val="1"/>
      <w:numFmt w:val="decimal"/>
      <w:lvlText w:val="3.2.%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7">
    <w:nsid w:val="385B343D"/>
    <w:multiLevelType w:val="hybridMultilevel"/>
    <w:tmpl w:val="360A7864"/>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8">
    <w:nsid w:val="3B672919"/>
    <w:multiLevelType w:val="hybridMultilevel"/>
    <w:tmpl w:val="D6CCD7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22433B8"/>
    <w:multiLevelType w:val="hybridMultilevel"/>
    <w:tmpl w:val="3B3823C4"/>
    <w:lvl w:ilvl="0" w:tplc="50844D0C">
      <w:start w:val="1"/>
      <w:numFmt w:val="decimal"/>
      <w:lvlText w:val="4.6.%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nsid w:val="42E227C0"/>
    <w:multiLevelType w:val="hybridMultilevel"/>
    <w:tmpl w:val="8D2660AE"/>
    <w:lvl w:ilvl="0" w:tplc="89227F8C">
      <w:start w:val="1"/>
      <w:numFmt w:val="decimal"/>
      <w:lvlText w:val="3.%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4FF22D80"/>
    <w:multiLevelType w:val="hybridMultilevel"/>
    <w:tmpl w:val="7EF04B30"/>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2">
    <w:nsid w:val="52B10F19"/>
    <w:multiLevelType w:val="hybridMultilevel"/>
    <w:tmpl w:val="0706C550"/>
    <w:lvl w:ilvl="0" w:tplc="4D4AA0AE">
      <w:start w:val="1"/>
      <w:numFmt w:val="decimal"/>
      <w:lvlText w:val="3.7.%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5D596983"/>
    <w:multiLevelType w:val="hybridMultilevel"/>
    <w:tmpl w:val="144AC362"/>
    <w:lvl w:ilvl="0" w:tplc="280A0005">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24">
    <w:nsid w:val="64155175"/>
    <w:multiLevelType w:val="hybridMultilevel"/>
    <w:tmpl w:val="8ADE0DB8"/>
    <w:lvl w:ilvl="0" w:tplc="587ADC16">
      <w:start w:val="1"/>
      <w:numFmt w:val="decimal"/>
      <w:pStyle w:val="Ttulo4"/>
      <w:lvlText w:val="3.7.6.%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6516375A"/>
    <w:multiLevelType w:val="hybridMultilevel"/>
    <w:tmpl w:val="8E84C5C0"/>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6">
    <w:nsid w:val="67987D07"/>
    <w:multiLevelType w:val="hybridMultilevel"/>
    <w:tmpl w:val="9CE45E58"/>
    <w:lvl w:ilvl="0" w:tplc="280A000B">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7">
    <w:nsid w:val="6F845775"/>
    <w:multiLevelType w:val="hybridMultilevel"/>
    <w:tmpl w:val="F4C242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2E46FFC"/>
    <w:multiLevelType w:val="hybridMultilevel"/>
    <w:tmpl w:val="D5523FC2"/>
    <w:lvl w:ilvl="0" w:tplc="A17EE342">
      <w:start w:val="1"/>
      <w:numFmt w:val="decimal"/>
      <w:pStyle w:val="Ttulo2"/>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759F29BB"/>
    <w:multiLevelType w:val="hybridMultilevel"/>
    <w:tmpl w:val="4AEA7E9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0">
    <w:nsid w:val="76125669"/>
    <w:multiLevelType w:val="hybridMultilevel"/>
    <w:tmpl w:val="6D68CD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77136C4A"/>
    <w:multiLevelType w:val="hybridMultilevel"/>
    <w:tmpl w:val="1DBAE5D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79864C89"/>
    <w:multiLevelType w:val="hybridMultilevel"/>
    <w:tmpl w:val="BD24B0EE"/>
    <w:lvl w:ilvl="0" w:tplc="280A000B">
      <w:start w:val="1"/>
      <w:numFmt w:val="bullet"/>
      <w:lvlText w:val=""/>
      <w:lvlJc w:val="left"/>
      <w:pPr>
        <w:ind w:left="2148" w:hanging="360"/>
      </w:pPr>
      <w:rPr>
        <w:rFonts w:ascii="Wingdings" w:hAnsi="Wingdings" w:hint="default"/>
      </w:rPr>
    </w:lvl>
    <w:lvl w:ilvl="1" w:tplc="280A0003" w:tentative="1">
      <w:start w:val="1"/>
      <w:numFmt w:val="bullet"/>
      <w:lvlText w:val="o"/>
      <w:lvlJc w:val="left"/>
      <w:pPr>
        <w:ind w:left="2868" w:hanging="360"/>
      </w:pPr>
      <w:rPr>
        <w:rFonts w:ascii="Courier New" w:hAnsi="Courier New" w:cs="Courier New" w:hint="default"/>
      </w:rPr>
    </w:lvl>
    <w:lvl w:ilvl="2" w:tplc="280A0005" w:tentative="1">
      <w:start w:val="1"/>
      <w:numFmt w:val="bullet"/>
      <w:lvlText w:val=""/>
      <w:lvlJc w:val="left"/>
      <w:pPr>
        <w:ind w:left="3588" w:hanging="360"/>
      </w:pPr>
      <w:rPr>
        <w:rFonts w:ascii="Wingdings" w:hAnsi="Wingdings" w:hint="default"/>
      </w:rPr>
    </w:lvl>
    <w:lvl w:ilvl="3" w:tplc="280A0001" w:tentative="1">
      <w:start w:val="1"/>
      <w:numFmt w:val="bullet"/>
      <w:lvlText w:val=""/>
      <w:lvlJc w:val="left"/>
      <w:pPr>
        <w:ind w:left="4308" w:hanging="360"/>
      </w:pPr>
      <w:rPr>
        <w:rFonts w:ascii="Symbol" w:hAnsi="Symbol" w:hint="default"/>
      </w:rPr>
    </w:lvl>
    <w:lvl w:ilvl="4" w:tplc="280A0003" w:tentative="1">
      <w:start w:val="1"/>
      <w:numFmt w:val="bullet"/>
      <w:lvlText w:val="o"/>
      <w:lvlJc w:val="left"/>
      <w:pPr>
        <w:ind w:left="5028" w:hanging="360"/>
      </w:pPr>
      <w:rPr>
        <w:rFonts w:ascii="Courier New" w:hAnsi="Courier New" w:cs="Courier New" w:hint="default"/>
      </w:rPr>
    </w:lvl>
    <w:lvl w:ilvl="5" w:tplc="280A0005" w:tentative="1">
      <w:start w:val="1"/>
      <w:numFmt w:val="bullet"/>
      <w:lvlText w:val=""/>
      <w:lvlJc w:val="left"/>
      <w:pPr>
        <w:ind w:left="5748" w:hanging="360"/>
      </w:pPr>
      <w:rPr>
        <w:rFonts w:ascii="Wingdings" w:hAnsi="Wingdings" w:hint="default"/>
      </w:rPr>
    </w:lvl>
    <w:lvl w:ilvl="6" w:tplc="280A0001" w:tentative="1">
      <w:start w:val="1"/>
      <w:numFmt w:val="bullet"/>
      <w:lvlText w:val=""/>
      <w:lvlJc w:val="left"/>
      <w:pPr>
        <w:ind w:left="6468" w:hanging="360"/>
      </w:pPr>
      <w:rPr>
        <w:rFonts w:ascii="Symbol" w:hAnsi="Symbol" w:hint="default"/>
      </w:rPr>
    </w:lvl>
    <w:lvl w:ilvl="7" w:tplc="280A0003" w:tentative="1">
      <w:start w:val="1"/>
      <w:numFmt w:val="bullet"/>
      <w:lvlText w:val="o"/>
      <w:lvlJc w:val="left"/>
      <w:pPr>
        <w:ind w:left="7188" w:hanging="360"/>
      </w:pPr>
      <w:rPr>
        <w:rFonts w:ascii="Courier New" w:hAnsi="Courier New" w:cs="Courier New" w:hint="default"/>
      </w:rPr>
    </w:lvl>
    <w:lvl w:ilvl="8" w:tplc="280A0005" w:tentative="1">
      <w:start w:val="1"/>
      <w:numFmt w:val="bullet"/>
      <w:lvlText w:val=""/>
      <w:lvlJc w:val="left"/>
      <w:pPr>
        <w:ind w:left="7908" w:hanging="360"/>
      </w:pPr>
      <w:rPr>
        <w:rFonts w:ascii="Wingdings" w:hAnsi="Wingdings" w:hint="default"/>
      </w:rPr>
    </w:lvl>
  </w:abstractNum>
  <w:abstractNum w:abstractNumId="33">
    <w:nsid w:val="7D2C5490"/>
    <w:multiLevelType w:val="hybridMultilevel"/>
    <w:tmpl w:val="4DA63DD8"/>
    <w:lvl w:ilvl="0" w:tplc="ECE0EBF2">
      <w:start w:val="1"/>
      <w:numFmt w:val="decimal"/>
      <w:lvlText w:val="3.7.%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4">
    <w:nsid w:val="7EB0678C"/>
    <w:multiLevelType w:val="hybridMultilevel"/>
    <w:tmpl w:val="447C9736"/>
    <w:lvl w:ilvl="0" w:tplc="280A0005">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num w:numId="1">
    <w:abstractNumId w:val="28"/>
  </w:num>
  <w:num w:numId="2">
    <w:abstractNumId w:val="5"/>
  </w:num>
  <w:num w:numId="3">
    <w:abstractNumId w:val="1"/>
  </w:num>
  <w:num w:numId="4">
    <w:abstractNumId w:val="6"/>
  </w:num>
  <w:num w:numId="5">
    <w:abstractNumId w:val="20"/>
  </w:num>
  <w:num w:numId="6">
    <w:abstractNumId w:val="26"/>
  </w:num>
  <w:num w:numId="7">
    <w:abstractNumId w:val="14"/>
  </w:num>
  <w:num w:numId="8">
    <w:abstractNumId w:val="2"/>
  </w:num>
  <w:num w:numId="9">
    <w:abstractNumId w:val="16"/>
  </w:num>
  <w:num w:numId="10">
    <w:abstractNumId w:val="32"/>
  </w:num>
  <w:num w:numId="11">
    <w:abstractNumId w:val="21"/>
  </w:num>
  <w:num w:numId="12">
    <w:abstractNumId w:val="29"/>
  </w:num>
  <w:num w:numId="13">
    <w:abstractNumId w:val="9"/>
  </w:num>
  <w:num w:numId="14">
    <w:abstractNumId w:val="11"/>
  </w:num>
  <w:num w:numId="15">
    <w:abstractNumId w:val="17"/>
  </w:num>
  <w:num w:numId="16">
    <w:abstractNumId w:val="25"/>
  </w:num>
  <w:num w:numId="17">
    <w:abstractNumId w:val="3"/>
  </w:num>
  <w:num w:numId="18">
    <w:abstractNumId w:val="15"/>
  </w:num>
  <w:num w:numId="19">
    <w:abstractNumId w:val="27"/>
  </w:num>
  <w:num w:numId="20">
    <w:abstractNumId w:val="13"/>
  </w:num>
  <w:num w:numId="21">
    <w:abstractNumId w:val="8"/>
  </w:num>
  <w:num w:numId="22">
    <w:abstractNumId w:val="0"/>
  </w:num>
  <w:num w:numId="23">
    <w:abstractNumId w:val="23"/>
  </w:num>
  <w:num w:numId="24">
    <w:abstractNumId w:val="34"/>
  </w:num>
  <w:num w:numId="25">
    <w:abstractNumId w:val="31"/>
  </w:num>
  <w:num w:numId="26">
    <w:abstractNumId w:val="4"/>
  </w:num>
  <w:num w:numId="27">
    <w:abstractNumId w:val="12"/>
  </w:num>
  <w:num w:numId="28">
    <w:abstractNumId w:val="19"/>
  </w:num>
  <w:num w:numId="29">
    <w:abstractNumId w:val="10"/>
  </w:num>
  <w:num w:numId="30">
    <w:abstractNumId w:val="7"/>
  </w:num>
  <w:num w:numId="31">
    <w:abstractNumId w:val="33"/>
  </w:num>
  <w:num w:numId="32">
    <w:abstractNumId w:val="22"/>
  </w:num>
  <w:num w:numId="33">
    <w:abstractNumId w:val="24"/>
  </w:num>
  <w:num w:numId="34">
    <w:abstractNumId w:val="18"/>
  </w:num>
  <w:num w:numId="35">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C7"/>
    <w:rsid w:val="0000782A"/>
    <w:rsid w:val="00012C15"/>
    <w:rsid w:val="00021BD0"/>
    <w:rsid w:val="0002721F"/>
    <w:rsid w:val="000276C8"/>
    <w:rsid w:val="00030174"/>
    <w:rsid w:val="00031FB0"/>
    <w:rsid w:val="00032BBE"/>
    <w:rsid w:val="000364ED"/>
    <w:rsid w:val="000447CD"/>
    <w:rsid w:val="00055495"/>
    <w:rsid w:val="000651FE"/>
    <w:rsid w:val="0007483D"/>
    <w:rsid w:val="000800D0"/>
    <w:rsid w:val="00080753"/>
    <w:rsid w:val="00085C28"/>
    <w:rsid w:val="00087313"/>
    <w:rsid w:val="0009597E"/>
    <w:rsid w:val="00095E04"/>
    <w:rsid w:val="00096898"/>
    <w:rsid w:val="000970FA"/>
    <w:rsid w:val="000975E9"/>
    <w:rsid w:val="000A21F7"/>
    <w:rsid w:val="000A37A4"/>
    <w:rsid w:val="000A607E"/>
    <w:rsid w:val="000A7259"/>
    <w:rsid w:val="000C1993"/>
    <w:rsid w:val="000C5228"/>
    <w:rsid w:val="000C6D0B"/>
    <w:rsid w:val="000D2428"/>
    <w:rsid w:val="000D2D18"/>
    <w:rsid w:val="000E1758"/>
    <w:rsid w:val="000E3899"/>
    <w:rsid w:val="000E3B70"/>
    <w:rsid w:val="000E64A6"/>
    <w:rsid w:val="000E7E82"/>
    <w:rsid w:val="000E7F13"/>
    <w:rsid w:val="000F04B6"/>
    <w:rsid w:val="000F1B98"/>
    <w:rsid w:val="000F31A5"/>
    <w:rsid w:val="000F4A7D"/>
    <w:rsid w:val="001054F2"/>
    <w:rsid w:val="00105A2F"/>
    <w:rsid w:val="00114930"/>
    <w:rsid w:val="00117948"/>
    <w:rsid w:val="00131520"/>
    <w:rsid w:val="00146627"/>
    <w:rsid w:val="00146F7A"/>
    <w:rsid w:val="001502AA"/>
    <w:rsid w:val="0015057E"/>
    <w:rsid w:val="00150BDF"/>
    <w:rsid w:val="00155C05"/>
    <w:rsid w:val="00160906"/>
    <w:rsid w:val="00164AAA"/>
    <w:rsid w:val="0017031C"/>
    <w:rsid w:val="0019244C"/>
    <w:rsid w:val="0019263E"/>
    <w:rsid w:val="00194146"/>
    <w:rsid w:val="00195DE1"/>
    <w:rsid w:val="0019679C"/>
    <w:rsid w:val="001A3149"/>
    <w:rsid w:val="001A4C92"/>
    <w:rsid w:val="001B0832"/>
    <w:rsid w:val="001B17D1"/>
    <w:rsid w:val="001C006D"/>
    <w:rsid w:val="001C267D"/>
    <w:rsid w:val="001C53F9"/>
    <w:rsid w:val="001D0B00"/>
    <w:rsid w:val="001D1F9A"/>
    <w:rsid w:val="001E1213"/>
    <w:rsid w:val="001E2A40"/>
    <w:rsid w:val="001E6B37"/>
    <w:rsid w:val="001E719E"/>
    <w:rsid w:val="001F0A5B"/>
    <w:rsid w:val="001F0C8E"/>
    <w:rsid w:val="001F7754"/>
    <w:rsid w:val="00201D91"/>
    <w:rsid w:val="00203FC1"/>
    <w:rsid w:val="00206DA5"/>
    <w:rsid w:val="00211765"/>
    <w:rsid w:val="00211B92"/>
    <w:rsid w:val="00212490"/>
    <w:rsid w:val="002141B8"/>
    <w:rsid w:val="0021437A"/>
    <w:rsid w:val="00220122"/>
    <w:rsid w:val="002208B6"/>
    <w:rsid w:val="0022737F"/>
    <w:rsid w:val="002332EF"/>
    <w:rsid w:val="00235ACB"/>
    <w:rsid w:val="00237C9A"/>
    <w:rsid w:val="00243696"/>
    <w:rsid w:val="00243A09"/>
    <w:rsid w:val="002441A4"/>
    <w:rsid w:val="00244960"/>
    <w:rsid w:val="00245572"/>
    <w:rsid w:val="00256A0A"/>
    <w:rsid w:val="00257A3B"/>
    <w:rsid w:val="00260125"/>
    <w:rsid w:val="00262EE6"/>
    <w:rsid w:val="0026681A"/>
    <w:rsid w:val="00267186"/>
    <w:rsid w:val="0027634F"/>
    <w:rsid w:val="002B56B7"/>
    <w:rsid w:val="002B5ECD"/>
    <w:rsid w:val="002C093B"/>
    <w:rsid w:val="002C1A95"/>
    <w:rsid w:val="002C5703"/>
    <w:rsid w:val="002E439F"/>
    <w:rsid w:val="002F1113"/>
    <w:rsid w:val="002F34FC"/>
    <w:rsid w:val="002F6515"/>
    <w:rsid w:val="00302D9D"/>
    <w:rsid w:val="00305ADF"/>
    <w:rsid w:val="00320798"/>
    <w:rsid w:val="003216D3"/>
    <w:rsid w:val="00325578"/>
    <w:rsid w:val="00331457"/>
    <w:rsid w:val="00333A41"/>
    <w:rsid w:val="0033638A"/>
    <w:rsid w:val="00340835"/>
    <w:rsid w:val="00343C34"/>
    <w:rsid w:val="00346C59"/>
    <w:rsid w:val="003500D4"/>
    <w:rsid w:val="00356410"/>
    <w:rsid w:val="00357B09"/>
    <w:rsid w:val="00360193"/>
    <w:rsid w:val="00360C2C"/>
    <w:rsid w:val="00362AD4"/>
    <w:rsid w:val="003648E4"/>
    <w:rsid w:val="003660DD"/>
    <w:rsid w:val="003727FC"/>
    <w:rsid w:val="00374F4D"/>
    <w:rsid w:val="00381205"/>
    <w:rsid w:val="003819E7"/>
    <w:rsid w:val="0038260E"/>
    <w:rsid w:val="00383ABA"/>
    <w:rsid w:val="00385646"/>
    <w:rsid w:val="00385DD5"/>
    <w:rsid w:val="0039029A"/>
    <w:rsid w:val="003919A2"/>
    <w:rsid w:val="00396B25"/>
    <w:rsid w:val="003A018C"/>
    <w:rsid w:val="003A5C55"/>
    <w:rsid w:val="003C05A3"/>
    <w:rsid w:val="003C48A6"/>
    <w:rsid w:val="003D2C58"/>
    <w:rsid w:val="003D7616"/>
    <w:rsid w:val="003D7939"/>
    <w:rsid w:val="003E0C83"/>
    <w:rsid w:val="003E241B"/>
    <w:rsid w:val="003E7944"/>
    <w:rsid w:val="003F552E"/>
    <w:rsid w:val="003F7FA8"/>
    <w:rsid w:val="00402172"/>
    <w:rsid w:val="004031BD"/>
    <w:rsid w:val="004210C6"/>
    <w:rsid w:val="00441BD7"/>
    <w:rsid w:val="00444DE9"/>
    <w:rsid w:val="00447E66"/>
    <w:rsid w:val="00454D81"/>
    <w:rsid w:val="004618EB"/>
    <w:rsid w:val="00461950"/>
    <w:rsid w:val="00466ED2"/>
    <w:rsid w:val="00467518"/>
    <w:rsid w:val="00471462"/>
    <w:rsid w:val="0047544F"/>
    <w:rsid w:val="00476801"/>
    <w:rsid w:val="00482DC5"/>
    <w:rsid w:val="0048531D"/>
    <w:rsid w:val="004869E3"/>
    <w:rsid w:val="00486E3A"/>
    <w:rsid w:val="00494EE9"/>
    <w:rsid w:val="00496CF6"/>
    <w:rsid w:val="004B4A49"/>
    <w:rsid w:val="004C033A"/>
    <w:rsid w:val="004C1FBD"/>
    <w:rsid w:val="004C2576"/>
    <w:rsid w:val="004D0ED9"/>
    <w:rsid w:val="004D236D"/>
    <w:rsid w:val="004E027A"/>
    <w:rsid w:val="004E21C1"/>
    <w:rsid w:val="004F7231"/>
    <w:rsid w:val="0050371D"/>
    <w:rsid w:val="005044DD"/>
    <w:rsid w:val="00504B6D"/>
    <w:rsid w:val="00505282"/>
    <w:rsid w:val="005123CA"/>
    <w:rsid w:val="00513466"/>
    <w:rsid w:val="00513661"/>
    <w:rsid w:val="00515DC5"/>
    <w:rsid w:val="0052065B"/>
    <w:rsid w:val="00536D34"/>
    <w:rsid w:val="00541DF1"/>
    <w:rsid w:val="00545966"/>
    <w:rsid w:val="00547E20"/>
    <w:rsid w:val="00553DD3"/>
    <w:rsid w:val="00560557"/>
    <w:rsid w:val="0057231A"/>
    <w:rsid w:val="00573551"/>
    <w:rsid w:val="005809B9"/>
    <w:rsid w:val="005824F1"/>
    <w:rsid w:val="005B0669"/>
    <w:rsid w:val="005B0F90"/>
    <w:rsid w:val="005B6624"/>
    <w:rsid w:val="005C268B"/>
    <w:rsid w:val="005D39E5"/>
    <w:rsid w:val="005D6635"/>
    <w:rsid w:val="005D7252"/>
    <w:rsid w:val="005D7298"/>
    <w:rsid w:val="005E0691"/>
    <w:rsid w:val="005E5623"/>
    <w:rsid w:val="005E5DEE"/>
    <w:rsid w:val="005E6C12"/>
    <w:rsid w:val="005F0959"/>
    <w:rsid w:val="005F1FB4"/>
    <w:rsid w:val="005F567C"/>
    <w:rsid w:val="005F77E3"/>
    <w:rsid w:val="005F7E30"/>
    <w:rsid w:val="006018A4"/>
    <w:rsid w:val="0060738A"/>
    <w:rsid w:val="00610007"/>
    <w:rsid w:val="00610A50"/>
    <w:rsid w:val="0061770B"/>
    <w:rsid w:val="00621219"/>
    <w:rsid w:val="0062176B"/>
    <w:rsid w:val="006349E8"/>
    <w:rsid w:val="006351A3"/>
    <w:rsid w:val="00635A9E"/>
    <w:rsid w:val="006408D4"/>
    <w:rsid w:val="00641BC2"/>
    <w:rsid w:val="00647AAD"/>
    <w:rsid w:val="00650CE1"/>
    <w:rsid w:val="0065145F"/>
    <w:rsid w:val="00653D58"/>
    <w:rsid w:val="006559AA"/>
    <w:rsid w:val="0066098A"/>
    <w:rsid w:val="00662B6A"/>
    <w:rsid w:val="00665743"/>
    <w:rsid w:val="00666AB1"/>
    <w:rsid w:val="00670A87"/>
    <w:rsid w:val="006752A3"/>
    <w:rsid w:val="00677996"/>
    <w:rsid w:val="00692C61"/>
    <w:rsid w:val="006A06E1"/>
    <w:rsid w:val="006A11A5"/>
    <w:rsid w:val="006A4E39"/>
    <w:rsid w:val="006B139A"/>
    <w:rsid w:val="006B3806"/>
    <w:rsid w:val="006C3C5C"/>
    <w:rsid w:val="006C3EE3"/>
    <w:rsid w:val="006C6870"/>
    <w:rsid w:val="006C7275"/>
    <w:rsid w:val="006D5B02"/>
    <w:rsid w:val="006D601B"/>
    <w:rsid w:val="006E5AFC"/>
    <w:rsid w:val="006F4C02"/>
    <w:rsid w:val="007015CA"/>
    <w:rsid w:val="00704C52"/>
    <w:rsid w:val="007131BB"/>
    <w:rsid w:val="00713D7D"/>
    <w:rsid w:val="007148E2"/>
    <w:rsid w:val="007178E2"/>
    <w:rsid w:val="00720A75"/>
    <w:rsid w:val="007475A3"/>
    <w:rsid w:val="00757D92"/>
    <w:rsid w:val="00763A0E"/>
    <w:rsid w:val="0076438B"/>
    <w:rsid w:val="00767935"/>
    <w:rsid w:val="007804E2"/>
    <w:rsid w:val="00781C2C"/>
    <w:rsid w:val="00783227"/>
    <w:rsid w:val="007851F8"/>
    <w:rsid w:val="007946CD"/>
    <w:rsid w:val="00796DCE"/>
    <w:rsid w:val="007A19A1"/>
    <w:rsid w:val="007A528B"/>
    <w:rsid w:val="007B597D"/>
    <w:rsid w:val="007C1588"/>
    <w:rsid w:val="007C1C43"/>
    <w:rsid w:val="007C3C93"/>
    <w:rsid w:val="007D73C7"/>
    <w:rsid w:val="007E2FEA"/>
    <w:rsid w:val="007E4EF7"/>
    <w:rsid w:val="007E61BC"/>
    <w:rsid w:val="007F094D"/>
    <w:rsid w:val="007F5699"/>
    <w:rsid w:val="008003AD"/>
    <w:rsid w:val="00801C8E"/>
    <w:rsid w:val="00802F25"/>
    <w:rsid w:val="008076D1"/>
    <w:rsid w:val="00810467"/>
    <w:rsid w:val="0081145C"/>
    <w:rsid w:val="00816E10"/>
    <w:rsid w:val="00820AA6"/>
    <w:rsid w:val="00830C6C"/>
    <w:rsid w:val="0083369D"/>
    <w:rsid w:val="00836C39"/>
    <w:rsid w:val="00850EAB"/>
    <w:rsid w:val="00853139"/>
    <w:rsid w:val="00853AE1"/>
    <w:rsid w:val="008547F5"/>
    <w:rsid w:val="00871CC9"/>
    <w:rsid w:val="00872F69"/>
    <w:rsid w:val="00880466"/>
    <w:rsid w:val="0088220B"/>
    <w:rsid w:val="00883E0C"/>
    <w:rsid w:val="008926FB"/>
    <w:rsid w:val="00894184"/>
    <w:rsid w:val="008A137F"/>
    <w:rsid w:val="008B07C4"/>
    <w:rsid w:val="008B47BA"/>
    <w:rsid w:val="008C0506"/>
    <w:rsid w:val="008C3ABF"/>
    <w:rsid w:val="008D666A"/>
    <w:rsid w:val="008E38A3"/>
    <w:rsid w:val="008E4D39"/>
    <w:rsid w:val="008F64BB"/>
    <w:rsid w:val="008F6682"/>
    <w:rsid w:val="008F6B55"/>
    <w:rsid w:val="00901816"/>
    <w:rsid w:val="009040F8"/>
    <w:rsid w:val="009054F1"/>
    <w:rsid w:val="00911201"/>
    <w:rsid w:val="00911228"/>
    <w:rsid w:val="00915F7A"/>
    <w:rsid w:val="00916EA6"/>
    <w:rsid w:val="009249CC"/>
    <w:rsid w:val="009345F6"/>
    <w:rsid w:val="0093489C"/>
    <w:rsid w:val="00936100"/>
    <w:rsid w:val="00936922"/>
    <w:rsid w:val="00941B6D"/>
    <w:rsid w:val="009425C7"/>
    <w:rsid w:val="009451C5"/>
    <w:rsid w:val="00963C7E"/>
    <w:rsid w:val="009658EA"/>
    <w:rsid w:val="0096717C"/>
    <w:rsid w:val="00975EFB"/>
    <w:rsid w:val="009859F9"/>
    <w:rsid w:val="0098606C"/>
    <w:rsid w:val="0099707D"/>
    <w:rsid w:val="009A3C59"/>
    <w:rsid w:val="009A534B"/>
    <w:rsid w:val="009B14AE"/>
    <w:rsid w:val="009B28A6"/>
    <w:rsid w:val="009B65ED"/>
    <w:rsid w:val="009C2516"/>
    <w:rsid w:val="009C2C36"/>
    <w:rsid w:val="009C4C50"/>
    <w:rsid w:val="009D4BA2"/>
    <w:rsid w:val="009E0AB2"/>
    <w:rsid w:val="009E12D4"/>
    <w:rsid w:val="009E2387"/>
    <w:rsid w:val="009E5701"/>
    <w:rsid w:val="009E7DCE"/>
    <w:rsid w:val="009F75D3"/>
    <w:rsid w:val="00A00C17"/>
    <w:rsid w:val="00A00F09"/>
    <w:rsid w:val="00A01530"/>
    <w:rsid w:val="00A01741"/>
    <w:rsid w:val="00A03D7D"/>
    <w:rsid w:val="00A10341"/>
    <w:rsid w:val="00A229A9"/>
    <w:rsid w:val="00A270C6"/>
    <w:rsid w:val="00A31E7B"/>
    <w:rsid w:val="00A3386B"/>
    <w:rsid w:val="00A40333"/>
    <w:rsid w:val="00A4386C"/>
    <w:rsid w:val="00A630D1"/>
    <w:rsid w:val="00A67BB0"/>
    <w:rsid w:val="00A73786"/>
    <w:rsid w:val="00A739F6"/>
    <w:rsid w:val="00A76104"/>
    <w:rsid w:val="00A83234"/>
    <w:rsid w:val="00A838F2"/>
    <w:rsid w:val="00A9071B"/>
    <w:rsid w:val="00A90D9B"/>
    <w:rsid w:val="00A91207"/>
    <w:rsid w:val="00A95E7C"/>
    <w:rsid w:val="00A96465"/>
    <w:rsid w:val="00AA3BF4"/>
    <w:rsid w:val="00AA3F2B"/>
    <w:rsid w:val="00AA73F1"/>
    <w:rsid w:val="00AB5B32"/>
    <w:rsid w:val="00AD0127"/>
    <w:rsid w:val="00AD746D"/>
    <w:rsid w:val="00AE26A4"/>
    <w:rsid w:val="00AF2A17"/>
    <w:rsid w:val="00AF365F"/>
    <w:rsid w:val="00AF69A9"/>
    <w:rsid w:val="00B01FAB"/>
    <w:rsid w:val="00B03E96"/>
    <w:rsid w:val="00B0623C"/>
    <w:rsid w:val="00B110E2"/>
    <w:rsid w:val="00B12481"/>
    <w:rsid w:val="00B12A24"/>
    <w:rsid w:val="00B12E15"/>
    <w:rsid w:val="00B13B02"/>
    <w:rsid w:val="00B142F3"/>
    <w:rsid w:val="00B2385D"/>
    <w:rsid w:val="00B24B9C"/>
    <w:rsid w:val="00B432E7"/>
    <w:rsid w:val="00B477B3"/>
    <w:rsid w:val="00B64599"/>
    <w:rsid w:val="00B6576A"/>
    <w:rsid w:val="00B87904"/>
    <w:rsid w:val="00B919E5"/>
    <w:rsid w:val="00B94B32"/>
    <w:rsid w:val="00BA088A"/>
    <w:rsid w:val="00BA16EA"/>
    <w:rsid w:val="00BA6D30"/>
    <w:rsid w:val="00BA7431"/>
    <w:rsid w:val="00BA75C9"/>
    <w:rsid w:val="00BB33F7"/>
    <w:rsid w:val="00BC0D9F"/>
    <w:rsid w:val="00BC31C5"/>
    <w:rsid w:val="00BC6AF5"/>
    <w:rsid w:val="00BD5894"/>
    <w:rsid w:val="00BE1163"/>
    <w:rsid w:val="00BE466F"/>
    <w:rsid w:val="00BE71BA"/>
    <w:rsid w:val="00BF11F4"/>
    <w:rsid w:val="00C06C1B"/>
    <w:rsid w:val="00C103F8"/>
    <w:rsid w:val="00C11735"/>
    <w:rsid w:val="00C13770"/>
    <w:rsid w:val="00C14372"/>
    <w:rsid w:val="00C14F37"/>
    <w:rsid w:val="00C1792A"/>
    <w:rsid w:val="00C2774C"/>
    <w:rsid w:val="00C306A4"/>
    <w:rsid w:val="00C50F75"/>
    <w:rsid w:val="00C578C8"/>
    <w:rsid w:val="00C645EC"/>
    <w:rsid w:val="00C72A45"/>
    <w:rsid w:val="00C842B3"/>
    <w:rsid w:val="00C91E7B"/>
    <w:rsid w:val="00CA0800"/>
    <w:rsid w:val="00CA232B"/>
    <w:rsid w:val="00CA53D4"/>
    <w:rsid w:val="00CA636D"/>
    <w:rsid w:val="00CC153F"/>
    <w:rsid w:val="00CC1A86"/>
    <w:rsid w:val="00CC20BB"/>
    <w:rsid w:val="00CC7D67"/>
    <w:rsid w:val="00CE0CD8"/>
    <w:rsid w:val="00CE4251"/>
    <w:rsid w:val="00CF1E74"/>
    <w:rsid w:val="00CF3447"/>
    <w:rsid w:val="00D03DC1"/>
    <w:rsid w:val="00D166F2"/>
    <w:rsid w:val="00D179AA"/>
    <w:rsid w:val="00D205A1"/>
    <w:rsid w:val="00D234B3"/>
    <w:rsid w:val="00D23B8B"/>
    <w:rsid w:val="00D2469A"/>
    <w:rsid w:val="00D249D9"/>
    <w:rsid w:val="00D569E2"/>
    <w:rsid w:val="00D57DB3"/>
    <w:rsid w:val="00D6055A"/>
    <w:rsid w:val="00D64BE3"/>
    <w:rsid w:val="00D6742E"/>
    <w:rsid w:val="00D74179"/>
    <w:rsid w:val="00D81AF3"/>
    <w:rsid w:val="00D84BA1"/>
    <w:rsid w:val="00D87555"/>
    <w:rsid w:val="00D9624D"/>
    <w:rsid w:val="00DA12EA"/>
    <w:rsid w:val="00DA1AA2"/>
    <w:rsid w:val="00DA246C"/>
    <w:rsid w:val="00DA26E7"/>
    <w:rsid w:val="00DA2EC7"/>
    <w:rsid w:val="00DA55AB"/>
    <w:rsid w:val="00DA5BB5"/>
    <w:rsid w:val="00DB0DB6"/>
    <w:rsid w:val="00DB1926"/>
    <w:rsid w:val="00DB1D3E"/>
    <w:rsid w:val="00DC1526"/>
    <w:rsid w:val="00DC219A"/>
    <w:rsid w:val="00DC4C58"/>
    <w:rsid w:val="00DC613C"/>
    <w:rsid w:val="00DC6258"/>
    <w:rsid w:val="00DD2257"/>
    <w:rsid w:val="00DD4428"/>
    <w:rsid w:val="00DD7E16"/>
    <w:rsid w:val="00DE0417"/>
    <w:rsid w:val="00DE4BF2"/>
    <w:rsid w:val="00DF5FF3"/>
    <w:rsid w:val="00DF792A"/>
    <w:rsid w:val="00E0519C"/>
    <w:rsid w:val="00E158F5"/>
    <w:rsid w:val="00E16707"/>
    <w:rsid w:val="00E24F61"/>
    <w:rsid w:val="00E26318"/>
    <w:rsid w:val="00E26820"/>
    <w:rsid w:val="00E35F52"/>
    <w:rsid w:val="00E412FF"/>
    <w:rsid w:val="00E41FD0"/>
    <w:rsid w:val="00E4718D"/>
    <w:rsid w:val="00E4798F"/>
    <w:rsid w:val="00E53A8A"/>
    <w:rsid w:val="00E6224B"/>
    <w:rsid w:val="00E70B08"/>
    <w:rsid w:val="00E732B5"/>
    <w:rsid w:val="00E827D8"/>
    <w:rsid w:val="00E850A9"/>
    <w:rsid w:val="00E85FF8"/>
    <w:rsid w:val="00E876CD"/>
    <w:rsid w:val="00EA10BE"/>
    <w:rsid w:val="00EA135F"/>
    <w:rsid w:val="00EA5E7C"/>
    <w:rsid w:val="00EA6415"/>
    <w:rsid w:val="00EB11D0"/>
    <w:rsid w:val="00EC2027"/>
    <w:rsid w:val="00ED0C51"/>
    <w:rsid w:val="00ED7991"/>
    <w:rsid w:val="00EE6FF6"/>
    <w:rsid w:val="00EF1F1A"/>
    <w:rsid w:val="00EF5288"/>
    <w:rsid w:val="00F01B54"/>
    <w:rsid w:val="00F0654E"/>
    <w:rsid w:val="00F0788D"/>
    <w:rsid w:val="00F20CF6"/>
    <w:rsid w:val="00F21753"/>
    <w:rsid w:val="00F27262"/>
    <w:rsid w:val="00F340EF"/>
    <w:rsid w:val="00F37BB1"/>
    <w:rsid w:val="00F45D44"/>
    <w:rsid w:val="00F50D34"/>
    <w:rsid w:val="00F55F22"/>
    <w:rsid w:val="00F76E57"/>
    <w:rsid w:val="00F77E52"/>
    <w:rsid w:val="00F9016D"/>
    <w:rsid w:val="00F93D96"/>
    <w:rsid w:val="00FB2427"/>
    <w:rsid w:val="00FC2DF6"/>
    <w:rsid w:val="00FC2EEC"/>
    <w:rsid w:val="00FC5129"/>
    <w:rsid w:val="00FC53CC"/>
    <w:rsid w:val="00FC54EE"/>
    <w:rsid w:val="00FC5D91"/>
    <w:rsid w:val="00FD12D0"/>
    <w:rsid w:val="00FE296C"/>
    <w:rsid w:val="00FE599F"/>
    <w:rsid w:val="00FE73E2"/>
    <w:rsid w:val="00FF5214"/>
    <w:rsid w:val="00FF770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5F3B0D-5BAD-440D-BF50-6B116062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8C8"/>
    <w:rPr>
      <w:rFonts w:ascii="Arial" w:hAnsi="Arial"/>
      <w:sz w:val="24"/>
    </w:rPr>
  </w:style>
  <w:style w:type="paragraph" w:styleId="Ttulo1">
    <w:name w:val="heading 1"/>
    <w:basedOn w:val="Normal"/>
    <w:next w:val="Normal"/>
    <w:link w:val="Ttulo1Car"/>
    <w:uiPriority w:val="9"/>
    <w:qFormat/>
    <w:rsid w:val="009425C7"/>
    <w:pPr>
      <w:keepNext/>
      <w:keepLines/>
      <w:spacing w:before="240" w:after="0"/>
      <w:jc w:val="center"/>
      <w:outlineLvl w:val="0"/>
    </w:pPr>
    <w:rPr>
      <w:rFonts w:eastAsiaTheme="majorEastAsia" w:cstheme="majorBidi"/>
      <w:b/>
      <w:szCs w:val="32"/>
    </w:rPr>
  </w:style>
  <w:style w:type="paragraph" w:styleId="Ttulo2">
    <w:name w:val="heading 2"/>
    <w:basedOn w:val="Normal"/>
    <w:link w:val="Ttulo2Car"/>
    <w:uiPriority w:val="9"/>
    <w:unhideWhenUsed/>
    <w:qFormat/>
    <w:rsid w:val="009425C7"/>
    <w:pPr>
      <w:keepNext/>
      <w:keepLines/>
      <w:numPr>
        <w:numId w:val="1"/>
      </w:numPr>
      <w:spacing w:before="40" w:after="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50371D"/>
    <w:pPr>
      <w:keepNext/>
      <w:keepLines/>
      <w:numPr>
        <w:numId w:val="30"/>
      </w:numPr>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50371D"/>
    <w:pPr>
      <w:keepNext/>
      <w:keepLines/>
      <w:numPr>
        <w:numId w:val="33"/>
      </w:numPr>
      <w:spacing w:before="40" w:after="0"/>
      <w:outlineLvl w:val="3"/>
    </w:pPr>
    <w:rPr>
      <w:rFonts w:eastAsiaTheme="majorEastAsia" w:cstheme="majorBidi"/>
      <w:b/>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5C7"/>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9425C7"/>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50371D"/>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50371D"/>
    <w:rPr>
      <w:rFonts w:ascii="Arial" w:eastAsiaTheme="majorEastAsia" w:hAnsi="Arial" w:cstheme="majorBidi"/>
      <w:b/>
      <w:iCs/>
      <w:color w:val="000000" w:themeColor="text1"/>
      <w:sz w:val="24"/>
    </w:rPr>
  </w:style>
  <w:style w:type="paragraph" w:styleId="Sinespaciado">
    <w:name w:val="No Spacing"/>
    <w:uiPriority w:val="1"/>
    <w:qFormat/>
    <w:rsid w:val="009425C7"/>
    <w:pPr>
      <w:spacing w:after="0" w:line="240" w:lineRule="auto"/>
      <w:jc w:val="both"/>
    </w:pPr>
    <w:rPr>
      <w:rFonts w:ascii="Times New Roman" w:hAnsi="Times New Roman"/>
    </w:rPr>
  </w:style>
  <w:style w:type="paragraph" w:styleId="TtulodeTDC">
    <w:name w:val="TOC Heading"/>
    <w:basedOn w:val="Ttulo1"/>
    <w:next w:val="Normal"/>
    <w:uiPriority w:val="39"/>
    <w:unhideWhenUsed/>
    <w:qFormat/>
    <w:rsid w:val="009425C7"/>
    <w:pPr>
      <w:jc w:val="left"/>
      <w:outlineLvl w:val="9"/>
    </w:pPr>
    <w:rPr>
      <w:rFonts w:asciiTheme="majorHAnsi" w:hAnsiTheme="majorHAnsi"/>
      <w:b w:val="0"/>
      <w:color w:val="2E74B5" w:themeColor="accent1" w:themeShade="BF"/>
      <w:sz w:val="32"/>
      <w:lang w:eastAsia="es-PE"/>
    </w:rPr>
  </w:style>
  <w:style w:type="paragraph" w:styleId="TDC1">
    <w:name w:val="toc 1"/>
    <w:basedOn w:val="Normal"/>
    <w:next w:val="Normal"/>
    <w:autoRedefine/>
    <w:uiPriority w:val="39"/>
    <w:unhideWhenUsed/>
    <w:rsid w:val="00D87555"/>
    <w:pPr>
      <w:tabs>
        <w:tab w:val="right" w:leader="dot" w:pos="8494"/>
      </w:tabs>
      <w:spacing w:after="100" w:line="360" w:lineRule="auto"/>
    </w:pPr>
    <w:rPr>
      <w:b/>
      <w:noProof/>
    </w:rPr>
  </w:style>
  <w:style w:type="character" w:styleId="Hipervnculo">
    <w:name w:val="Hyperlink"/>
    <w:basedOn w:val="Fuentedeprrafopredeter"/>
    <w:uiPriority w:val="99"/>
    <w:unhideWhenUsed/>
    <w:rsid w:val="009425C7"/>
    <w:rPr>
      <w:color w:val="0563C1" w:themeColor="hyperlink"/>
      <w:u w:val="single"/>
    </w:rPr>
  </w:style>
  <w:style w:type="paragraph" w:styleId="Prrafodelista">
    <w:name w:val="List Paragraph"/>
    <w:basedOn w:val="Normal"/>
    <w:uiPriority w:val="34"/>
    <w:qFormat/>
    <w:rsid w:val="009425C7"/>
    <w:pPr>
      <w:ind w:left="720"/>
      <w:contextualSpacing/>
    </w:pPr>
  </w:style>
  <w:style w:type="paragraph" w:styleId="TDC2">
    <w:name w:val="toc 2"/>
    <w:basedOn w:val="Normal"/>
    <w:next w:val="Normal"/>
    <w:autoRedefine/>
    <w:uiPriority w:val="39"/>
    <w:unhideWhenUsed/>
    <w:rsid w:val="007E4EF7"/>
    <w:pPr>
      <w:spacing w:after="100"/>
      <w:ind w:left="220"/>
    </w:pPr>
  </w:style>
  <w:style w:type="paragraph" w:styleId="TDC3">
    <w:name w:val="toc 3"/>
    <w:basedOn w:val="Normal"/>
    <w:next w:val="Normal"/>
    <w:autoRedefine/>
    <w:uiPriority w:val="39"/>
    <w:unhideWhenUsed/>
    <w:rsid w:val="007E4EF7"/>
    <w:pPr>
      <w:spacing w:after="100"/>
      <w:ind w:left="440"/>
    </w:pPr>
  </w:style>
  <w:style w:type="table" w:styleId="Tabladelista3-nfasis3">
    <w:name w:val="List Table 3 Accent 3"/>
    <w:basedOn w:val="Tablanormal"/>
    <w:uiPriority w:val="48"/>
    <w:rsid w:val="0081145C"/>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Encabezado">
    <w:name w:val="header"/>
    <w:basedOn w:val="Normal"/>
    <w:link w:val="EncabezadoCar"/>
    <w:uiPriority w:val="99"/>
    <w:unhideWhenUsed/>
    <w:rsid w:val="008114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145C"/>
  </w:style>
  <w:style w:type="paragraph" w:styleId="Piedepgina">
    <w:name w:val="footer"/>
    <w:basedOn w:val="Normal"/>
    <w:link w:val="PiedepginaCar"/>
    <w:uiPriority w:val="99"/>
    <w:unhideWhenUsed/>
    <w:rsid w:val="008114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145C"/>
  </w:style>
  <w:style w:type="paragraph" w:styleId="Bibliografa">
    <w:name w:val="Bibliography"/>
    <w:basedOn w:val="Normal"/>
    <w:next w:val="Normal"/>
    <w:uiPriority w:val="37"/>
    <w:unhideWhenUsed/>
    <w:rsid w:val="00CC1A86"/>
  </w:style>
  <w:style w:type="character" w:styleId="Textodelmarcadordeposicin">
    <w:name w:val="Placeholder Text"/>
    <w:basedOn w:val="Fuentedeprrafopredeter"/>
    <w:uiPriority w:val="99"/>
    <w:semiHidden/>
    <w:rsid w:val="00396B25"/>
    <w:rPr>
      <w:color w:val="808080"/>
    </w:rPr>
  </w:style>
  <w:style w:type="character" w:styleId="Hipervnculovisitado">
    <w:name w:val="FollowedHyperlink"/>
    <w:basedOn w:val="Fuentedeprrafopredeter"/>
    <w:uiPriority w:val="99"/>
    <w:semiHidden/>
    <w:unhideWhenUsed/>
    <w:rsid w:val="007C1C43"/>
    <w:rPr>
      <w:color w:val="954F72" w:themeColor="followedHyperlink"/>
      <w:u w:val="single"/>
    </w:rPr>
  </w:style>
  <w:style w:type="table" w:styleId="Tablaconcuadrcula">
    <w:name w:val="Table Grid"/>
    <w:basedOn w:val="Tablanormal"/>
    <w:uiPriority w:val="39"/>
    <w:rsid w:val="009C4C5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9C4C5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A76104"/>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A76104"/>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A76104"/>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A76104"/>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A76104"/>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39"/>
    <w:rsid w:val="005B6624"/>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39"/>
    <w:rsid w:val="005B6624"/>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3A5C55"/>
    <w:pPr>
      <w:spacing w:before="100" w:beforeAutospacing="1" w:after="100" w:afterAutospacing="1" w:line="240" w:lineRule="auto"/>
    </w:pPr>
    <w:rPr>
      <w:rFonts w:ascii="Times New Roman" w:eastAsiaTheme="minorEastAsia" w:hAnsi="Times New Roman" w:cs="Times New Roman"/>
      <w:szCs w:val="24"/>
      <w:lang w:eastAsia="es-PE"/>
    </w:rPr>
  </w:style>
  <w:style w:type="paragraph" w:customStyle="1" w:styleId="font5">
    <w:name w:val="font5"/>
    <w:basedOn w:val="Normal"/>
    <w:rsid w:val="00830C6C"/>
    <w:pPr>
      <w:spacing w:before="100" w:beforeAutospacing="1" w:after="100" w:afterAutospacing="1" w:line="240" w:lineRule="auto"/>
    </w:pPr>
    <w:rPr>
      <w:rFonts w:eastAsia="Times New Roman" w:cs="Arial"/>
      <w:color w:val="000000"/>
      <w:szCs w:val="24"/>
      <w:lang w:eastAsia="es-PE"/>
    </w:rPr>
  </w:style>
  <w:style w:type="paragraph" w:customStyle="1" w:styleId="font6">
    <w:name w:val="font6"/>
    <w:basedOn w:val="Normal"/>
    <w:rsid w:val="00830C6C"/>
    <w:pPr>
      <w:spacing w:before="100" w:beforeAutospacing="1" w:after="100" w:afterAutospacing="1" w:line="240" w:lineRule="auto"/>
    </w:pPr>
    <w:rPr>
      <w:rFonts w:eastAsia="Times New Roman" w:cs="Arial"/>
      <w:color w:val="000000"/>
      <w:szCs w:val="24"/>
      <w:lang w:eastAsia="es-PE"/>
    </w:rPr>
  </w:style>
  <w:style w:type="paragraph" w:customStyle="1" w:styleId="font7">
    <w:name w:val="font7"/>
    <w:basedOn w:val="Normal"/>
    <w:rsid w:val="00830C6C"/>
    <w:pPr>
      <w:spacing w:before="100" w:beforeAutospacing="1" w:after="100" w:afterAutospacing="1" w:line="240" w:lineRule="auto"/>
    </w:pPr>
    <w:rPr>
      <w:rFonts w:eastAsia="Times New Roman" w:cs="Arial"/>
      <w:color w:val="000000"/>
      <w:szCs w:val="24"/>
      <w:lang w:eastAsia="es-PE"/>
    </w:rPr>
  </w:style>
  <w:style w:type="paragraph" w:customStyle="1" w:styleId="xl65">
    <w:name w:val="xl65"/>
    <w:basedOn w:val="Normal"/>
    <w:rsid w:val="00830C6C"/>
    <w:pPr>
      <w:spacing w:before="100" w:beforeAutospacing="1" w:after="100" w:afterAutospacing="1" w:line="240" w:lineRule="auto"/>
    </w:pPr>
    <w:rPr>
      <w:rFonts w:eastAsia="Times New Roman" w:cs="Arial"/>
      <w:szCs w:val="24"/>
      <w:lang w:eastAsia="es-PE"/>
    </w:rPr>
  </w:style>
  <w:style w:type="paragraph" w:customStyle="1" w:styleId="xl66">
    <w:name w:val="xl66"/>
    <w:basedOn w:val="Normal"/>
    <w:rsid w:val="00830C6C"/>
    <w:pPr>
      <w:shd w:val="clear" w:color="000000" w:fill="FFFFFF"/>
      <w:spacing w:before="100" w:beforeAutospacing="1" w:after="100" w:afterAutospacing="1" w:line="240" w:lineRule="auto"/>
    </w:pPr>
    <w:rPr>
      <w:rFonts w:eastAsia="Times New Roman" w:cs="Arial"/>
      <w:szCs w:val="24"/>
      <w:lang w:eastAsia="es-PE"/>
    </w:rPr>
  </w:style>
  <w:style w:type="paragraph" w:customStyle="1" w:styleId="xl67">
    <w:name w:val="xl67"/>
    <w:basedOn w:val="Normal"/>
    <w:rsid w:val="00830C6C"/>
    <w:pPr>
      <w:shd w:val="clear" w:color="000000" w:fill="FFFFFF"/>
      <w:spacing w:before="100" w:beforeAutospacing="1" w:after="100" w:afterAutospacing="1" w:line="240" w:lineRule="auto"/>
      <w:ind w:firstLineChars="100" w:firstLine="100"/>
    </w:pPr>
    <w:rPr>
      <w:rFonts w:eastAsia="Times New Roman" w:cs="Arial"/>
      <w:szCs w:val="24"/>
      <w:lang w:eastAsia="es-PE"/>
    </w:rPr>
  </w:style>
  <w:style w:type="paragraph" w:customStyle="1" w:styleId="xl68">
    <w:name w:val="xl68"/>
    <w:basedOn w:val="Normal"/>
    <w:rsid w:val="00830C6C"/>
    <w:pP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69">
    <w:name w:val="xl69"/>
    <w:basedOn w:val="Normal"/>
    <w:rsid w:val="00830C6C"/>
    <w:pPr>
      <w:shd w:val="clear" w:color="000000" w:fill="FFFFFF"/>
      <w:spacing w:before="100" w:beforeAutospacing="1" w:after="100" w:afterAutospacing="1" w:line="240" w:lineRule="auto"/>
      <w:jc w:val="center"/>
      <w:textAlignment w:val="center"/>
    </w:pPr>
    <w:rPr>
      <w:rFonts w:eastAsia="Times New Roman" w:cs="Arial"/>
      <w:szCs w:val="24"/>
      <w:lang w:eastAsia="es-PE"/>
    </w:rPr>
  </w:style>
  <w:style w:type="paragraph" w:customStyle="1" w:styleId="xl70">
    <w:name w:val="xl70"/>
    <w:basedOn w:val="Normal"/>
    <w:rsid w:val="00830C6C"/>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71">
    <w:name w:val="xl71"/>
    <w:basedOn w:val="Normal"/>
    <w:rsid w:val="00830C6C"/>
    <w:pPr>
      <w:pBdr>
        <w:top w:val="single" w:sz="4" w:space="0" w:color="auto"/>
        <w:bottom w:val="single" w:sz="4" w:space="0" w:color="auto"/>
      </w:pBdr>
      <w:shd w:val="clear" w:color="000000" w:fill="FFFFFF"/>
      <w:spacing w:before="100" w:beforeAutospacing="1" w:after="100" w:afterAutospacing="1" w:line="240" w:lineRule="auto"/>
    </w:pPr>
    <w:rPr>
      <w:rFonts w:eastAsia="Times New Roman" w:cs="Arial"/>
      <w:szCs w:val="24"/>
      <w:lang w:eastAsia="es-PE"/>
    </w:rPr>
  </w:style>
  <w:style w:type="paragraph" w:customStyle="1" w:styleId="xl72">
    <w:name w:val="xl72"/>
    <w:basedOn w:val="Normal"/>
    <w:rsid w:val="00830C6C"/>
    <w:pP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73">
    <w:name w:val="xl73"/>
    <w:basedOn w:val="Normal"/>
    <w:rsid w:val="00830C6C"/>
    <w:pPr>
      <w:pBdr>
        <w:top w:val="single" w:sz="4" w:space="0" w:color="auto"/>
        <w:bottom w:val="single" w:sz="4" w:space="0" w:color="auto"/>
      </w:pBdr>
      <w:shd w:val="clear" w:color="000000" w:fill="FFFFFF"/>
      <w:spacing w:before="100" w:beforeAutospacing="1" w:after="100" w:afterAutospacing="1" w:line="240" w:lineRule="auto"/>
    </w:pPr>
    <w:rPr>
      <w:rFonts w:eastAsia="Times New Roman" w:cs="Arial"/>
      <w:szCs w:val="24"/>
      <w:lang w:eastAsia="es-PE"/>
    </w:rPr>
  </w:style>
  <w:style w:type="paragraph" w:customStyle="1" w:styleId="xl74">
    <w:name w:val="xl74"/>
    <w:basedOn w:val="Normal"/>
    <w:rsid w:val="00830C6C"/>
    <w:pPr>
      <w:shd w:val="clear" w:color="000000" w:fill="FFFFFF"/>
      <w:spacing w:before="100" w:beforeAutospacing="1" w:after="100" w:afterAutospacing="1" w:line="240" w:lineRule="auto"/>
    </w:pPr>
    <w:rPr>
      <w:rFonts w:eastAsia="Times New Roman" w:cs="Arial"/>
      <w:b/>
      <w:bCs/>
      <w:szCs w:val="24"/>
      <w:lang w:eastAsia="es-PE"/>
    </w:rPr>
  </w:style>
  <w:style w:type="paragraph" w:customStyle="1" w:styleId="xl75">
    <w:name w:val="xl75"/>
    <w:basedOn w:val="Normal"/>
    <w:rsid w:val="00830C6C"/>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76">
    <w:name w:val="xl76"/>
    <w:basedOn w:val="Normal"/>
    <w:rsid w:val="00830C6C"/>
    <w:pPr>
      <w:shd w:val="clear" w:color="000000" w:fill="FFFFFF"/>
      <w:spacing w:before="100" w:beforeAutospacing="1" w:after="100" w:afterAutospacing="1" w:line="240" w:lineRule="auto"/>
      <w:ind w:firstLineChars="200" w:firstLine="200"/>
    </w:pPr>
    <w:rPr>
      <w:rFonts w:eastAsia="Times New Roman" w:cs="Arial"/>
      <w:szCs w:val="24"/>
      <w:lang w:eastAsia="es-PE"/>
    </w:rPr>
  </w:style>
  <w:style w:type="paragraph" w:customStyle="1" w:styleId="xl77">
    <w:name w:val="xl77"/>
    <w:basedOn w:val="Normal"/>
    <w:rsid w:val="00830C6C"/>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78">
    <w:name w:val="xl78"/>
    <w:basedOn w:val="Normal"/>
    <w:rsid w:val="00830C6C"/>
    <w:pP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79">
    <w:name w:val="xl79"/>
    <w:basedOn w:val="Normal"/>
    <w:rsid w:val="00830C6C"/>
    <w:pPr>
      <w:pBdr>
        <w:bottom w:val="single" w:sz="4" w:space="0" w:color="auto"/>
      </w:pBd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80">
    <w:name w:val="xl80"/>
    <w:basedOn w:val="Normal"/>
    <w:rsid w:val="00830C6C"/>
    <w:pPr>
      <w:shd w:val="clear" w:color="000000" w:fill="FFFFFF"/>
      <w:spacing w:before="100" w:beforeAutospacing="1" w:after="100" w:afterAutospacing="1" w:line="240" w:lineRule="auto"/>
      <w:jc w:val="center"/>
      <w:textAlignment w:val="center"/>
    </w:pPr>
    <w:rPr>
      <w:rFonts w:eastAsia="Times New Roman" w:cs="Arial"/>
      <w:szCs w:val="24"/>
      <w:lang w:eastAsia="es-PE"/>
    </w:rPr>
  </w:style>
  <w:style w:type="paragraph" w:customStyle="1" w:styleId="xl81">
    <w:name w:val="xl81"/>
    <w:basedOn w:val="Normal"/>
    <w:rsid w:val="00830C6C"/>
    <w:pP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82">
    <w:name w:val="xl82"/>
    <w:basedOn w:val="Normal"/>
    <w:rsid w:val="00830C6C"/>
    <w:pP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83">
    <w:name w:val="xl83"/>
    <w:basedOn w:val="Normal"/>
    <w:rsid w:val="00830C6C"/>
    <w:pPr>
      <w:pBdr>
        <w:top w:val="single" w:sz="4" w:space="0" w:color="auto"/>
        <w:bottom w:val="single" w:sz="4" w:space="0" w:color="auto"/>
      </w:pBdr>
      <w:shd w:val="clear" w:color="000000" w:fill="FFFFFF"/>
      <w:spacing w:before="100" w:beforeAutospacing="1" w:after="100" w:afterAutospacing="1" w:line="240" w:lineRule="auto"/>
    </w:pPr>
    <w:rPr>
      <w:rFonts w:eastAsia="Times New Roman" w:cs="Arial"/>
      <w:szCs w:val="24"/>
      <w:lang w:eastAsia="es-PE"/>
    </w:rPr>
  </w:style>
  <w:style w:type="paragraph" w:customStyle="1" w:styleId="xl84">
    <w:name w:val="xl84"/>
    <w:basedOn w:val="Normal"/>
    <w:rsid w:val="00830C6C"/>
    <w:pP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85">
    <w:name w:val="xl85"/>
    <w:basedOn w:val="Normal"/>
    <w:rsid w:val="00830C6C"/>
    <w:pPr>
      <w:pBdr>
        <w:top w:val="single" w:sz="4" w:space="0" w:color="auto"/>
        <w:bottom w:val="single" w:sz="4" w:space="0" w:color="auto"/>
      </w:pBdr>
      <w:shd w:val="clear" w:color="000000" w:fill="FFFFFF"/>
      <w:spacing w:before="100" w:beforeAutospacing="1" w:after="100" w:afterAutospacing="1" w:line="240" w:lineRule="auto"/>
    </w:pPr>
    <w:rPr>
      <w:rFonts w:eastAsia="Times New Roman" w:cs="Arial"/>
      <w:szCs w:val="24"/>
      <w:lang w:eastAsia="es-PE"/>
    </w:rPr>
  </w:style>
  <w:style w:type="paragraph" w:customStyle="1" w:styleId="xl86">
    <w:name w:val="xl86"/>
    <w:basedOn w:val="Normal"/>
    <w:rsid w:val="00830C6C"/>
    <w:pPr>
      <w:shd w:val="clear" w:color="000000" w:fill="FFFFFF"/>
      <w:spacing w:before="100" w:beforeAutospacing="1" w:after="100" w:afterAutospacing="1" w:line="240" w:lineRule="auto"/>
    </w:pPr>
    <w:rPr>
      <w:rFonts w:eastAsia="Times New Roman" w:cs="Arial"/>
      <w:b/>
      <w:bCs/>
      <w:szCs w:val="24"/>
      <w:lang w:eastAsia="es-PE"/>
    </w:rPr>
  </w:style>
  <w:style w:type="paragraph" w:customStyle="1" w:styleId="xl87">
    <w:name w:val="xl87"/>
    <w:basedOn w:val="Normal"/>
    <w:rsid w:val="00830C6C"/>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88">
    <w:name w:val="xl88"/>
    <w:basedOn w:val="Normal"/>
    <w:rsid w:val="00830C6C"/>
    <w:pPr>
      <w:shd w:val="clear" w:color="000000" w:fill="FFFFFF"/>
      <w:spacing w:before="100" w:beforeAutospacing="1" w:after="100" w:afterAutospacing="1" w:line="240" w:lineRule="auto"/>
      <w:ind w:firstLineChars="200" w:firstLine="200"/>
    </w:pPr>
    <w:rPr>
      <w:rFonts w:eastAsia="Times New Roman" w:cs="Arial"/>
      <w:szCs w:val="24"/>
      <w:lang w:eastAsia="es-PE"/>
    </w:rPr>
  </w:style>
  <w:style w:type="paragraph" w:customStyle="1" w:styleId="xl89">
    <w:name w:val="xl89"/>
    <w:basedOn w:val="Normal"/>
    <w:rsid w:val="00830C6C"/>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90">
    <w:name w:val="xl90"/>
    <w:basedOn w:val="Normal"/>
    <w:rsid w:val="00830C6C"/>
    <w:pP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91">
    <w:name w:val="xl91"/>
    <w:basedOn w:val="Normal"/>
    <w:rsid w:val="00830C6C"/>
    <w:pPr>
      <w:pBdr>
        <w:bottom w:val="single" w:sz="4" w:space="0" w:color="auto"/>
      </w:pBdr>
      <w:shd w:val="clear" w:color="000000" w:fill="FFFFFF"/>
      <w:spacing w:before="100" w:beforeAutospacing="1" w:after="100" w:afterAutospacing="1" w:line="240" w:lineRule="auto"/>
      <w:jc w:val="center"/>
    </w:pPr>
    <w:rPr>
      <w:rFonts w:eastAsia="Times New Roman" w:cs="Arial"/>
      <w:szCs w:val="24"/>
      <w:lang w:eastAsia="es-PE"/>
    </w:rPr>
  </w:style>
  <w:style w:type="paragraph" w:customStyle="1" w:styleId="xl92">
    <w:name w:val="xl92"/>
    <w:basedOn w:val="Normal"/>
    <w:rsid w:val="00830C6C"/>
    <w:pPr>
      <w:shd w:val="clear" w:color="000000" w:fill="FFFFFF"/>
      <w:spacing w:before="100" w:beforeAutospacing="1" w:after="100" w:afterAutospacing="1" w:line="240" w:lineRule="auto"/>
      <w:ind w:firstLineChars="100" w:firstLine="100"/>
    </w:pPr>
    <w:rPr>
      <w:rFonts w:eastAsia="Times New Roman" w:cs="Arial"/>
      <w:szCs w:val="24"/>
      <w:lang w:eastAsia="es-PE"/>
    </w:rPr>
  </w:style>
  <w:style w:type="paragraph" w:customStyle="1" w:styleId="xl93">
    <w:name w:val="xl93"/>
    <w:basedOn w:val="Normal"/>
    <w:rsid w:val="00830C6C"/>
    <w:pPr>
      <w:shd w:val="clear" w:color="000000" w:fill="FFFFFF"/>
      <w:spacing w:before="100" w:beforeAutospacing="1" w:after="100" w:afterAutospacing="1" w:line="240" w:lineRule="auto"/>
      <w:jc w:val="center"/>
      <w:textAlignment w:val="center"/>
    </w:pPr>
    <w:rPr>
      <w:rFonts w:eastAsia="Times New Roman" w:cs="Arial"/>
      <w:b/>
      <w:bCs/>
      <w:szCs w:val="24"/>
      <w:lang w:eastAsia="es-PE"/>
    </w:rPr>
  </w:style>
  <w:style w:type="table" w:styleId="Tabladecuadrcula7concolores">
    <w:name w:val="Grid Table 7 Colorful"/>
    <w:basedOn w:val="Tablanormal"/>
    <w:uiPriority w:val="52"/>
    <w:rsid w:val="0026681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5oscura">
    <w:name w:val="Grid Table 5 Dark"/>
    <w:basedOn w:val="Tablanormal"/>
    <w:uiPriority w:val="50"/>
    <w:rsid w:val="0026681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
    <w:name w:val="Grid Table 4"/>
    <w:basedOn w:val="Tablanormal"/>
    <w:uiPriority w:val="49"/>
    <w:rsid w:val="0026681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A00C1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1clara">
    <w:name w:val="Grid Table 1 Light"/>
    <w:basedOn w:val="Tablanormal"/>
    <w:uiPriority w:val="46"/>
    <w:rsid w:val="003A018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link w:val="DescripcinCar"/>
    <w:uiPriority w:val="35"/>
    <w:unhideWhenUsed/>
    <w:qFormat/>
    <w:rsid w:val="005F77E3"/>
    <w:pPr>
      <w:spacing w:after="200" w:line="240" w:lineRule="auto"/>
      <w:jc w:val="center"/>
    </w:pPr>
    <w:rPr>
      <w:iCs/>
      <w:szCs w:val="18"/>
    </w:rPr>
  </w:style>
  <w:style w:type="paragraph" w:styleId="Tabladeilustraciones">
    <w:name w:val="table of figures"/>
    <w:basedOn w:val="Normal"/>
    <w:next w:val="Normal"/>
    <w:uiPriority w:val="99"/>
    <w:unhideWhenUsed/>
    <w:rsid w:val="00E26318"/>
    <w:pPr>
      <w:spacing w:after="0"/>
    </w:pPr>
  </w:style>
  <w:style w:type="paragraph" w:customStyle="1" w:styleId="Estilo1">
    <w:name w:val="Estilo1"/>
    <w:basedOn w:val="Descripcin"/>
    <w:link w:val="Estilo1Car"/>
    <w:qFormat/>
    <w:rsid w:val="00DB1926"/>
    <w:pPr>
      <w:ind w:left="1776"/>
    </w:pPr>
    <w:rPr>
      <w:i/>
      <w:szCs w:val="24"/>
    </w:rPr>
  </w:style>
  <w:style w:type="character" w:customStyle="1" w:styleId="DescripcinCar">
    <w:name w:val="Descripción Car"/>
    <w:basedOn w:val="Fuentedeprrafopredeter"/>
    <w:link w:val="Descripcin"/>
    <w:uiPriority w:val="35"/>
    <w:rsid w:val="00DB1926"/>
    <w:rPr>
      <w:rFonts w:ascii="Arial" w:hAnsi="Arial"/>
      <w:iCs/>
      <w:sz w:val="24"/>
      <w:szCs w:val="18"/>
    </w:rPr>
  </w:style>
  <w:style w:type="character" w:customStyle="1" w:styleId="Estilo1Car">
    <w:name w:val="Estilo1 Car"/>
    <w:basedOn w:val="DescripcinCar"/>
    <w:link w:val="Estilo1"/>
    <w:rsid w:val="00DB1926"/>
    <w:rPr>
      <w:rFonts w:ascii="Arial" w:hAnsi="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5301">
      <w:bodyDiv w:val="1"/>
      <w:marLeft w:val="0"/>
      <w:marRight w:val="0"/>
      <w:marTop w:val="0"/>
      <w:marBottom w:val="0"/>
      <w:divBdr>
        <w:top w:val="none" w:sz="0" w:space="0" w:color="auto"/>
        <w:left w:val="none" w:sz="0" w:space="0" w:color="auto"/>
        <w:bottom w:val="none" w:sz="0" w:space="0" w:color="auto"/>
        <w:right w:val="none" w:sz="0" w:space="0" w:color="auto"/>
      </w:divBdr>
    </w:div>
    <w:div w:id="17507365">
      <w:bodyDiv w:val="1"/>
      <w:marLeft w:val="0"/>
      <w:marRight w:val="0"/>
      <w:marTop w:val="0"/>
      <w:marBottom w:val="0"/>
      <w:divBdr>
        <w:top w:val="none" w:sz="0" w:space="0" w:color="auto"/>
        <w:left w:val="none" w:sz="0" w:space="0" w:color="auto"/>
        <w:bottom w:val="none" w:sz="0" w:space="0" w:color="auto"/>
        <w:right w:val="none" w:sz="0" w:space="0" w:color="auto"/>
      </w:divBdr>
    </w:div>
    <w:div w:id="19400442">
      <w:bodyDiv w:val="1"/>
      <w:marLeft w:val="0"/>
      <w:marRight w:val="0"/>
      <w:marTop w:val="0"/>
      <w:marBottom w:val="0"/>
      <w:divBdr>
        <w:top w:val="none" w:sz="0" w:space="0" w:color="auto"/>
        <w:left w:val="none" w:sz="0" w:space="0" w:color="auto"/>
        <w:bottom w:val="none" w:sz="0" w:space="0" w:color="auto"/>
        <w:right w:val="none" w:sz="0" w:space="0" w:color="auto"/>
      </w:divBdr>
    </w:div>
    <w:div w:id="32272691">
      <w:bodyDiv w:val="1"/>
      <w:marLeft w:val="0"/>
      <w:marRight w:val="0"/>
      <w:marTop w:val="0"/>
      <w:marBottom w:val="0"/>
      <w:divBdr>
        <w:top w:val="none" w:sz="0" w:space="0" w:color="auto"/>
        <w:left w:val="none" w:sz="0" w:space="0" w:color="auto"/>
        <w:bottom w:val="none" w:sz="0" w:space="0" w:color="auto"/>
        <w:right w:val="none" w:sz="0" w:space="0" w:color="auto"/>
      </w:divBdr>
    </w:div>
    <w:div w:id="45300615">
      <w:bodyDiv w:val="1"/>
      <w:marLeft w:val="0"/>
      <w:marRight w:val="0"/>
      <w:marTop w:val="0"/>
      <w:marBottom w:val="0"/>
      <w:divBdr>
        <w:top w:val="none" w:sz="0" w:space="0" w:color="auto"/>
        <w:left w:val="none" w:sz="0" w:space="0" w:color="auto"/>
        <w:bottom w:val="none" w:sz="0" w:space="0" w:color="auto"/>
        <w:right w:val="none" w:sz="0" w:space="0" w:color="auto"/>
      </w:divBdr>
    </w:div>
    <w:div w:id="45640161">
      <w:bodyDiv w:val="1"/>
      <w:marLeft w:val="0"/>
      <w:marRight w:val="0"/>
      <w:marTop w:val="0"/>
      <w:marBottom w:val="0"/>
      <w:divBdr>
        <w:top w:val="none" w:sz="0" w:space="0" w:color="auto"/>
        <w:left w:val="none" w:sz="0" w:space="0" w:color="auto"/>
        <w:bottom w:val="none" w:sz="0" w:space="0" w:color="auto"/>
        <w:right w:val="none" w:sz="0" w:space="0" w:color="auto"/>
      </w:divBdr>
    </w:div>
    <w:div w:id="47807998">
      <w:bodyDiv w:val="1"/>
      <w:marLeft w:val="0"/>
      <w:marRight w:val="0"/>
      <w:marTop w:val="0"/>
      <w:marBottom w:val="0"/>
      <w:divBdr>
        <w:top w:val="none" w:sz="0" w:space="0" w:color="auto"/>
        <w:left w:val="none" w:sz="0" w:space="0" w:color="auto"/>
        <w:bottom w:val="none" w:sz="0" w:space="0" w:color="auto"/>
        <w:right w:val="none" w:sz="0" w:space="0" w:color="auto"/>
      </w:divBdr>
    </w:div>
    <w:div w:id="48116690">
      <w:bodyDiv w:val="1"/>
      <w:marLeft w:val="0"/>
      <w:marRight w:val="0"/>
      <w:marTop w:val="0"/>
      <w:marBottom w:val="0"/>
      <w:divBdr>
        <w:top w:val="none" w:sz="0" w:space="0" w:color="auto"/>
        <w:left w:val="none" w:sz="0" w:space="0" w:color="auto"/>
        <w:bottom w:val="none" w:sz="0" w:space="0" w:color="auto"/>
        <w:right w:val="none" w:sz="0" w:space="0" w:color="auto"/>
      </w:divBdr>
    </w:div>
    <w:div w:id="61220639">
      <w:bodyDiv w:val="1"/>
      <w:marLeft w:val="0"/>
      <w:marRight w:val="0"/>
      <w:marTop w:val="0"/>
      <w:marBottom w:val="0"/>
      <w:divBdr>
        <w:top w:val="none" w:sz="0" w:space="0" w:color="auto"/>
        <w:left w:val="none" w:sz="0" w:space="0" w:color="auto"/>
        <w:bottom w:val="none" w:sz="0" w:space="0" w:color="auto"/>
        <w:right w:val="none" w:sz="0" w:space="0" w:color="auto"/>
      </w:divBdr>
    </w:div>
    <w:div w:id="61568656">
      <w:bodyDiv w:val="1"/>
      <w:marLeft w:val="0"/>
      <w:marRight w:val="0"/>
      <w:marTop w:val="0"/>
      <w:marBottom w:val="0"/>
      <w:divBdr>
        <w:top w:val="none" w:sz="0" w:space="0" w:color="auto"/>
        <w:left w:val="none" w:sz="0" w:space="0" w:color="auto"/>
        <w:bottom w:val="none" w:sz="0" w:space="0" w:color="auto"/>
        <w:right w:val="none" w:sz="0" w:space="0" w:color="auto"/>
      </w:divBdr>
    </w:div>
    <w:div w:id="85540007">
      <w:bodyDiv w:val="1"/>
      <w:marLeft w:val="0"/>
      <w:marRight w:val="0"/>
      <w:marTop w:val="0"/>
      <w:marBottom w:val="0"/>
      <w:divBdr>
        <w:top w:val="none" w:sz="0" w:space="0" w:color="auto"/>
        <w:left w:val="none" w:sz="0" w:space="0" w:color="auto"/>
        <w:bottom w:val="none" w:sz="0" w:space="0" w:color="auto"/>
        <w:right w:val="none" w:sz="0" w:space="0" w:color="auto"/>
      </w:divBdr>
    </w:div>
    <w:div w:id="86730233">
      <w:bodyDiv w:val="1"/>
      <w:marLeft w:val="0"/>
      <w:marRight w:val="0"/>
      <w:marTop w:val="0"/>
      <w:marBottom w:val="0"/>
      <w:divBdr>
        <w:top w:val="none" w:sz="0" w:space="0" w:color="auto"/>
        <w:left w:val="none" w:sz="0" w:space="0" w:color="auto"/>
        <w:bottom w:val="none" w:sz="0" w:space="0" w:color="auto"/>
        <w:right w:val="none" w:sz="0" w:space="0" w:color="auto"/>
      </w:divBdr>
    </w:div>
    <w:div w:id="94257481">
      <w:bodyDiv w:val="1"/>
      <w:marLeft w:val="0"/>
      <w:marRight w:val="0"/>
      <w:marTop w:val="0"/>
      <w:marBottom w:val="0"/>
      <w:divBdr>
        <w:top w:val="none" w:sz="0" w:space="0" w:color="auto"/>
        <w:left w:val="none" w:sz="0" w:space="0" w:color="auto"/>
        <w:bottom w:val="none" w:sz="0" w:space="0" w:color="auto"/>
        <w:right w:val="none" w:sz="0" w:space="0" w:color="auto"/>
      </w:divBdr>
    </w:div>
    <w:div w:id="101532499">
      <w:bodyDiv w:val="1"/>
      <w:marLeft w:val="0"/>
      <w:marRight w:val="0"/>
      <w:marTop w:val="0"/>
      <w:marBottom w:val="0"/>
      <w:divBdr>
        <w:top w:val="none" w:sz="0" w:space="0" w:color="auto"/>
        <w:left w:val="none" w:sz="0" w:space="0" w:color="auto"/>
        <w:bottom w:val="none" w:sz="0" w:space="0" w:color="auto"/>
        <w:right w:val="none" w:sz="0" w:space="0" w:color="auto"/>
      </w:divBdr>
    </w:div>
    <w:div w:id="102194488">
      <w:bodyDiv w:val="1"/>
      <w:marLeft w:val="0"/>
      <w:marRight w:val="0"/>
      <w:marTop w:val="0"/>
      <w:marBottom w:val="0"/>
      <w:divBdr>
        <w:top w:val="none" w:sz="0" w:space="0" w:color="auto"/>
        <w:left w:val="none" w:sz="0" w:space="0" w:color="auto"/>
        <w:bottom w:val="none" w:sz="0" w:space="0" w:color="auto"/>
        <w:right w:val="none" w:sz="0" w:space="0" w:color="auto"/>
      </w:divBdr>
    </w:div>
    <w:div w:id="110588762">
      <w:bodyDiv w:val="1"/>
      <w:marLeft w:val="0"/>
      <w:marRight w:val="0"/>
      <w:marTop w:val="0"/>
      <w:marBottom w:val="0"/>
      <w:divBdr>
        <w:top w:val="none" w:sz="0" w:space="0" w:color="auto"/>
        <w:left w:val="none" w:sz="0" w:space="0" w:color="auto"/>
        <w:bottom w:val="none" w:sz="0" w:space="0" w:color="auto"/>
        <w:right w:val="none" w:sz="0" w:space="0" w:color="auto"/>
      </w:divBdr>
    </w:div>
    <w:div w:id="111369434">
      <w:bodyDiv w:val="1"/>
      <w:marLeft w:val="0"/>
      <w:marRight w:val="0"/>
      <w:marTop w:val="0"/>
      <w:marBottom w:val="0"/>
      <w:divBdr>
        <w:top w:val="none" w:sz="0" w:space="0" w:color="auto"/>
        <w:left w:val="none" w:sz="0" w:space="0" w:color="auto"/>
        <w:bottom w:val="none" w:sz="0" w:space="0" w:color="auto"/>
        <w:right w:val="none" w:sz="0" w:space="0" w:color="auto"/>
      </w:divBdr>
    </w:div>
    <w:div w:id="114105852">
      <w:bodyDiv w:val="1"/>
      <w:marLeft w:val="0"/>
      <w:marRight w:val="0"/>
      <w:marTop w:val="0"/>
      <w:marBottom w:val="0"/>
      <w:divBdr>
        <w:top w:val="none" w:sz="0" w:space="0" w:color="auto"/>
        <w:left w:val="none" w:sz="0" w:space="0" w:color="auto"/>
        <w:bottom w:val="none" w:sz="0" w:space="0" w:color="auto"/>
        <w:right w:val="none" w:sz="0" w:space="0" w:color="auto"/>
      </w:divBdr>
    </w:div>
    <w:div w:id="122816960">
      <w:bodyDiv w:val="1"/>
      <w:marLeft w:val="0"/>
      <w:marRight w:val="0"/>
      <w:marTop w:val="0"/>
      <w:marBottom w:val="0"/>
      <w:divBdr>
        <w:top w:val="none" w:sz="0" w:space="0" w:color="auto"/>
        <w:left w:val="none" w:sz="0" w:space="0" w:color="auto"/>
        <w:bottom w:val="none" w:sz="0" w:space="0" w:color="auto"/>
        <w:right w:val="none" w:sz="0" w:space="0" w:color="auto"/>
      </w:divBdr>
    </w:div>
    <w:div w:id="122844483">
      <w:bodyDiv w:val="1"/>
      <w:marLeft w:val="0"/>
      <w:marRight w:val="0"/>
      <w:marTop w:val="0"/>
      <w:marBottom w:val="0"/>
      <w:divBdr>
        <w:top w:val="none" w:sz="0" w:space="0" w:color="auto"/>
        <w:left w:val="none" w:sz="0" w:space="0" w:color="auto"/>
        <w:bottom w:val="none" w:sz="0" w:space="0" w:color="auto"/>
        <w:right w:val="none" w:sz="0" w:space="0" w:color="auto"/>
      </w:divBdr>
    </w:div>
    <w:div w:id="129251908">
      <w:bodyDiv w:val="1"/>
      <w:marLeft w:val="0"/>
      <w:marRight w:val="0"/>
      <w:marTop w:val="0"/>
      <w:marBottom w:val="0"/>
      <w:divBdr>
        <w:top w:val="none" w:sz="0" w:space="0" w:color="auto"/>
        <w:left w:val="none" w:sz="0" w:space="0" w:color="auto"/>
        <w:bottom w:val="none" w:sz="0" w:space="0" w:color="auto"/>
        <w:right w:val="none" w:sz="0" w:space="0" w:color="auto"/>
      </w:divBdr>
    </w:div>
    <w:div w:id="141889420">
      <w:bodyDiv w:val="1"/>
      <w:marLeft w:val="0"/>
      <w:marRight w:val="0"/>
      <w:marTop w:val="0"/>
      <w:marBottom w:val="0"/>
      <w:divBdr>
        <w:top w:val="none" w:sz="0" w:space="0" w:color="auto"/>
        <w:left w:val="none" w:sz="0" w:space="0" w:color="auto"/>
        <w:bottom w:val="none" w:sz="0" w:space="0" w:color="auto"/>
        <w:right w:val="none" w:sz="0" w:space="0" w:color="auto"/>
      </w:divBdr>
    </w:div>
    <w:div w:id="149949741">
      <w:bodyDiv w:val="1"/>
      <w:marLeft w:val="0"/>
      <w:marRight w:val="0"/>
      <w:marTop w:val="0"/>
      <w:marBottom w:val="0"/>
      <w:divBdr>
        <w:top w:val="none" w:sz="0" w:space="0" w:color="auto"/>
        <w:left w:val="none" w:sz="0" w:space="0" w:color="auto"/>
        <w:bottom w:val="none" w:sz="0" w:space="0" w:color="auto"/>
        <w:right w:val="none" w:sz="0" w:space="0" w:color="auto"/>
      </w:divBdr>
    </w:div>
    <w:div w:id="153254903">
      <w:bodyDiv w:val="1"/>
      <w:marLeft w:val="0"/>
      <w:marRight w:val="0"/>
      <w:marTop w:val="0"/>
      <w:marBottom w:val="0"/>
      <w:divBdr>
        <w:top w:val="none" w:sz="0" w:space="0" w:color="auto"/>
        <w:left w:val="none" w:sz="0" w:space="0" w:color="auto"/>
        <w:bottom w:val="none" w:sz="0" w:space="0" w:color="auto"/>
        <w:right w:val="none" w:sz="0" w:space="0" w:color="auto"/>
      </w:divBdr>
    </w:div>
    <w:div w:id="156069123">
      <w:bodyDiv w:val="1"/>
      <w:marLeft w:val="0"/>
      <w:marRight w:val="0"/>
      <w:marTop w:val="0"/>
      <w:marBottom w:val="0"/>
      <w:divBdr>
        <w:top w:val="none" w:sz="0" w:space="0" w:color="auto"/>
        <w:left w:val="none" w:sz="0" w:space="0" w:color="auto"/>
        <w:bottom w:val="none" w:sz="0" w:space="0" w:color="auto"/>
        <w:right w:val="none" w:sz="0" w:space="0" w:color="auto"/>
      </w:divBdr>
    </w:div>
    <w:div w:id="156194939">
      <w:bodyDiv w:val="1"/>
      <w:marLeft w:val="0"/>
      <w:marRight w:val="0"/>
      <w:marTop w:val="0"/>
      <w:marBottom w:val="0"/>
      <w:divBdr>
        <w:top w:val="none" w:sz="0" w:space="0" w:color="auto"/>
        <w:left w:val="none" w:sz="0" w:space="0" w:color="auto"/>
        <w:bottom w:val="none" w:sz="0" w:space="0" w:color="auto"/>
        <w:right w:val="none" w:sz="0" w:space="0" w:color="auto"/>
      </w:divBdr>
    </w:div>
    <w:div w:id="157624452">
      <w:bodyDiv w:val="1"/>
      <w:marLeft w:val="0"/>
      <w:marRight w:val="0"/>
      <w:marTop w:val="0"/>
      <w:marBottom w:val="0"/>
      <w:divBdr>
        <w:top w:val="none" w:sz="0" w:space="0" w:color="auto"/>
        <w:left w:val="none" w:sz="0" w:space="0" w:color="auto"/>
        <w:bottom w:val="none" w:sz="0" w:space="0" w:color="auto"/>
        <w:right w:val="none" w:sz="0" w:space="0" w:color="auto"/>
      </w:divBdr>
    </w:div>
    <w:div w:id="185414698">
      <w:bodyDiv w:val="1"/>
      <w:marLeft w:val="0"/>
      <w:marRight w:val="0"/>
      <w:marTop w:val="0"/>
      <w:marBottom w:val="0"/>
      <w:divBdr>
        <w:top w:val="none" w:sz="0" w:space="0" w:color="auto"/>
        <w:left w:val="none" w:sz="0" w:space="0" w:color="auto"/>
        <w:bottom w:val="none" w:sz="0" w:space="0" w:color="auto"/>
        <w:right w:val="none" w:sz="0" w:space="0" w:color="auto"/>
      </w:divBdr>
    </w:div>
    <w:div w:id="191917866">
      <w:bodyDiv w:val="1"/>
      <w:marLeft w:val="0"/>
      <w:marRight w:val="0"/>
      <w:marTop w:val="0"/>
      <w:marBottom w:val="0"/>
      <w:divBdr>
        <w:top w:val="none" w:sz="0" w:space="0" w:color="auto"/>
        <w:left w:val="none" w:sz="0" w:space="0" w:color="auto"/>
        <w:bottom w:val="none" w:sz="0" w:space="0" w:color="auto"/>
        <w:right w:val="none" w:sz="0" w:space="0" w:color="auto"/>
      </w:divBdr>
    </w:div>
    <w:div w:id="195431989">
      <w:bodyDiv w:val="1"/>
      <w:marLeft w:val="0"/>
      <w:marRight w:val="0"/>
      <w:marTop w:val="0"/>
      <w:marBottom w:val="0"/>
      <w:divBdr>
        <w:top w:val="none" w:sz="0" w:space="0" w:color="auto"/>
        <w:left w:val="none" w:sz="0" w:space="0" w:color="auto"/>
        <w:bottom w:val="none" w:sz="0" w:space="0" w:color="auto"/>
        <w:right w:val="none" w:sz="0" w:space="0" w:color="auto"/>
      </w:divBdr>
    </w:div>
    <w:div w:id="203367517">
      <w:bodyDiv w:val="1"/>
      <w:marLeft w:val="0"/>
      <w:marRight w:val="0"/>
      <w:marTop w:val="0"/>
      <w:marBottom w:val="0"/>
      <w:divBdr>
        <w:top w:val="none" w:sz="0" w:space="0" w:color="auto"/>
        <w:left w:val="none" w:sz="0" w:space="0" w:color="auto"/>
        <w:bottom w:val="none" w:sz="0" w:space="0" w:color="auto"/>
        <w:right w:val="none" w:sz="0" w:space="0" w:color="auto"/>
      </w:divBdr>
    </w:div>
    <w:div w:id="205222438">
      <w:bodyDiv w:val="1"/>
      <w:marLeft w:val="0"/>
      <w:marRight w:val="0"/>
      <w:marTop w:val="0"/>
      <w:marBottom w:val="0"/>
      <w:divBdr>
        <w:top w:val="none" w:sz="0" w:space="0" w:color="auto"/>
        <w:left w:val="none" w:sz="0" w:space="0" w:color="auto"/>
        <w:bottom w:val="none" w:sz="0" w:space="0" w:color="auto"/>
        <w:right w:val="none" w:sz="0" w:space="0" w:color="auto"/>
      </w:divBdr>
    </w:div>
    <w:div w:id="206840926">
      <w:bodyDiv w:val="1"/>
      <w:marLeft w:val="0"/>
      <w:marRight w:val="0"/>
      <w:marTop w:val="0"/>
      <w:marBottom w:val="0"/>
      <w:divBdr>
        <w:top w:val="none" w:sz="0" w:space="0" w:color="auto"/>
        <w:left w:val="none" w:sz="0" w:space="0" w:color="auto"/>
        <w:bottom w:val="none" w:sz="0" w:space="0" w:color="auto"/>
        <w:right w:val="none" w:sz="0" w:space="0" w:color="auto"/>
      </w:divBdr>
    </w:div>
    <w:div w:id="243538363">
      <w:bodyDiv w:val="1"/>
      <w:marLeft w:val="0"/>
      <w:marRight w:val="0"/>
      <w:marTop w:val="0"/>
      <w:marBottom w:val="0"/>
      <w:divBdr>
        <w:top w:val="none" w:sz="0" w:space="0" w:color="auto"/>
        <w:left w:val="none" w:sz="0" w:space="0" w:color="auto"/>
        <w:bottom w:val="none" w:sz="0" w:space="0" w:color="auto"/>
        <w:right w:val="none" w:sz="0" w:space="0" w:color="auto"/>
      </w:divBdr>
    </w:div>
    <w:div w:id="257174942">
      <w:bodyDiv w:val="1"/>
      <w:marLeft w:val="0"/>
      <w:marRight w:val="0"/>
      <w:marTop w:val="0"/>
      <w:marBottom w:val="0"/>
      <w:divBdr>
        <w:top w:val="none" w:sz="0" w:space="0" w:color="auto"/>
        <w:left w:val="none" w:sz="0" w:space="0" w:color="auto"/>
        <w:bottom w:val="none" w:sz="0" w:space="0" w:color="auto"/>
        <w:right w:val="none" w:sz="0" w:space="0" w:color="auto"/>
      </w:divBdr>
    </w:div>
    <w:div w:id="272595395">
      <w:bodyDiv w:val="1"/>
      <w:marLeft w:val="0"/>
      <w:marRight w:val="0"/>
      <w:marTop w:val="0"/>
      <w:marBottom w:val="0"/>
      <w:divBdr>
        <w:top w:val="none" w:sz="0" w:space="0" w:color="auto"/>
        <w:left w:val="none" w:sz="0" w:space="0" w:color="auto"/>
        <w:bottom w:val="none" w:sz="0" w:space="0" w:color="auto"/>
        <w:right w:val="none" w:sz="0" w:space="0" w:color="auto"/>
      </w:divBdr>
    </w:div>
    <w:div w:id="274218287">
      <w:bodyDiv w:val="1"/>
      <w:marLeft w:val="0"/>
      <w:marRight w:val="0"/>
      <w:marTop w:val="0"/>
      <w:marBottom w:val="0"/>
      <w:divBdr>
        <w:top w:val="none" w:sz="0" w:space="0" w:color="auto"/>
        <w:left w:val="none" w:sz="0" w:space="0" w:color="auto"/>
        <w:bottom w:val="none" w:sz="0" w:space="0" w:color="auto"/>
        <w:right w:val="none" w:sz="0" w:space="0" w:color="auto"/>
      </w:divBdr>
    </w:div>
    <w:div w:id="291135650">
      <w:bodyDiv w:val="1"/>
      <w:marLeft w:val="0"/>
      <w:marRight w:val="0"/>
      <w:marTop w:val="0"/>
      <w:marBottom w:val="0"/>
      <w:divBdr>
        <w:top w:val="none" w:sz="0" w:space="0" w:color="auto"/>
        <w:left w:val="none" w:sz="0" w:space="0" w:color="auto"/>
        <w:bottom w:val="none" w:sz="0" w:space="0" w:color="auto"/>
        <w:right w:val="none" w:sz="0" w:space="0" w:color="auto"/>
      </w:divBdr>
    </w:div>
    <w:div w:id="293675811">
      <w:bodyDiv w:val="1"/>
      <w:marLeft w:val="0"/>
      <w:marRight w:val="0"/>
      <w:marTop w:val="0"/>
      <w:marBottom w:val="0"/>
      <w:divBdr>
        <w:top w:val="none" w:sz="0" w:space="0" w:color="auto"/>
        <w:left w:val="none" w:sz="0" w:space="0" w:color="auto"/>
        <w:bottom w:val="none" w:sz="0" w:space="0" w:color="auto"/>
        <w:right w:val="none" w:sz="0" w:space="0" w:color="auto"/>
      </w:divBdr>
    </w:div>
    <w:div w:id="295137074">
      <w:bodyDiv w:val="1"/>
      <w:marLeft w:val="0"/>
      <w:marRight w:val="0"/>
      <w:marTop w:val="0"/>
      <w:marBottom w:val="0"/>
      <w:divBdr>
        <w:top w:val="none" w:sz="0" w:space="0" w:color="auto"/>
        <w:left w:val="none" w:sz="0" w:space="0" w:color="auto"/>
        <w:bottom w:val="none" w:sz="0" w:space="0" w:color="auto"/>
        <w:right w:val="none" w:sz="0" w:space="0" w:color="auto"/>
      </w:divBdr>
    </w:div>
    <w:div w:id="295961258">
      <w:bodyDiv w:val="1"/>
      <w:marLeft w:val="0"/>
      <w:marRight w:val="0"/>
      <w:marTop w:val="0"/>
      <w:marBottom w:val="0"/>
      <w:divBdr>
        <w:top w:val="none" w:sz="0" w:space="0" w:color="auto"/>
        <w:left w:val="none" w:sz="0" w:space="0" w:color="auto"/>
        <w:bottom w:val="none" w:sz="0" w:space="0" w:color="auto"/>
        <w:right w:val="none" w:sz="0" w:space="0" w:color="auto"/>
      </w:divBdr>
    </w:div>
    <w:div w:id="301664611">
      <w:bodyDiv w:val="1"/>
      <w:marLeft w:val="0"/>
      <w:marRight w:val="0"/>
      <w:marTop w:val="0"/>
      <w:marBottom w:val="0"/>
      <w:divBdr>
        <w:top w:val="none" w:sz="0" w:space="0" w:color="auto"/>
        <w:left w:val="none" w:sz="0" w:space="0" w:color="auto"/>
        <w:bottom w:val="none" w:sz="0" w:space="0" w:color="auto"/>
        <w:right w:val="none" w:sz="0" w:space="0" w:color="auto"/>
      </w:divBdr>
    </w:div>
    <w:div w:id="303121413">
      <w:bodyDiv w:val="1"/>
      <w:marLeft w:val="0"/>
      <w:marRight w:val="0"/>
      <w:marTop w:val="0"/>
      <w:marBottom w:val="0"/>
      <w:divBdr>
        <w:top w:val="none" w:sz="0" w:space="0" w:color="auto"/>
        <w:left w:val="none" w:sz="0" w:space="0" w:color="auto"/>
        <w:bottom w:val="none" w:sz="0" w:space="0" w:color="auto"/>
        <w:right w:val="none" w:sz="0" w:space="0" w:color="auto"/>
      </w:divBdr>
    </w:div>
    <w:div w:id="306862258">
      <w:bodyDiv w:val="1"/>
      <w:marLeft w:val="0"/>
      <w:marRight w:val="0"/>
      <w:marTop w:val="0"/>
      <w:marBottom w:val="0"/>
      <w:divBdr>
        <w:top w:val="none" w:sz="0" w:space="0" w:color="auto"/>
        <w:left w:val="none" w:sz="0" w:space="0" w:color="auto"/>
        <w:bottom w:val="none" w:sz="0" w:space="0" w:color="auto"/>
        <w:right w:val="none" w:sz="0" w:space="0" w:color="auto"/>
      </w:divBdr>
    </w:div>
    <w:div w:id="315380777">
      <w:bodyDiv w:val="1"/>
      <w:marLeft w:val="0"/>
      <w:marRight w:val="0"/>
      <w:marTop w:val="0"/>
      <w:marBottom w:val="0"/>
      <w:divBdr>
        <w:top w:val="none" w:sz="0" w:space="0" w:color="auto"/>
        <w:left w:val="none" w:sz="0" w:space="0" w:color="auto"/>
        <w:bottom w:val="none" w:sz="0" w:space="0" w:color="auto"/>
        <w:right w:val="none" w:sz="0" w:space="0" w:color="auto"/>
      </w:divBdr>
    </w:div>
    <w:div w:id="317613402">
      <w:bodyDiv w:val="1"/>
      <w:marLeft w:val="0"/>
      <w:marRight w:val="0"/>
      <w:marTop w:val="0"/>
      <w:marBottom w:val="0"/>
      <w:divBdr>
        <w:top w:val="none" w:sz="0" w:space="0" w:color="auto"/>
        <w:left w:val="none" w:sz="0" w:space="0" w:color="auto"/>
        <w:bottom w:val="none" w:sz="0" w:space="0" w:color="auto"/>
        <w:right w:val="none" w:sz="0" w:space="0" w:color="auto"/>
      </w:divBdr>
    </w:div>
    <w:div w:id="329066537">
      <w:bodyDiv w:val="1"/>
      <w:marLeft w:val="0"/>
      <w:marRight w:val="0"/>
      <w:marTop w:val="0"/>
      <w:marBottom w:val="0"/>
      <w:divBdr>
        <w:top w:val="none" w:sz="0" w:space="0" w:color="auto"/>
        <w:left w:val="none" w:sz="0" w:space="0" w:color="auto"/>
        <w:bottom w:val="none" w:sz="0" w:space="0" w:color="auto"/>
        <w:right w:val="none" w:sz="0" w:space="0" w:color="auto"/>
      </w:divBdr>
    </w:div>
    <w:div w:id="329219080">
      <w:bodyDiv w:val="1"/>
      <w:marLeft w:val="0"/>
      <w:marRight w:val="0"/>
      <w:marTop w:val="0"/>
      <w:marBottom w:val="0"/>
      <w:divBdr>
        <w:top w:val="none" w:sz="0" w:space="0" w:color="auto"/>
        <w:left w:val="none" w:sz="0" w:space="0" w:color="auto"/>
        <w:bottom w:val="none" w:sz="0" w:space="0" w:color="auto"/>
        <w:right w:val="none" w:sz="0" w:space="0" w:color="auto"/>
      </w:divBdr>
    </w:div>
    <w:div w:id="336226576">
      <w:bodyDiv w:val="1"/>
      <w:marLeft w:val="0"/>
      <w:marRight w:val="0"/>
      <w:marTop w:val="0"/>
      <w:marBottom w:val="0"/>
      <w:divBdr>
        <w:top w:val="none" w:sz="0" w:space="0" w:color="auto"/>
        <w:left w:val="none" w:sz="0" w:space="0" w:color="auto"/>
        <w:bottom w:val="none" w:sz="0" w:space="0" w:color="auto"/>
        <w:right w:val="none" w:sz="0" w:space="0" w:color="auto"/>
      </w:divBdr>
    </w:div>
    <w:div w:id="345794121">
      <w:bodyDiv w:val="1"/>
      <w:marLeft w:val="0"/>
      <w:marRight w:val="0"/>
      <w:marTop w:val="0"/>
      <w:marBottom w:val="0"/>
      <w:divBdr>
        <w:top w:val="none" w:sz="0" w:space="0" w:color="auto"/>
        <w:left w:val="none" w:sz="0" w:space="0" w:color="auto"/>
        <w:bottom w:val="none" w:sz="0" w:space="0" w:color="auto"/>
        <w:right w:val="none" w:sz="0" w:space="0" w:color="auto"/>
      </w:divBdr>
    </w:div>
    <w:div w:id="347105002">
      <w:bodyDiv w:val="1"/>
      <w:marLeft w:val="0"/>
      <w:marRight w:val="0"/>
      <w:marTop w:val="0"/>
      <w:marBottom w:val="0"/>
      <w:divBdr>
        <w:top w:val="none" w:sz="0" w:space="0" w:color="auto"/>
        <w:left w:val="none" w:sz="0" w:space="0" w:color="auto"/>
        <w:bottom w:val="none" w:sz="0" w:space="0" w:color="auto"/>
        <w:right w:val="none" w:sz="0" w:space="0" w:color="auto"/>
      </w:divBdr>
    </w:div>
    <w:div w:id="357511362">
      <w:bodyDiv w:val="1"/>
      <w:marLeft w:val="0"/>
      <w:marRight w:val="0"/>
      <w:marTop w:val="0"/>
      <w:marBottom w:val="0"/>
      <w:divBdr>
        <w:top w:val="none" w:sz="0" w:space="0" w:color="auto"/>
        <w:left w:val="none" w:sz="0" w:space="0" w:color="auto"/>
        <w:bottom w:val="none" w:sz="0" w:space="0" w:color="auto"/>
        <w:right w:val="none" w:sz="0" w:space="0" w:color="auto"/>
      </w:divBdr>
    </w:div>
    <w:div w:id="368846874">
      <w:bodyDiv w:val="1"/>
      <w:marLeft w:val="0"/>
      <w:marRight w:val="0"/>
      <w:marTop w:val="0"/>
      <w:marBottom w:val="0"/>
      <w:divBdr>
        <w:top w:val="none" w:sz="0" w:space="0" w:color="auto"/>
        <w:left w:val="none" w:sz="0" w:space="0" w:color="auto"/>
        <w:bottom w:val="none" w:sz="0" w:space="0" w:color="auto"/>
        <w:right w:val="none" w:sz="0" w:space="0" w:color="auto"/>
      </w:divBdr>
    </w:div>
    <w:div w:id="370738235">
      <w:bodyDiv w:val="1"/>
      <w:marLeft w:val="0"/>
      <w:marRight w:val="0"/>
      <w:marTop w:val="0"/>
      <w:marBottom w:val="0"/>
      <w:divBdr>
        <w:top w:val="none" w:sz="0" w:space="0" w:color="auto"/>
        <w:left w:val="none" w:sz="0" w:space="0" w:color="auto"/>
        <w:bottom w:val="none" w:sz="0" w:space="0" w:color="auto"/>
        <w:right w:val="none" w:sz="0" w:space="0" w:color="auto"/>
      </w:divBdr>
    </w:div>
    <w:div w:id="372002086">
      <w:bodyDiv w:val="1"/>
      <w:marLeft w:val="0"/>
      <w:marRight w:val="0"/>
      <w:marTop w:val="0"/>
      <w:marBottom w:val="0"/>
      <w:divBdr>
        <w:top w:val="none" w:sz="0" w:space="0" w:color="auto"/>
        <w:left w:val="none" w:sz="0" w:space="0" w:color="auto"/>
        <w:bottom w:val="none" w:sz="0" w:space="0" w:color="auto"/>
        <w:right w:val="none" w:sz="0" w:space="0" w:color="auto"/>
      </w:divBdr>
    </w:div>
    <w:div w:id="372005872">
      <w:bodyDiv w:val="1"/>
      <w:marLeft w:val="0"/>
      <w:marRight w:val="0"/>
      <w:marTop w:val="0"/>
      <w:marBottom w:val="0"/>
      <w:divBdr>
        <w:top w:val="none" w:sz="0" w:space="0" w:color="auto"/>
        <w:left w:val="none" w:sz="0" w:space="0" w:color="auto"/>
        <w:bottom w:val="none" w:sz="0" w:space="0" w:color="auto"/>
        <w:right w:val="none" w:sz="0" w:space="0" w:color="auto"/>
      </w:divBdr>
    </w:div>
    <w:div w:id="393159360">
      <w:bodyDiv w:val="1"/>
      <w:marLeft w:val="0"/>
      <w:marRight w:val="0"/>
      <w:marTop w:val="0"/>
      <w:marBottom w:val="0"/>
      <w:divBdr>
        <w:top w:val="none" w:sz="0" w:space="0" w:color="auto"/>
        <w:left w:val="none" w:sz="0" w:space="0" w:color="auto"/>
        <w:bottom w:val="none" w:sz="0" w:space="0" w:color="auto"/>
        <w:right w:val="none" w:sz="0" w:space="0" w:color="auto"/>
      </w:divBdr>
    </w:div>
    <w:div w:id="395248896">
      <w:bodyDiv w:val="1"/>
      <w:marLeft w:val="0"/>
      <w:marRight w:val="0"/>
      <w:marTop w:val="0"/>
      <w:marBottom w:val="0"/>
      <w:divBdr>
        <w:top w:val="none" w:sz="0" w:space="0" w:color="auto"/>
        <w:left w:val="none" w:sz="0" w:space="0" w:color="auto"/>
        <w:bottom w:val="none" w:sz="0" w:space="0" w:color="auto"/>
        <w:right w:val="none" w:sz="0" w:space="0" w:color="auto"/>
      </w:divBdr>
    </w:div>
    <w:div w:id="395513317">
      <w:bodyDiv w:val="1"/>
      <w:marLeft w:val="0"/>
      <w:marRight w:val="0"/>
      <w:marTop w:val="0"/>
      <w:marBottom w:val="0"/>
      <w:divBdr>
        <w:top w:val="none" w:sz="0" w:space="0" w:color="auto"/>
        <w:left w:val="none" w:sz="0" w:space="0" w:color="auto"/>
        <w:bottom w:val="none" w:sz="0" w:space="0" w:color="auto"/>
        <w:right w:val="none" w:sz="0" w:space="0" w:color="auto"/>
      </w:divBdr>
    </w:div>
    <w:div w:id="398601754">
      <w:bodyDiv w:val="1"/>
      <w:marLeft w:val="0"/>
      <w:marRight w:val="0"/>
      <w:marTop w:val="0"/>
      <w:marBottom w:val="0"/>
      <w:divBdr>
        <w:top w:val="none" w:sz="0" w:space="0" w:color="auto"/>
        <w:left w:val="none" w:sz="0" w:space="0" w:color="auto"/>
        <w:bottom w:val="none" w:sz="0" w:space="0" w:color="auto"/>
        <w:right w:val="none" w:sz="0" w:space="0" w:color="auto"/>
      </w:divBdr>
    </w:div>
    <w:div w:id="402682790">
      <w:bodyDiv w:val="1"/>
      <w:marLeft w:val="0"/>
      <w:marRight w:val="0"/>
      <w:marTop w:val="0"/>
      <w:marBottom w:val="0"/>
      <w:divBdr>
        <w:top w:val="none" w:sz="0" w:space="0" w:color="auto"/>
        <w:left w:val="none" w:sz="0" w:space="0" w:color="auto"/>
        <w:bottom w:val="none" w:sz="0" w:space="0" w:color="auto"/>
        <w:right w:val="none" w:sz="0" w:space="0" w:color="auto"/>
      </w:divBdr>
    </w:div>
    <w:div w:id="404183518">
      <w:bodyDiv w:val="1"/>
      <w:marLeft w:val="0"/>
      <w:marRight w:val="0"/>
      <w:marTop w:val="0"/>
      <w:marBottom w:val="0"/>
      <w:divBdr>
        <w:top w:val="none" w:sz="0" w:space="0" w:color="auto"/>
        <w:left w:val="none" w:sz="0" w:space="0" w:color="auto"/>
        <w:bottom w:val="none" w:sz="0" w:space="0" w:color="auto"/>
        <w:right w:val="none" w:sz="0" w:space="0" w:color="auto"/>
      </w:divBdr>
    </w:div>
    <w:div w:id="413094395">
      <w:bodyDiv w:val="1"/>
      <w:marLeft w:val="0"/>
      <w:marRight w:val="0"/>
      <w:marTop w:val="0"/>
      <w:marBottom w:val="0"/>
      <w:divBdr>
        <w:top w:val="none" w:sz="0" w:space="0" w:color="auto"/>
        <w:left w:val="none" w:sz="0" w:space="0" w:color="auto"/>
        <w:bottom w:val="none" w:sz="0" w:space="0" w:color="auto"/>
        <w:right w:val="none" w:sz="0" w:space="0" w:color="auto"/>
      </w:divBdr>
    </w:div>
    <w:div w:id="416949581">
      <w:bodyDiv w:val="1"/>
      <w:marLeft w:val="0"/>
      <w:marRight w:val="0"/>
      <w:marTop w:val="0"/>
      <w:marBottom w:val="0"/>
      <w:divBdr>
        <w:top w:val="none" w:sz="0" w:space="0" w:color="auto"/>
        <w:left w:val="none" w:sz="0" w:space="0" w:color="auto"/>
        <w:bottom w:val="none" w:sz="0" w:space="0" w:color="auto"/>
        <w:right w:val="none" w:sz="0" w:space="0" w:color="auto"/>
      </w:divBdr>
    </w:div>
    <w:div w:id="421487724">
      <w:bodyDiv w:val="1"/>
      <w:marLeft w:val="0"/>
      <w:marRight w:val="0"/>
      <w:marTop w:val="0"/>
      <w:marBottom w:val="0"/>
      <w:divBdr>
        <w:top w:val="none" w:sz="0" w:space="0" w:color="auto"/>
        <w:left w:val="none" w:sz="0" w:space="0" w:color="auto"/>
        <w:bottom w:val="none" w:sz="0" w:space="0" w:color="auto"/>
        <w:right w:val="none" w:sz="0" w:space="0" w:color="auto"/>
      </w:divBdr>
    </w:div>
    <w:div w:id="422385136">
      <w:bodyDiv w:val="1"/>
      <w:marLeft w:val="0"/>
      <w:marRight w:val="0"/>
      <w:marTop w:val="0"/>
      <w:marBottom w:val="0"/>
      <w:divBdr>
        <w:top w:val="none" w:sz="0" w:space="0" w:color="auto"/>
        <w:left w:val="none" w:sz="0" w:space="0" w:color="auto"/>
        <w:bottom w:val="none" w:sz="0" w:space="0" w:color="auto"/>
        <w:right w:val="none" w:sz="0" w:space="0" w:color="auto"/>
      </w:divBdr>
    </w:div>
    <w:div w:id="428551330">
      <w:bodyDiv w:val="1"/>
      <w:marLeft w:val="0"/>
      <w:marRight w:val="0"/>
      <w:marTop w:val="0"/>
      <w:marBottom w:val="0"/>
      <w:divBdr>
        <w:top w:val="none" w:sz="0" w:space="0" w:color="auto"/>
        <w:left w:val="none" w:sz="0" w:space="0" w:color="auto"/>
        <w:bottom w:val="none" w:sz="0" w:space="0" w:color="auto"/>
        <w:right w:val="none" w:sz="0" w:space="0" w:color="auto"/>
      </w:divBdr>
    </w:div>
    <w:div w:id="431897097">
      <w:bodyDiv w:val="1"/>
      <w:marLeft w:val="0"/>
      <w:marRight w:val="0"/>
      <w:marTop w:val="0"/>
      <w:marBottom w:val="0"/>
      <w:divBdr>
        <w:top w:val="none" w:sz="0" w:space="0" w:color="auto"/>
        <w:left w:val="none" w:sz="0" w:space="0" w:color="auto"/>
        <w:bottom w:val="none" w:sz="0" w:space="0" w:color="auto"/>
        <w:right w:val="none" w:sz="0" w:space="0" w:color="auto"/>
      </w:divBdr>
    </w:div>
    <w:div w:id="438917192">
      <w:bodyDiv w:val="1"/>
      <w:marLeft w:val="0"/>
      <w:marRight w:val="0"/>
      <w:marTop w:val="0"/>
      <w:marBottom w:val="0"/>
      <w:divBdr>
        <w:top w:val="none" w:sz="0" w:space="0" w:color="auto"/>
        <w:left w:val="none" w:sz="0" w:space="0" w:color="auto"/>
        <w:bottom w:val="none" w:sz="0" w:space="0" w:color="auto"/>
        <w:right w:val="none" w:sz="0" w:space="0" w:color="auto"/>
      </w:divBdr>
    </w:div>
    <w:div w:id="439106744">
      <w:bodyDiv w:val="1"/>
      <w:marLeft w:val="0"/>
      <w:marRight w:val="0"/>
      <w:marTop w:val="0"/>
      <w:marBottom w:val="0"/>
      <w:divBdr>
        <w:top w:val="none" w:sz="0" w:space="0" w:color="auto"/>
        <w:left w:val="none" w:sz="0" w:space="0" w:color="auto"/>
        <w:bottom w:val="none" w:sz="0" w:space="0" w:color="auto"/>
        <w:right w:val="none" w:sz="0" w:space="0" w:color="auto"/>
      </w:divBdr>
    </w:div>
    <w:div w:id="461461735">
      <w:bodyDiv w:val="1"/>
      <w:marLeft w:val="0"/>
      <w:marRight w:val="0"/>
      <w:marTop w:val="0"/>
      <w:marBottom w:val="0"/>
      <w:divBdr>
        <w:top w:val="none" w:sz="0" w:space="0" w:color="auto"/>
        <w:left w:val="none" w:sz="0" w:space="0" w:color="auto"/>
        <w:bottom w:val="none" w:sz="0" w:space="0" w:color="auto"/>
        <w:right w:val="none" w:sz="0" w:space="0" w:color="auto"/>
      </w:divBdr>
    </w:div>
    <w:div w:id="462189273">
      <w:bodyDiv w:val="1"/>
      <w:marLeft w:val="0"/>
      <w:marRight w:val="0"/>
      <w:marTop w:val="0"/>
      <w:marBottom w:val="0"/>
      <w:divBdr>
        <w:top w:val="none" w:sz="0" w:space="0" w:color="auto"/>
        <w:left w:val="none" w:sz="0" w:space="0" w:color="auto"/>
        <w:bottom w:val="none" w:sz="0" w:space="0" w:color="auto"/>
        <w:right w:val="none" w:sz="0" w:space="0" w:color="auto"/>
      </w:divBdr>
    </w:div>
    <w:div w:id="465046901">
      <w:bodyDiv w:val="1"/>
      <w:marLeft w:val="0"/>
      <w:marRight w:val="0"/>
      <w:marTop w:val="0"/>
      <w:marBottom w:val="0"/>
      <w:divBdr>
        <w:top w:val="none" w:sz="0" w:space="0" w:color="auto"/>
        <w:left w:val="none" w:sz="0" w:space="0" w:color="auto"/>
        <w:bottom w:val="none" w:sz="0" w:space="0" w:color="auto"/>
        <w:right w:val="none" w:sz="0" w:space="0" w:color="auto"/>
      </w:divBdr>
    </w:div>
    <w:div w:id="466750264">
      <w:bodyDiv w:val="1"/>
      <w:marLeft w:val="0"/>
      <w:marRight w:val="0"/>
      <w:marTop w:val="0"/>
      <w:marBottom w:val="0"/>
      <w:divBdr>
        <w:top w:val="none" w:sz="0" w:space="0" w:color="auto"/>
        <w:left w:val="none" w:sz="0" w:space="0" w:color="auto"/>
        <w:bottom w:val="none" w:sz="0" w:space="0" w:color="auto"/>
        <w:right w:val="none" w:sz="0" w:space="0" w:color="auto"/>
      </w:divBdr>
    </w:div>
    <w:div w:id="472912872">
      <w:bodyDiv w:val="1"/>
      <w:marLeft w:val="0"/>
      <w:marRight w:val="0"/>
      <w:marTop w:val="0"/>
      <w:marBottom w:val="0"/>
      <w:divBdr>
        <w:top w:val="none" w:sz="0" w:space="0" w:color="auto"/>
        <w:left w:val="none" w:sz="0" w:space="0" w:color="auto"/>
        <w:bottom w:val="none" w:sz="0" w:space="0" w:color="auto"/>
        <w:right w:val="none" w:sz="0" w:space="0" w:color="auto"/>
      </w:divBdr>
    </w:div>
    <w:div w:id="476194181">
      <w:bodyDiv w:val="1"/>
      <w:marLeft w:val="0"/>
      <w:marRight w:val="0"/>
      <w:marTop w:val="0"/>
      <w:marBottom w:val="0"/>
      <w:divBdr>
        <w:top w:val="none" w:sz="0" w:space="0" w:color="auto"/>
        <w:left w:val="none" w:sz="0" w:space="0" w:color="auto"/>
        <w:bottom w:val="none" w:sz="0" w:space="0" w:color="auto"/>
        <w:right w:val="none" w:sz="0" w:space="0" w:color="auto"/>
      </w:divBdr>
    </w:div>
    <w:div w:id="484711464">
      <w:bodyDiv w:val="1"/>
      <w:marLeft w:val="0"/>
      <w:marRight w:val="0"/>
      <w:marTop w:val="0"/>
      <w:marBottom w:val="0"/>
      <w:divBdr>
        <w:top w:val="none" w:sz="0" w:space="0" w:color="auto"/>
        <w:left w:val="none" w:sz="0" w:space="0" w:color="auto"/>
        <w:bottom w:val="none" w:sz="0" w:space="0" w:color="auto"/>
        <w:right w:val="none" w:sz="0" w:space="0" w:color="auto"/>
      </w:divBdr>
    </w:div>
    <w:div w:id="491916206">
      <w:bodyDiv w:val="1"/>
      <w:marLeft w:val="0"/>
      <w:marRight w:val="0"/>
      <w:marTop w:val="0"/>
      <w:marBottom w:val="0"/>
      <w:divBdr>
        <w:top w:val="none" w:sz="0" w:space="0" w:color="auto"/>
        <w:left w:val="none" w:sz="0" w:space="0" w:color="auto"/>
        <w:bottom w:val="none" w:sz="0" w:space="0" w:color="auto"/>
        <w:right w:val="none" w:sz="0" w:space="0" w:color="auto"/>
      </w:divBdr>
    </w:div>
    <w:div w:id="500244170">
      <w:bodyDiv w:val="1"/>
      <w:marLeft w:val="0"/>
      <w:marRight w:val="0"/>
      <w:marTop w:val="0"/>
      <w:marBottom w:val="0"/>
      <w:divBdr>
        <w:top w:val="none" w:sz="0" w:space="0" w:color="auto"/>
        <w:left w:val="none" w:sz="0" w:space="0" w:color="auto"/>
        <w:bottom w:val="none" w:sz="0" w:space="0" w:color="auto"/>
        <w:right w:val="none" w:sz="0" w:space="0" w:color="auto"/>
      </w:divBdr>
    </w:div>
    <w:div w:id="506872533">
      <w:bodyDiv w:val="1"/>
      <w:marLeft w:val="0"/>
      <w:marRight w:val="0"/>
      <w:marTop w:val="0"/>
      <w:marBottom w:val="0"/>
      <w:divBdr>
        <w:top w:val="none" w:sz="0" w:space="0" w:color="auto"/>
        <w:left w:val="none" w:sz="0" w:space="0" w:color="auto"/>
        <w:bottom w:val="none" w:sz="0" w:space="0" w:color="auto"/>
        <w:right w:val="none" w:sz="0" w:space="0" w:color="auto"/>
      </w:divBdr>
    </w:div>
    <w:div w:id="510225239">
      <w:bodyDiv w:val="1"/>
      <w:marLeft w:val="0"/>
      <w:marRight w:val="0"/>
      <w:marTop w:val="0"/>
      <w:marBottom w:val="0"/>
      <w:divBdr>
        <w:top w:val="none" w:sz="0" w:space="0" w:color="auto"/>
        <w:left w:val="none" w:sz="0" w:space="0" w:color="auto"/>
        <w:bottom w:val="none" w:sz="0" w:space="0" w:color="auto"/>
        <w:right w:val="none" w:sz="0" w:space="0" w:color="auto"/>
      </w:divBdr>
    </w:div>
    <w:div w:id="512767662">
      <w:bodyDiv w:val="1"/>
      <w:marLeft w:val="0"/>
      <w:marRight w:val="0"/>
      <w:marTop w:val="0"/>
      <w:marBottom w:val="0"/>
      <w:divBdr>
        <w:top w:val="none" w:sz="0" w:space="0" w:color="auto"/>
        <w:left w:val="none" w:sz="0" w:space="0" w:color="auto"/>
        <w:bottom w:val="none" w:sz="0" w:space="0" w:color="auto"/>
        <w:right w:val="none" w:sz="0" w:space="0" w:color="auto"/>
      </w:divBdr>
    </w:div>
    <w:div w:id="515191898">
      <w:bodyDiv w:val="1"/>
      <w:marLeft w:val="0"/>
      <w:marRight w:val="0"/>
      <w:marTop w:val="0"/>
      <w:marBottom w:val="0"/>
      <w:divBdr>
        <w:top w:val="none" w:sz="0" w:space="0" w:color="auto"/>
        <w:left w:val="none" w:sz="0" w:space="0" w:color="auto"/>
        <w:bottom w:val="none" w:sz="0" w:space="0" w:color="auto"/>
        <w:right w:val="none" w:sz="0" w:space="0" w:color="auto"/>
      </w:divBdr>
    </w:div>
    <w:div w:id="515733159">
      <w:bodyDiv w:val="1"/>
      <w:marLeft w:val="0"/>
      <w:marRight w:val="0"/>
      <w:marTop w:val="0"/>
      <w:marBottom w:val="0"/>
      <w:divBdr>
        <w:top w:val="none" w:sz="0" w:space="0" w:color="auto"/>
        <w:left w:val="none" w:sz="0" w:space="0" w:color="auto"/>
        <w:bottom w:val="none" w:sz="0" w:space="0" w:color="auto"/>
        <w:right w:val="none" w:sz="0" w:space="0" w:color="auto"/>
      </w:divBdr>
    </w:div>
    <w:div w:id="517238123">
      <w:bodyDiv w:val="1"/>
      <w:marLeft w:val="0"/>
      <w:marRight w:val="0"/>
      <w:marTop w:val="0"/>
      <w:marBottom w:val="0"/>
      <w:divBdr>
        <w:top w:val="none" w:sz="0" w:space="0" w:color="auto"/>
        <w:left w:val="none" w:sz="0" w:space="0" w:color="auto"/>
        <w:bottom w:val="none" w:sz="0" w:space="0" w:color="auto"/>
        <w:right w:val="none" w:sz="0" w:space="0" w:color="auto"/>
      </w:divBdr>
    </w:div>
    <w:div w:id="520316430">
      <w:bodyDiv w:val="1"/>
      <w:marLeft w:val="0"/>
      <w:marRight w:val="0"/>
      <w:marTop w:val="0"/>
      <w:marBottom w:val="0"/>
      <w:divBdr>
        <w:top w:val="none" w:sz="0" w:space="0" w:color="auto"/>
        <w:left w:val="none" w:sz="0" w:space="0" w:color="auto"/>
        <w:bottom w:val="none" w:sz="0" w:space="0" w:color="auto"/>
        <w:right w:val="none" w:sz="0" w:space="0" w:color="auto"/>
      </w:divBdr>
    </w:div>
    <w:div w:id="528492068">
      <w:bodyDiv w:val="1"/>
      <w:marLeft w:val="0"/>
      <w:marRight w:val="0"/>
      <w:marTop w:val="0"/>
      <w:marBottom w:val="0"/>
      <w:divBdr>
        <w:top w:val="none" w:sz="0" w:space="0" w:color="auto"/>
        <w:left w:val="none" w:sz="0" w:space="0" w:color="auto"/>
        <w:bottom w:val="none" w:sz="0" w:space="0" w:color="auto"/>
        <w:right w:val="none" w:sz="0" w:space="0" w:color="auto"/>
      </w:divBdr>
    </w:div>
    <w:div w:id="529149393">
      <w:bodyDiv w:val="1"/>
      <w:marLeft w:val="0"/>
      <w:marRight w:val="0"/>
      <w:marTop w:val="0"/>
      <w:marBottom w:val="0"/>
      <w:divBdr>
        <w:top w:val="none" w:sz="0" w:space="0" w:color="auto"/>
        <w:left w:val="none" w:sz="0" w:space="0" w:color="auto"/>
        <w:bottom w:val="none" w:sz="0" w:space="0" w:color="auto"/>
        <w:right w:val="none" w:sz="0" w:space="0" w:color="auto"/>
      </w:divBdr>
    </w:div>
    <w:div w:id="532571989">
      <w:bodyDiv w:val="1"/>
      <w:marLeft w:val="0"/>
      <w:marRight w:val="0"/>
      <w:marTop w:val="0"/>
      <w:marBottom w:val="0"/>
      <w:divBdr>
        <w:top w:val="none" w:sz="0" w:space="0" w:color="auto"/>
        <w:left w:val="none" w:sz="0" w:space="0" w:color="auto"/>
        <w:bottom w:val="none" w:sz="0" w:space="0" w:color="auto"/>
        <w:right w:val="none" w:sz="0" w:space="0" w:color="auto"/>
      </w:divBdr>
    </w:div>
    <w:div w:id="532690146">
      <w:bodyDiv w:val="1"/>
      <w:marLeft w:val="0"/>
      <w:marRight w:val="0"/>
      <w:marTop w:val="0"/>
      <w:marBottom w:val="0"/>
      <w:divBdr>
        <w:top w:val="none" w:sz="0" w:space="0" w:color="auto"/>
        <w:left w:val="none" w:sz="0" w:space="0" w:color="auto"/>
        <w:bottom w:val="none" w:sz="0" w:space="0" w:color="auto"/>
        <w:right w:val="none" w:sz="0" w:space="0" w:color="auto"/>
      </w:divBdr>
    </w:div>
    <w:div w:id="536436213">
      <w:bodyDiv w:val="1"/>
      <w:marLeft w:val="0"/>
      <w:marRight w:val="0"/>
      <w:marTop w:val="0"/>
      <w:marBottom w:val="0"/>
      <w:divBdr>
        <w:top w:val="none" w:sz="0" w:space="0" w:color="auto"/>
        <w:left w:val="none" w:sz="0" w:space="0" w:color="auto"/>
        <w:bottom w:val="none" w:sz="0" w:space="0" w:color="auto"/>
        <w:right w:val="none" w:sz="0" w:space="0" w:color="auto"/>
      </w:divBdr>
    </w:div>
    <w:div w:id="538401461">
      <w:bodyDiv w:val="1"/>
      <w:marLeft w:val="0"/>
      <w:marRight w:val="0"/>
      <w:marTop w:val="0"/>
      <w:marBottom w:val="0"/>
      <w:divBdr>
        <w:top w:val="none" w:sz="0" w:space="0" w:color="auto"/>
        <w:left w:val="none" w:sz="0" w:space="0" w:color="auto"/>
        <w:bottom w:val="none" w:sz="0" w:space="0" w:color="auto"/>
        <w:right w:val="none" w:sz="0" w:space="0" w:color="auto"/>
      </w:divBdr>
    </w:div>
    <w:div w:id="545262967">
      <w:bodyDiv w:val="1"/>
      <w:marLeft w:val="0"/>
      <w:marRight w:val="0"/>
      <w:marTop w:val="0"/>
      <w:marBottom w:val="0"/>
      <w:divBdr>
        <w:top w:val="none" w:sz="0" w:space="0" w:color="auto"/>
        <w:left w:val="none" w:sz="0" w:space="0" w:color="auto"/>
        <w:bottom w:val="none" w:sz="0" w:space="0" w:color="auto"/>
        <w:right w:val="none" w:sz="0" w:space="0" w:color="auto"/>
      </w:divBdr>
    </w:div>
    <w:div w:id="561135867">
      <w:bodyDiv w:val="1"/>
      <w:marLeft w:val="0"/>
      <w:marRight w:val="0"/>
      <w:marTop w:val="0"/>
      <w:marBottom w:val="0"/>
      <w:divBdr>
        <w:top w:val="none" w:sz="0" w:space="0" w:color="auto"/>
        <w:left w:val="none" w:sz="0" w:space="0" w:color="auto"/>
        <w:bottom w:val="none" w:sz="0" w:space="0" w:color="auto"/>
        <w:right w:val="none" w:sz="0" w:space="0" w:color="auto"/>
      </w:divBdr>
    </w:div>
    <w:div w:id="568854953">
      <w:bodyDiv w:val="1"/>
      <w:marLeft w:val="0"/>
      <w:marRight w:val="0"/>
      <w:marTop w:val="0"/>
      <w:marBottom w:val="0"/>
      <w:divBdr>
        <w:top w:val="none" w:sz="0" w:space="0" w:color="auto"/>
        <w:left w:val="none" w:sz="0" w:space="0" w:color="auto"/>
        <w:bottom w:val="none" w:sz="0" w:space="0" w:color="auto"/>
        <w:right w:val="none" w:sz="0" w:space="0" w:color="auto"/>
      </w:divBdr>
    </w:div>
    <w:div w:id="575745111">
      <w:bodyDiv w:val="1"/>
      <w:marLeft w:val="0"/>
      <w:marRight w:val="0"/>
      <w:marTop w:val="0"/>
      <w:marBottom w:val="0"/>
      <w:divBdr>
        <w:top w:val="none" w:sz="0" w:space="0" w:color="auto"/>
        <w:left w:val="none" w:sz="0" w:space="0" w:color="auto"/>
        <w:bottom w:val="none" w:sz="0" w:space="0" w:color="auto"/>
        <w:right w:val="none" w:sz="0" w:space="0" w:color="auto"/>
      </w:divBdr>
    </w:div>
    <w:div w:id="576869453">
      <w:bodyDiv w:val="1"/>
      <w:marLeft w:val="0"/>
      <w:marRight w:val="0"/>
      <w:marTop w:val="0"/>
      <w:marBottom w:val="0"/>
      <w:divBdr>
        <w:top w:val="none" w:sz="0" w:space="0" w:color="auto"/>
        <w:left w:val="none" w:sz="0" w:space="0" w:color="auto"/>
        <w:bottom w:val="none" w:sz="0" w:space="0" w:color="auto"/>
        <w:right w:val="none" w:sz="0" w:space="0" w:color="auto"/>
      </w:divBdr>
    </w:div>
    <w:div w:id="584338853">
      <w:bodyDiv w:val="1"/>
      <w:marLeft w:val="0"/>
      <w:marRight w:val="0"/>
      <w:marTop w:val="0"/>
      <w:marBottom w:val="0"/>
      <w:divBdr>
        <w:top w:val="none" w:sz="0" w:space="0" w:color="auto"/>
        <w:left w:val="none" w:sz="0" w:space="0" w:color="auto"/>
        <w:bottom w:val="none" w:sz="0" w:space="0" w:color="auto"/>
        <w:right w:val="none" w:sz="0" w:space="0" w:color="auto"/>
      </w:divBdr>
    </w:div>
    <w:div w:id="598952058">
      <w:bodyDiv w:val="1"/>
      <w:marLeft w:val="0"/>
      <w:marRight w:val="0"/>
      <w:marTop w:val="0"/>
      <w:marBottom w:val="0"/>
      <w:divBdr>
        <w:top w:val="none" w:sz="0" w:space="0" w:color="auto"/>
        <w:left w:val="none" w:sz="0" w:space="0" w:color="auto"/>
        <w:bottom w:val="none" w:sz="0" w:space="0" w:color="auto"/>
        <w:right w:val="none" w:sz="0" w:space="0" w:color="auto"/>
      </w:divBdr>
    </w:div>
    <w:div w:id="607391244">
      <w:bodyDiv w:val="1"/>
      <w:marLeft w:val="0"/>
      <w:marRight w:val="0"/>
      <w:marTop w:val="0"/>
      <w:marBottom w:val="0"/>
      <w:divBdr>
        <w:top w:val="none" w:sz="0" w:space="0" w:color="auto"/>
        <w:left w:val="none" w:sz="0" w:space="0" w:color="auto"/>
        <w:bottom w:val="none" w:sz="0" w:space="0" w:color="auto"/>
        <w:right w:val="none" w:sz="0" w:space="0" w:color="auto"/>
      </w:divBdr>
    </w:div>
    <w:div w:id="608465612">
      <w:bodyDiv w:val="1"/>
      <w:marLeft w:val="0"/>
      <w:marRight w:val="0"/>
      <w:marTop w:val="0"/>
      <w:marBottom w:val="0"/>
      <w:divBdr>
        <w:top w:val="none" w:sz="0" w:space="0" w:color="auto"/>
        <w:left w:val="none" w:sz="0" w:space="0" w:color="auto"/>
        <w:bottom w:val="none" w:sz="0" w:space="0" w:color="auto"/>
        <w:right w:val="none" w:sz="0" w:space="0" w:color="auto"/>
      </w:divBdr>
    </w:div>
    <w:div w:id="620692862">
      <w:bodyDiv w:val="1"/>
      <w:marLeft w:val="0"/>
      <w:marRight w:val="0"/>
      <w:marTop w:val="0"/>
      <w:marBottom w:val="0"/>
      <w:divBdr>
        <w:top w:val="none" w:sz="0" w:space="0" w:color="auto"/>
        <w:left w:val="none" w:sz="0" w:space="0" w:color="auto"/>
        <w:bottom w:val="none" w:sz="0" w:space="0" w:color="auto"/>
        <w:right w:val="none" w:sz="0" w:space="0" w:color="auto"/>
      </w:divBdr>
    </w:div>
    <w:div w:id="620920695">
      <w:bodyDiv w:val="1"/>
      <w:marLeft w:val="0"/>
      <w:marRight w:val="0"/>
      <w:marTop w:val="0"/>
      <w:marBottom w:val="0"/>
      <w:divBdr>
        <w:top w:val="none" w:sz="0" w:space="0" w:color="auto"/>
        <w:left w:val="none" w:sz="0" w:space="0" w:color="auto"/>
        <w:bottom w:val="none" w:sz="0" w:space="0" w:color="auto"/>
        <w:right w:val="none" w:sz="0" w:space="0" w:color="auto"/>
      </w:divBdr>
    </w:div>
    <w:div w:id="627666161">
      <w:bodyDiv w:val="1"/>
      <w:marLeft w:val="0"/>
      <w:marRight w:val="0"/>
      <w:marTop w:val="0"/>
      <w:marBottom w:val="0"/>
      <w:divBdr>
        <w:top w:val="none" w:sz="0" w:space="0" w:color="auto"/>
        <w:left w:val="none" w:sz="0" w:space="0" w:color="auto"/>
        <w:bottom w:val="none" w:sz="0" w:space="0" w:color="auto"/>
        <w:right w:val="none" w:sz="0" w:space="0" w:color="auto"/>
      </w:divBdr>
    </w:div>
    <w:div w:id="638264183">
      <w:bodyDiv w:val="1"/>
      <w:marLeft w:val="0"/>
      <w:marRight w:val="0"/>
      <w:marTop w:val="0"/>
      <w:marBottom w:val="0"/>
      <w:divBdr>
        <w:top w:val="none" w:sz="0" w:space="0" w:color="auto"/>
        <w:left w:val="none" w:sz="0" w:space="0" w:color="auto"/>
        <w:bottom w:val="none" w:sz="0" w:space="0" w:color="auto"/>
        <w:right w:val="none" w:sz="0" w:space="0" w:color="auto"/>
      </w:divBdr>
    </w:div>
    <w:div w:id="642613143">
      <w:bodyDiv w:val="1"/>
      <w:marLeft w:val="0"/>
      <w:marRight w:val="0"/>
      <w:marTop w:val="0"/>
      <w:marBottom w:val="0"/>
      <w:divBdr>
        <w:top w:val="none" w:sz="0" w:space="0" w:color="auto"/>
        <w:left w:val="none" w:sz="0" w:space="0" w:color="auto"/>
        <w:bottom w:val="none" w:sz="0" w:space="0" w:color="auto"/>
        <w:right w:val="none" w:sz="0" w:space="0" w:color="auto"/>
      </w:divBdr>
    </w:div>
    <w:div w:id="644238905">
      <w:bodyDiv w:val="1"/>
      <w:marLeft w:val="0"/>
      <w:marRight w:val="0"/>
      <w:marTop w:val="0"/>
      <w:marBottom w:val="0"/>
      <w:divBdr>
        <w:top w:val="none" w:sz="0" w:space="0" w:color="auto"/>
        <w:left w:val="none" w:sz="0" w:space="0" w:color="auto"/>
        <w:bottom w:val="none" w:sz="0" w:space="0" w:color="auto"/>
        <w:right w:val="none" w:sz="0" w:space="0" w:color="auto"/>
      </w:divBdr>
    </w:div>
    <w:div w:id="647905464">
      <w:bodyDiv w:val="1"/>
      <w:marLeft w:val="0"/>
      <w:marRight w:val="0"/>
      <w:marTop w:val="0"/>
      <w:marBottom w:val="0"/>
      <w:divBdr>
        <w:top w:val="none" w:sz="0" w:space="0" w:color="auto"/>
        <w:left w:val="none" w:sz="0" w:space="0" w:color="auto"/>
        <w:bottom w:val="none" w:sz="0" w:space="0" w:color="auto"/>
        <w:right w:val="none" w:sz="0" w:space="0" w:color="auto"/>
      </w:divBdr>
    </w:div>
    <w:div w:id="656152756">
      <w:bodyDiv w:val="1"/>
      <w:marLeft w:val="0"/>
      <w:marRight w:val="0"/>
      <w:marTop w:val="0"/>
      <w:marBottom w:val="0"/>
      <w:divBdr>
        <w:top w:val="none" w:sz="0" w:space="0" w:color="auto"/>
        <w:left w:val="none" w:sz="0" w:space="0" w:color="auto"/>
        <w:bottom w:val="none" w:sz="0" w:space="0" w:color="auto"/>
        <w:right w:val="none" w:sz="0" w:space="0" w:color="auto"/>
      </w:divBdr>
    </w:div>
    <w:div w:id="671378069">
      <w:bodyDiv w:val="1"/>
      <w:marLeft w:val="0"/>
      <w:marRight w:val="0"/>
      <w:marTop w:val="0"/>
      <w:marBottom w:val="0"/>
      <w:divBdr>
        <w:top w:val="none" w:sz="0" w:space="0" w:color="auto"/>
        <w:left w:val="none" w:sz="0" w:space="0" w:color="auto"/>
        <w:bottom w:val="none" w:sz="0" w:space="0" w:color="auto"/>
        <w:right w:val="none" w:sz="0" w:space="0" w:color="auto"/>
      </w:divBdr>
    </w:div>
    <w:div w:id="679234966">
      <w:bodyDiv w:val="1"/>
      <w:marLeft w:val="0"/>
      <w:marRight w:val="0"/>
      <w:marTop w:val="0"/>
      <w:marBottom w:val="0"/>
      <w:divBdr>
        <w:top w:val="none" w:sz="0" w:space="0" w:color="auto"/>
        <w:left w:val="none" w:sz="0" w:space="0" w:color="auto"/>
        <w:bottom w:val="none" w:sz="0" w:space="0" w:color="auto"/>
        <w:right w:val="none" w:sz="0" w:space="0" w:color="auto"/>
      </w:divBdr>
    </w:div>
    <w:div w:id="682975762">
      <w:bodyDiv w:val="1"/>
      <w:marLeft w:val="0"/>
      <w:marRight w:val="0"/>
      <w:marTop w:val="0"/>
      <w:marBottom w:val="0"/>
      <w:divBdr>
        <w:top w:val="none" w:sz="0" w:space="0" w:color="auto"/>
        <w:left w:val="none" w:sz="0" w:space="0" w:color="auto"/>
        <w:bottom w:val="none" w:sz="0" w:space="0" w:color="auto"/>
        <w:right w:val="none" w:sz="0" w:space="0" w:color="auto"/>
      </w:divBdr>
    </w:div>
    <w:div w:id="688991786">
      <w:bodyDiv w:val="1"/>
      <w:marLeft w:val="0"/>
      <w:marRight w:val="0"/>
      <w:marTop w:val="0"/>
      <w:marBottom w:val="0"/>
      <w:divBdr>
        <w:top w:val="none" w:sz="0" w:space="0" w:color="auto"/>
        <w:left w:val="none" w:sz="0" w:space="0" w:color="auto"/>
        <w:bottom w:val="none" w:sz="0" w:space="0" w:color="auto"/>
        <w:right w:val="none" w:sz="0" w:space="0" w:color="auto"/>
      </w:divBdr>
    </w:div>
    <w:div w:id="696080954">
      <w:bodyDiv w:val="1"/>
      <w:marLeft w:val="0"/>
      <w:marRight w:val="0"/>
      <w:marTop w:val="0"/>
      <w:marBottom w:val="0"/>
      <w:divBdr>
        <w:top w:val="none" w:sz="0" w:space="0" w:color="auto"/>
        <w:left w:val="none" w:sz="0" w:space="0" w:color="auto"/>
        <w:bottom w:val="none" w:sz="0" w:space="0" w:color="auto"/>
        <w:right w:val="none" w:sz="0" w:space="0" w:color="auto"/>
      </w:divBdr>
    </w:div>
    <w:div w:id="700008995">
      <w:bodyDiv w:val="1"/>
      <w:marLeft w:val="0"/>
      <w:marRight w:val="0"/>
      <w:marTop w:val="0"/>
      <w:marBottom w:val="0"/>
      <w:divBdr>
        <w:top w:val="none" w:sz="0" w:space="0" w:color="auto"/>
        <w:left w:val="none" w:sz="0" w:space="0" w:color="auto"/>
        <w:bottom w:val="none" w:sz="0" w:space="0" w:color="auto"/>
        <w:right w:val="none" w:sz="0" w:space="0" w:color="auto"/>
      </w:divBdr>
    </w:div>
    <w:div w:id="700397448">
      <w:bodyDiv w:val="1"/>
      <w:marLeft w:val="0"/>
      <w:marRight w:val="0"/>
      <w:marTop w:val="0"/>
      <w:marBottom w:val="0"/>
      <w:divBdr>
        <w:top w:val="none" w:sz="0" w:space="0" w:color="auto"/>
        <w:left w:val="none" w:sz="0" w:space="0" w:color="auto"/>
        <w:bottom w:val="none" w:sz="0" w:space="0" w:color="auto"/>
        <w:right w:val="none" w:sz="0" w:space="0" w:color="auto"/>
      </w:divBdr>
    </w:div>
    <w:div w:id="701781211">
      <w:bodyDiv w:val="1"/>
      <w:marLeft w:val="0"/>
      <w:marRight w:val="0"/>
      <w:marTop w:val="0"/>
      <w:marBottom w:val="0"/>
      <w:divBdr>
        <w:top w:val="none" w:sz="0" w:space="0" w:color="auto"/>
        <w:left w:val="none" w:sz="0" w:space="0" w:color="auto"/>
        <w:bottom w:val="none" w:sz="0" w:space="0" w:color="auto"/>
        <w:right w:val="none" w:sz="0" w:space="0" w:color="auto"/>
      </w:divBdr>
    </w:div>
    <w:div w:id="710230462">
      <w:bodyDiv w:val="1"/>
      <w:marLeft w:val="0"/>
      <w:marRight w:val="0"/>
      <w:marTop w:val="0"/>
      <w:marBottom w:val="0"/>
      <w:divBdr>
        <w:top w:val="none" w:sz="0" w:space="0" w:color="auto"/>
        <w:left w:val="none" w:sz="0" w:space="0" w:color="auto"/>
        <w:bottom w:val="none" w:sz="0" w:space="0" w:color="auto"/>
        <w:right w:val="none" w:sz="0" w:space="0" w:color="auto"/>
      </w:divBdr>
    </w:div>
    <w:div w:id="711921799">
      <w:bodyDiv w:val="1"/>
      <w:marLeft w:val="0"/>
      <w:marRight w:val="0"/>
      <w:marTop w:val="0"/>
      <w:marBottom w:val="0"/>
      <w:divBdr>
        <w:top w:val="none" w:sz="0" w:space="0" w:color="auto"/>
        <w:left w:val="none" w:sz="0" w:space="0" w:color="auto"/>
        <w:bottom w:val="none" w:sz="0" w:space="0" w:color="auto"/>
        <w:right w:val="none" w:sz="0" w:space="0" w:color="auto"/>
      </w:divBdr>
    </w:div>
    <w:div w:id="714963181">
      <w:bodyDiv w:val="1"/>
      <w:marLeft w:val="0"/>
      <w:marRight w:val="0"/>
      <w:marTop w:val="0"/>
      <w:marBottom w:val="0"/>
      <w:divBdr>
        <w:top w:val="none" w:sz="0" w:space="0" w:color="auto"/>
        <w:left w:val="none" w:sz="0" w:space="0" w:color="auto"/>
        <w:bottom w:val="none" w:sz="0" w:space="0" w:color="auto"/>
        <w:right w:val="none" w:sz="0" w:space="0" w:color="auto"/>
      </w:divBdr>
    </w:div>
    <w:div w:id="724379611">
      <w:bodyDiv w:val="1"/>
      <w:marLeft w:val="0"/>
      <w:marRight w:val="0"/>
      <w:marTop w:val="0"/>
      <w:marBottom w:val="0"/>
      <w:divBdr>
        <w:top w:val="none" w:sz="0" w:space="0" w:color="auto"/>
        <w:left w:val="none" w:sz="0" w:space="0" w:color="auto"/>
        <w:bottom w:val="none" w:sz="0" w:space="0" w:color="auto"/>
        <w:right w:val="none" w:sz="0" w:space="0" w:color="auto"/>
      </w:divBdr>
    </w:div>
    <w:div w:id="731538122">
      <w:bodyDiv w:val="1"/>
      <w:marLeft w:val="0"/>
      <w:marRight w:val="0"/>
      <w:marTop w:val="0"/>
      <w:marBottom w:val="0"/>
      <w:divBdr>
        <w:top w:val="none" w:sz="0" w:space="0" w:color="auto"/>
        <w:left w:val="none" w:sz="0" w:space="0" w:color="auto"/>
        <w:bottom w:val="none" w:sz="0" w:space="0" w:color="auto"/>
        <w:right w:val="none" w:sz="0" w:space="0" w:color="auto"/>
      </w:divBdr>
    </w:div>
    <w:div w:id="738401812">
      <w:bodyDiv w:val="1"/>
      <w:marLeft w:val="0"/>
      <w:marRight w:val="0"/>
      <w:marTop w:val="0"/>
      <w:marBottom w:val="0"/>
      <w:divBdr>
        <w:top w:val="none" w:sz="0" w:space="0" w:color="auto"/>
        <w:left w:val="none" w:sz="0" w:space="0" w:color="auto"/>
        <w:bottom w:val="none" w:sz="0" w:space="0" w:color="auto"/>
        <w:right w:val="none" w:sz="0" w:space="0" w:color="auto"/>
      </w:divBdr>
    </w:div>
    <w:div w:id="740562738">
      <w:bodyDiv w:val="1"/>
      <w:marLeft w:val="0"/>
      <w:marRight w:val="0"/>
      <w:marTop w:val="0"/>
      <w:marBottom w:val="0"/>
      <w:divBdr>
        <w:top w:val="none" w:sz="0" w:space="0" w:color="auto"/>
        <w:left w:val="none" w:sz="0" w:space="0" w:color="auto"/>
        <w:bottom w:val="none" w:sz="0" w:space="0" w:color="auto"/>
        <w:right w:val="none" w:sz="0" w:space="0" w:color="auto"/>
      </w:divBdr>
    </w:div>
    <w:div w:id="761996329">
      <w:bodyDiv w:val="1"/>
      <w:marLeft w:val="0"/>
      <w:marRight w:val="0"/>
      <w:marTop w:val="0"/>
      <w:marBottom w:val="0"/>
      <w:divBdr>
        <w:top w:val="none" w:sz="0" w:space="0" w:color="auto"/>
        <w:left w:val="none" w:sz="0" w:space="0" w:color="auto"/>
        <w:bottom w:val="none" w:sz="0" w:space="0" w:color="auto"/>
        <w:right w:val="none" w:sz="0" w:space="0" w:color="auto"/>
      </w:divBdr>
    </w:div>
    <w:div w:id="772941548">
      <w:bodyDiv w:val="1"/>
      <w:marLeft w:val="0"/>
      <w:marRight w:val="0"/>
      <w:marTop w:val="0"/>
      <w:marBottom w:val="0"/>
      <w:divBdr>
        <w:top w:val="none" w:sz="0" w:space="0" w:color="auto"/>
        <w:left w:val="none" w:sz="0" w:space="0" w:color="auto"/>
        <w:bottom w:val="none" w:sz="0" w:space="0" w:color="auto"/>
        <w:right w:val="none" w:sz="0" w:space="0" w:color="auto"/>
      </w:divBdr>
    </w:div>
    <w:div w:id="774250520">
      <w:bodyDiv w:val="1"/>
      <w:marLeft w:val="0"/>
      <w:marRight w:val="0"/>
      <w:marTop w:val="0"/>
      <w:marBottom w:val="0"/>
      <w:divBdr>
        <w:top w:val="none" w:sz="0" w:space="0" w:color="auto"/>
        <w:left w:val="none" w:sz="0" w:space="0" w:color="auto"/>
        <w:bottom w:val="none" w:sz="0" w:space="0" w:color="auto"/>
        <w:right w:val="none" w:sz="0" w:space="0" w:color="auto"/>
      </w:divBdr>
    </w:div>
    <w:div w:id="779296602">
      <w:bodyDiv w:val="1"/>
      <w:marLeft w:val="0"/>
      <w:marRight w:val="0"/>
      <w:marTop w:val="0"/>
      <w:marBottom w:val="0"/>
      <w:divBdr>
        <w:top w:val="none" w:sz="0" w:space="0" w:color="auto"/>
        <w:left w:val="none" w:sz="0" w:space="0" w:color="auto"/>
        <w:bottom w:val="none" w:sz="0" w:space="0" w:color="auto"/>
        <w:right w:val="none" w:sz="0" w:space="0" w:color="auto"/>
      </w:divBdr>
    </w:div>
    <w:div w:id="812600667">
      <w:bodyDiv w:val="1"/>
      <w:marLeft w:val="0"/>
      <w:marRight w:val="0"/>
      <w:marTop w:val="0"/>
      <w:marBottom w:val="0"/>
      <w:divBdr>
        <w:top w:val="none" w:sz="0" w:space="0" w:color="auto"/>
        <w:left w:val="none" w:sz="0" w:space="0" w:color="auto"/>
        <w:bottom w:val="none" w:sz="0" w:space="0" w:color="auto"/>
        <w:right w:val="none" w:sz="0" w:space="0" w:color="auto"/>
      </w:divBdr>
    </w:div>
    <w:div w:id="812720714">
      <w:bodyDiv w:val="1"/>
      <w:marLeft w:val="0"/>
      <w:marRight w:val="0"/>
      <w:marTop w:val="0"/>
      <w:marBottom w:val="0"/>
      <w:divBdr>
        <w:top w:val="none" w:sz="0" w:space="0" w:color="auto"/>
        <w:left w:val="none" w:sz="0" w:space="0" w:color="auto"/>
        <w:bottom w:val="none" w:sz="0" w:space="0" w:color="auto"/>
        <w:right w:val="none" w:sz="0" w:space="0" w:color="auto"/>
      </w:divBdr>
    </w:div>
    <w:div w:id="814418390">
      <w:bodyDiv w:val="1"/>
      <w:marLeft w:val="0"/>
      <w:marRight w:val="0"/>
      <w:marTop w:val="0"/>
      <w:marBottom w:val="0"/>
      <w:divBdr>
        <w:top w:val="none" w:sz="0" w:space="0" w:color="auto"/>
        <w:left w:val="none" w:sz="0" w:space="0" w:color="auto"/>
        <w:bottom w:val="none" w:sz="0" w:space="0" w:color="auto"/>
        <w:right w:val="none" w:sz="0" w:space="0" w:color="auto"/>
      </w:divBdr>
    </w:div>
    <w:div w:id="817039119">
      <w:bodyDiv w:val="1"/>
      <w:marLeft w:val="0"/>
      <w:marRight w:val="0"/>
      <w:marTop w:val="0"/>
      <w:marBottom w:val="0"/>
      <w:divBdr>
        <w:top w:val="none" w:sz="0" w:space="0" w:color="auto"/>
        <w:left w:val="none" w:sz="0" w:space="0" w:color="auto"/>
        <w:bottom w:val="none" w:sz="0" w:space="0" w:color="auto"/>
        <w:right w:val="none" w:sz="0" w:space="0" w:color="auto"/>
      </w:divBdr>
    </w:div>
    <w:div w:id="817235349">
      <w:bodyDiv w:val="1"/>
      <w:marLeft w:val="0"/>
      <w:marRight w:val="0"/>
      <w:marTop w:val="0"/>
      <w:marBottom w:val="0"/>
      <w:divBdr>
        <w:top w:val="none" w:sz="0" w:space="0" w:color="auto"/>
        <w:left w:val="none" w:sz="0" w:space="0" w:color="auto"/>
        <w:bottom w:val="none" w:sz="0" w:space="0" w:color="auto"/>
        <w:right w:val="none" w:sz="0" w:space="0" w:color="auto"/>
      </w:divBdr>
    </w:div>
    <w:div w:id="820314995">
      <w:bodyDiv w:val="1"/>
      <w:marLeft w:val="0"/>
      <w:marRight w:val="0"/>
      <w:marTop w:val="0"/>
      <w:marBottom w:val="0"/>
      <w:divBdr>
        <w:top w:val="none" w:sz="0" w:space="0" w:color="auto"/>
        <w:left w:val="none" w:sz="0" w:space="0" w:color="auto"/>
        <w:bottom w:val="none" w:sz="0" w:space="0" w:color="auto"/>
        <w:right w:val="none" w:sz="0" w:space="0" w:color="auto"/>
      </w:divBdr>
    </w:div>
    <w:div w:id="832263665">
      <w:bodyDiv w:val="1"/>
      <w:marLeft w:val="0"/>
      <w:marRight w:val="0"/>
      <w:marTop w:val="0"/>
      <w:marBottom w:val="0"/>
      <w:divBdr>
        <w:top w:val="none" w:sz="0" w:space="0" w:color="auto"/>
        <w:left w:val="none" w:sz="0" w:space="0" w:color="auto"/>
        <w:bottom w:val="none" w:sz="0" w:space="0" w:color="auto"/>
        <w:right w:val="none" w:sz="0" w:space="0" w:color="auto"/>
      </w:divBdr>
    </w:div>
    <w:div w:id="833686129">
      <w:bodyDiv w:val="1"/>
      <w:marLeft w:val="0"/>
      <w:marRight w:val="0"/>
      <w:marTop w:val="0"/>
      <w:marBottom w:val="0"/>
      <w:divBdr>
        <w:top w:val="none" w:sz="0" w:space="0" w:color="auto"/>
        <w:left w:val="none" w:sz="0" w:space="0" w:color="auto"/>
        <w:bottom w:val="none" w:sz="0" w:space="0" w:color="auto"/>
        <w:right w:val="none" w:sz="0" w:space="0" w:color="auto"/>
      </w:divBdr>
    </w:div>
    <w:div w:id="834960481">
      <w:bodyDiv w:val="1"/>
      <w:marLeft w:val="0"/>
      <w:marRight w:val="0"/>
      <w:marTop w:val="0"/>
      <w:marBottom w:val="0"/>
      <w:divBdr>
        <w:top w:val="none" w:sz="0" w:space="0" w:color="auto"/>
        <w:left w:val="none" w:sz="0" w:space="0" w:color="auto"/>
        <w:bottom w:val="none" w:sz="0" w:space="0" w:color="auto"/>
        <w:right w:val="none" w:sz="0" w:space="0" w:color="auto"/>
      </w:divBdr>
    </w:div>
    <w:div w:id="835270053">
      <w:bodyDiv w:val="1"/>
      <w:marLeft w:val="0"/>
      <w:marRight w:val="0"/>
      <w:marTop w:val="0"/>
      <w:marBottom w:val="0"/>
      <w:divBdr>
        <w:top w:val="none" w:sz="0" w:space="0" w:color="auto"/>
        <w:left w:val="none" w:sz="0" w:space="0" w:color="auto"/>
        <w:bottom w:val="none" w:sz="0" w:space="0" w:color="auto"/>
        <w:right w:val="none" w:sz="0" w:space="0" w:color="auto"/>
      </w:divBdr>
    </w:div>
    <w:div w:id="835923985">
      <w:bodyDiv w:val="1"/>
      <w:marLeft w:val="0"/>
      <w:marRight w:val="0"/>
      <w:marTop w:val="0"/>
      <w:marBottom w:val="0"/>
      <w:divBdr>
        <w:top w:val="none" w:sz="0" w:space="0" w:color="auto"/>
        <w:left w:val="none" w:sz="0" w:space="0" w:color="auto"/>
        <w:bottom w:val="none" w:sz="0" w:space="0" w:color="auto"/>
        <w:right w:val="none" w:sz="0" w:space="0" w:color="auto"/>
      </w:divBdr>
    </w:div>
    <w:div w:id="836504799">
      <w:bodyDiv w:val="1"/>
      <w:marLeft w:val="0"/>
      <w:marRight w:val="0"/>
      <w:marTop w:val="0"/>
      <w:marBottom w:val="0"/>
      <w:divBdr>
        <w:top w:val="none" w:sz="0" w:space="0" w:color="auto"/>
        <w:left w:val="none" w:sz="0" w:space="0" w:color="auto"/>
        <w:bottom w:val="none" w:sz="0" w:space="0" w:color="auto"/>
        <w:right w:val="none" w:sz="0" w:space="0" w:color="auto"/>
      </w:divBdr>
    </w:div>
    <w:div w:id="836532272">
      <w:bodyDiv w:val="1"/>
      <w:marLeft w:val="0"/>
      <w:marRight w:val="0"/>
      <w:marTop w:val="0"/>
      <w:marBottom w:val="0"/>
      <w:divBdr>
        <w:top w:val="none" w:sz="0" w:space="0" w:color="auto"/>
        <w:left w:val="none" w:sz="0" w:space="0" w:color="auto"/>
        <w:bottom w:val="none" w:sz="0" w:space="0" w:color="auto"/>
        <w:right w:val="none" w:sz="0" w:space="0" w:color="auto"/>
      </w:divBdr>
    </w:div>
    <w:div w:id="839153036">
      <w:bodyDiv w:val="1"/>
      <w:marLeft w:val="0"/>
      <w:marRight w:val="0"/>
      <w:marTop w:val="0"/>
      <w:marBottom w:val="0"/>
      <w:divBdr>
        <w:top w:val="none" w:sz="0" w:space="0" w:color="auto"/>
        <w:left w:val="none" w:sz="0" w:space="0" w:color="auto"/>
        <w:bottom w:val="none" w:sz="0" w:space="0" w:color="auto"/>
        <w:right w:val="none" w:sz="0" w:space="0" w:color="auto"/>
      </w:divBdr>
    </w:div>
    <w:div w:id="854005583">
      <w:bodyDiv w:val="1"/>
      <w:marLeft w:val="0"/>
      <w:marRight w:val="0"/>
      <w:marTop w:val="0"/>
      <w:marBottom w:val="0"/>
      <w:divBdr>
        <w:top w:val="none" w:sz="0" w:space="0" w:color="auto"/>
        <w:left w:val="none" w:sz="0" w:space="0" w:color="auto"/>
        <w:bottom w:val="none" w:sz="0" w:space="0" w:color="auto"/>
        <w:right w:val="none" w:sz="0" w:space="0" w:color="auto"/>
      </w:divBdr>
    </w:div>
    <w:div w:id="858467037">
      <w:bodyDiv w:val="1"/>
      <w:marLeft w:val="0"/>
      <w:marRight w:val="0"/>
      <w:marTop w:val="0"/>
      <w:marBottom w:val="0"/>
      <w:divBdr>
        <w:top w:val="none" w:sz="0" w:space="0" w:color="auto"/>
        <w:left w:val="none" w:sz="0" w:space="0" w:color="auto"/>
        <w:bottom w:val="none" w:sz="0" w:space="0" w:color="auto"/>
        <w:right w:val="none" w:sz="0" w:space="0" w:color="auto"/>
      </w:divBdr>
    </w:div>
    <w:div w:id="861941689">
      <w:bodyDiv w:val="1"/>
      <w:marLeft w:val="0"/>
      <w:marRight w:val="0"/>
      <w:marTop w:val="0"/>
      <w:marBottom w:val="0"/>
      <w:divBdr>
        <w:top w:val="none" w:sz="0" w:space="0" w:color="auto"/>
        <w:left w:val="none" w:sz="0" w:space="0" w:color="auto"/>
        <w:bottom w:val="none" w:sz="0" w:space="0" w:color="auto"/>
        <w:right w:val="none" w:sz="0" w:space="0" w:color="auto"/>
      </w:divBdr>
    </w:div>
    <w:div w:id="868645149">
      <w:bodyDiv w:val="1"/>
      <w:marLeft w:val="0"/>
      <w:marRight w:val="0"/>
      <w:marTop w:val="0"/>
      <w:marBottom w:val="0"/>
      <w:divBdr>
        <w:top w:val="none" w:sz="0" w:space="0" w:color="auto"/>
        <w:left w:val="none" w:sz="0" w:space="0" w:color="auto"/>
        <w:bottom w:val="none" w:sz="0" w:space="0" w:color="auto"/>
        <w:right w:val="none" w:sz="0" w:space="0" w:color="auto"/>
      </w:divBdr>
    </w:div>
    <w:div w:id="880560653">
      <w:bodyDiv w:val="1"/>
      <w:marLeft w:val="0"/>
      <w:marRight w:val="0"/>
      <w:marTop w:val="0"/>
      <w:marBottom w:val="0"/>
      <w:divBdr>
        <w:top w:val="none" w:sz="0" w:space="0" w:color="auto"/>
        <w:left w:val="none" w:sz="0" w:space="0" w:color="auto"/>
        <w:bottom w:val="none" w:sz="0" w:space="0" w:color="auto"/>
        <w:right w:val="none" w:sz="0" w:space="0" w:color="auto"/>
      </w:divBdr>
    </w:div>
    <w:div w:id="884025193">
      <w:bodyDiv w:val="1"/>
      <w:marLeft w:val="0"/>
      <w:marRight w:val="0"/>
      <w:marTop w:val="0"/>
      <w:marBottom w:val="0"/>
      <w:divBdr>
        <w:top w:val="none" w:sz="0" w:space="0" w:color="auto"/>
        <w:left w:val="none" w:sz="0" w:space="0" w:color="auto"/>
        <w:bottom w:val="none" w:sz="0" w:space="0" w:color="auto"/>
        <w:right w:val="none" w:sz="0" w:space="0" w:color="auto"/>
      </w:divBdr>
    </w:div>
    <w:div w:id="887113352">
      <w:bodyDiv w:val="1"/>
      <w:marLeft w:val="0"/>
      <w:marRight w:val="0"/>
      <w:marTop w:val="0"/>
      <w:marBottom w:val="0"/>
      <w:divBdr>
        <w:top w:val="none" w:sz="0" w:space="0" w:color="auto"/>
        <w:left w:val="none" w:sz="0" w:space="0" w:color="auto"/>
        <w:bottom w:val="none" w:sz="0" w:space="0" w:color="auto"/>
        <w:right w:val="none" w:sz="0" w:space="0" w:color="auto"/>
      </w:divBdr>
    </w:div>
    <w:div w:id="889805231">
      <w:bodyDiv w:val="1"/>
      <w:marLeft w:val="0"/>
      <w:marRight w:val="0"/>
      <w:marTop w:val="0"/>
      <w:marBottom w:val="0"/>
      <w:divBdr>
        <w:top w:val="none" w:sz="0" w:space="0" w:color="auto"/>
        <w:left w:val="none" w:sz="0" w:space="0" w:color="auto"/>
        <w:bottom w:val="none" w:sz="0" w:space="0" w:color="auto"/>
        <w:right w:val="none" w:sz="0" w:space="0" w:color="auto"/>
      </w:divBdr>
    </w:div>
    <w:div w:id="898054625">
      <w:bodyDiv w:val="1"/>
      <w:marLeft w:val="0"/>
      <w:marRight w:val="0"/>
      <w:marTop w:val="0"/>
      <w:marBottom w:val="0"/>
      <w:divBdr>
        <w:top w:val="none" w:sz="0" w:space="0" w:color="auto"/>
        <w:left w:val="none" w:sz="0" w:space="0" w:color="auto"/>
        <w:bottom w:val="none" w:sz="0" w:space="0" w:color="auto"/>
        <w:right w:val="none" w:sz="0" w:space="0" w:color="auto"/>
      </w:divBdr>
    </w:div>
    <w:div w:id="899749677">
      <w:bodyDiv w:val="1"/>
      <w:marLeft w:val="0"/>
      <w:marRight w:val="0"/>
      <w:marTop w:val="0"/>
      <w:marBottom w:val="0"/>
      <w:divBdr>
        <w:top w:val="none" w:sz="0" w:space="0" w:color="auto"/>
        <w:left w:val="none" w:sz="0" w:space="0" w:color="auto"/>
        <w:bottom w:val="none" w:sz="0" w:space="0" w:color="auto"/>
        <w:right w:val="none" w:sz="0" w:space="0" w:color="auto"/>
      </w:divBdr>
    </w:div>
    <w:div w:id="901520636">
      <w:bodyDiv w:val="1"/>
      <w:marLeft w:val="0"/>
      <w:marRight w:val="0"/>
      <w:marTop w:val="0"/>
      <w:marBottom w:val="0"/>
      <w:divBdr>
        <w:top w:val="none" w:sz="0" w:space="0" w:color="auto"/>
        <w:left w:val="none" w:sz="0" w:space="0" w:color="auto"/>
        <w:bottom w:val="none" w:sz="0" w:space="0" w:color="auto"/>
        <w:right w:val="none" w:sz="0" w:space="0" w:color="auto"/>
      </w:divBdr>
      <w:divsChild>
        <w:div w:id="1313561347">
          <w:marLeft w:val="336"/>
          <w:marRight w:val="0"/>
          <w:marTop w:val="120"/>
          <w:marBottom w:val="312"/>
          <w:divBdr>
            <w:top w:val="none" w:sz="0" w:space="0" w:color="auto"/>
            <w:left w:val="none" w:sz="0" w:space="0" w:color="auto"/>
            <w:bottom w:val="none" w:sz="0" w:space="0" w:color="auto"/>
            <w:right w:val="none" w:sz="0" w:space="0" w:color="auto"/>
          </w:divBdr>
          <w:divsChild>
            <w:div w:id="15279389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9269312">
      <w:bodyDiv w:val="1"/>
      <w:marLeft w:val="0"/>
      <w:marRight w:val="0"/>
      <w:marTop w:val="0"/>
      <w:marBottom w:val="0"/>
      <w:divBdr>
        <w:top w:val="none" w:sz="0" w:space="0" w:color="auto"/>
        <w:left w:val="none" w:sz="0" w:space="0" w:color="auto"/>
        <w:bottom w:val="none" w:sz="0" w:space="0" w:color="auto"/>
        <w:right w:val="none" w:sz="0" w:space="0" w:color="auto"/>
      </w:divBdr>
    </w:div>
    <w:div w:id="918557202">
      <w:bodyDiv w:val="1"/>
      <w:marLeft w:val="0"/>
      <w:marRight w:val="0"/>
      <w:marTop w:val="0"/>
      <w:marBottom w:val="0"/>
      <w:divBdr>
        <w:top w:val="none" w:sz="0" w:space="0" w:color="auto"/>
        <w:left w:val="none" w:sz="0" w:space="0" w:color="auto"/>
        <w:bottom w:val="none" w:sz="0" w:space="0" w:color="auto"/>
        <w:right w:val="none" w:sz="0" w:space="0" w:color="auto"/>
      </w:divBdr>
    </w:div>
    <w:div w:id="927232787">
      <w:bodyDiv w:val="1"/>
      <w:marLeft w:val="0"/>
      <w:marRight w:val="0"/>
      <w:marTop w:val="0"/>
      <w:marBottom w:val="0"/>
      <w:divBdr>
        <w:top w:val="none" w:sz="0" w:space="0" w:color="auto"/>
        <w:left w:val="none" w:sz="0" w:space="0" w:color="auto"/>
        <w:bottom w:val="none" w:sz="0" w:space="0" w:color="auto"/>
        <w:right w:val="none" w:sz="0" w:space="0" w:color="auto"/>
      </w:divBdr>
    </w:div>
    <w:div w:id="929317585">
      <w:bodyDiv w:val="1"/>
      <w:marLeft w:val="0"/>
      <w:marRight w:val="0"/>
      <w:marTop w:val="0"/>
      <w:marBottom w:val="0"/>
      <w:divBdr>
        <w:top w:val="none" w:sz="0" w:space="0" w:color="auto"/>
        <w:left w:val="none" w:sz="0" w:space="0" w:color="auto"/>
        <w:bottom w:val="none" w:sz="0" w:space="0" w:color="auto"/>
        <w:right w:val="none" w:sz="0" w:space="0" w:color="auto"/>
      </w:divBdr>
    </w:div>
    <w:div w:id="931939855">
      <w:bodyDiv w:val="1"/>
      <w:marLeft w:val="0"/>
      <w:marRight w:val="0"/>
      <w:marTop w:val="0"/>
      <w:marBottom w:val="0"/>
      <w:divBdr>
        <w:top w:val="none" w:sz="0" w:space="0" w:color="auto"/>
        <w:left w:val="none" w:sz="0" w:space="0" w:color="auto"/>
        <w:bottom w:val="none" w:sz="0" w:space="0" w:color="auto"/>
        <w:right w:val="none" w:sz="0" w:space="0" w:color="auto"/>
      </w:divBdr>
    </w:div>
    <w:div w:id="933322101">
      <w:bodyDiv w:val="1"/>
      <w:marLeft w:val="0"/>
      <w:marRight w:val="0"/>
      <w:marTop w:val="0"/>
      <w:marBottom w:val="0"/>
      <w:divBdr>
        <w:top w:val="none" w:sz="0" w:space="0" w:color="auto"/>
        <w:left w:val="none" w:sz="0" w:space="0" w:color="auto"/>
        <w:bottom w:val="none" w:sz="0" w:space="0" w:color="auto"/>
        <w:right w:val="none" w:sz="0" w:space="0" w:color="auto"/>
      </w:divBdr>
    </w:div>
    <w:div w:id="933705437">
      <w:bodyDiv w:val="1"/>
      <w:marLeft w:val="0"/>
      <w:marRight w:val="0"/>
      <w:marTop w:val="0"/>
      <w:marBottom w:val="0"/>
      <w:divBdr>
        <w:top w:val="none" w:sz="0" w:space="0" w:color="auto"/>
        <w:left w:val="none" w:sz="0" w:space="0" w:color="auto"/>
        <w:bottom w:val="none" w:sz="0" w:space="0" w:color="auto"/>
        <w:right w:val="none" w:sz="0" w:space="0" w:color="auto"/>
      </w:divBdr>
    </w:div>
    <w:div w:id="935098055">
      <w:bodyDiv w:val="1"/>
      <w:marLeft w:val="0"/>
      <w:marRight w:val="0"/>
      <w:marTop w:val="0"/>
      <w:marBottom w:val="0"/>
      <w:divBdr>
        <w:top w:val="none" w:sz="0" w:space="0" w:color="auto"/>
        <w:left w:val="none" w:sz="0" w:space="0" w:color="auto"/>
        <w:bottom w:val="none" w:sz="0" w:space="0" w:color="auto"/>
        <w:right w:val="none" w:sz="0" w:space="0" w:color="auto"/>
      </w:divBdr>
    </w:div>
    <w:div w:id="936669680">
      <w:bodyDiv w:val="1"/>
      <w:marLeft w:val="0"/>
      <w:marRight w:val="0"/>
      <w:marTop w:val="0"/>
      <w:marBottom w:val="0"/>
      <w:divBdr>
        <w:top w:val="none" w:sz="0" w:space="0" w:color="auto"/>
        <w:left w:val="none" w:sz="0" w:space="0" w:color="auto"/>
        <w:bottom w:val="none" w:sz="0" w:space="0" w:color="auto"/>
        <w:right w:val="none" w:sz="0" w:space="0" w:color="auto"/>
      </w:divBdr>
    </w:div>
    <w:div w:id="937979319">
      <w:bodyDiv w:val="1"/>
      <w:marLeft w:val="0"/>
      <w:marRight w:val="0"/>
      <w:marTop w:val="0"/>
      <w:marBottom w:val="0"/>
      <w:divBdr>
        <w:top w:val="none" w:sz="0" w:space="0" w:color="auto"/>
        <w:left w:val="none" w:sz="0" w:space="0" w:color="auto"/>
        <w:bottom w:val="none" w:sz="0" w:space="0" w:color="auto"/>
        <w:right w:val="none" w:sz="0" w:space="0" w:color="auto"/>
      </w:divBdr>
    </w:div>
    <w:div w:id="938371106">
      <w:bodyDiv w:val="1"/>
      <w:marLeft w:val="0"/>
      <w:marRight w:val="0"/>
      <w:marTop w:val="0"/>
      <w:marBottom w:val="0"/>
      <w:divBdr>
        <w:top w:val="none" w:sz="0" w:space="0" w:color="auto"/>
        <w:left w:val="none" w:sz="0" w:space="0" w:color="auto"/>
        <w:bottom w:val="none" w:sz="0" w:space="0" w:color="auto"/>
        <w:right w:val="none" w:sz="0" w:space="0" w:color="auto"/>
      </w:divBdr>
    </w:div>
    <w:div w:id="944188804">
      <w:bodyDiv w:val="1"/>
      <w:marLeft w:val="0"/>
      <w:marRight w:val="0"/>
      <w:marTop w:val="0"/>
      <w:marBottom w:val="0"/>
      <w:divBdr>
        <w:top w:val="none" w:sz="0" w:space="0" w:color="auto"/>
        <w:left w:val="none" w:sz="0" w:space="0" w:color="auto"/>
        <w:bottom w:val="none" w:sz="0" w:space="0" w:color="auto"/>
        <w:right w:val="none" w:sz="0" w:space="0" w:color="auto"/>
      </w:divBdr>
    </w:div>
    <w:div w:id="957565732">
      <w:bodyDiv w:val="1"/>
      <w:marLeft w:val="0"/>
      <w:marRight w:val="0"/>
      <w:marTop w:val="0"/>
      <w:marBottom w:val="0"/>
      <w:divBdr>
        <w:top w:val="none" w:sz="0" w:space="0" w:color="auto"/>
        <w:left w:val="none" w:sz="0" w:space="0" w:color="auto"/>
        <w:bottom w:val="none" w:sz="0" w:space="0" w:color="auto"/>
        <w:right w:val="none" w:sz="0" w:space="0" w:color="auto"/>
      </w:divBdr>
    </w:div>
    <w:div w:id="971516025">
      <w:bodyDiv w:val="1"/>
      <w:marLeft w:val="0"/>
      <w:marRight w:val="0"/>
      <w:marTop w:val="0"/>
      <w:marBottom w:val="0"/>
      <w:divBdr>
        <w:top w:val="none" w:sz="0" w:space="0" w:color="auto"/>
        <w:left w:val="none" w:sz="0" w:space="0" w:color="auto"/>
        <w:bottom w:val="none" w:sz="0" w:space="0" w:color="auto"/>
        <w:right w:val="none" w:sz="0" w:space="0" w:color="auto"/>
      </w:divBdr>
    </w:div>
    <w:div w:id="974213600">
      <w:bodyDiv w:val="1"/>
      <w:marLeft w:val="0"/>
      <w:marRight w:val="0"/>
      <w:marTop w:val="0"/>
      <w:marBottom w:val="0"/>
      <w:divBdr>
        <w:top w:val="none" w:sz="0" w:space="0" w:color="auto"/>
        <w:left w:val="none" w:sz="0" w:space="0" w:color="auto"/>
        <w:bottom w:val="none" w:sz="0" w:space="0" w:color="auto"/>
        <w:right w:val="none" w:sz="0" w:space="0" w:color="auto"/>
      </w:divBdr>
    </w:div>
    <w:div w:id="982782414">
      <w:bodyDiv w:val="1"/>
      <w:marLeft w:val="0"/>
      <w:marRight w:val="0"/>
      <w:marTop w:val="0"/>
      <w:marBottom w:val="0"/>
      <w:divBdr>
        <w:top w:val="none" w:sz="0" w:space="0" w:color="auto"/>
        <w:left w:val="none" w:sz="0" w:space="0" w:color="auto"/>
        <w:bottom w:val="none" w:sz="0" w:space="0" w:color="auto"/>
        <w:right w:val="none" w:sz="0" w:space="0" w:color="auto"/>
      </w:divBdr>
    </w:div>
    <w:div w:id="983659417">
      <w:bodyDiv w:val="1"/>
      <w:marLeft w:val="0"/>
      <w:marRight w:val="0"/>
      <w:marTop w:val="0"/>
      <w:marBottom w:val="0"/>
      <w:divBdr>
        <w:top w:val="none" w:sz="0" w:space="0" w:color="auto"/>
        <w:left w:val="none" w:sz="0" w:space="0" w:color="auto"/>
        <w:bottom w:val="none" w:sz="0" w:space="0" w:color="auto"/>
        <w:right w:val="none" w:sz="0" w:space="0" w:color="auto"/>
      </w:divBdr>
    </w:div>
    <w:div w:id="997423082">
      <w:bodyDiv w:val="1"/>
      <w:marLeft w:val="0"/>
      <w:marRight w:val="0"/>
      <w:marTop w:val="0"/>
      <w:marBottom w:val="0"/>
      <w:divBdr>
        <w:top w:val="none" w:sz="0" w:space="0" w:color="auto"/>
        <w:left w:val="none" w:sz="0" w:space="0" w:color="auto"/>
        <w:bottom w:val="none" w:sz="0" w:space="0" w:color="auto"/>
        <w:right w:val="none" w:sz="0" w:space="0" w:color="auto"/>
      </w:divBdr>
    </w:div>
    <w:div w:id="1004624284">
      <w:bodyDiv w:val="1"/>
      <w:marLeft w:val="0"/>
      <w:marRight w:val="0"/>
      <w:marTop w:val="0"/>
      <w:marBottom w:val="0"/>
      <w:divBdr>
        <w:top w:val="none" w:sz="0" w:space="0" w:color="auto"/>
        <w:left w:val="none" w:sz="0" w:space="0" w:color="auto"/>
        <w:bottom w:val="none" w:sz="0" w:space="0" w:color="auto"/>
        <w:right w:val="none" w:sz="0" w:space="0" w:color="auto"/>
      </w:divBdr>
    </w:div>
    <w:div w:id="1005401920">
      <w:bodyDiv w:val="1"/>
      <w:marLeft w:val="0"/>
      <w:marRight w:val="0"/>
      <w:marTop w:val="0"/>
      <w:marBottom w:val="0"/>
      <w:divBdr>
        <w:top w:val="none" w:sz="0" w:space="0" w:color="auto"/>
        <w:left w:val="none" w:sz="0" w:space="0" w:color="auto"/>
        <w:bottom w:val="none" w:sz="0" w:space="0" w:color="auto"/>
        <w:right w:val="none" w:sz="0" w:space="0" w:color="auto"/>
      </w:divBdr>
    </w:div>
    <w:div w:id="1009067053">
      <w:bodyDiv w:val="1"/>
      <w:marLeft w:val="0"/>
      <w:marRight w:val="0"/>
      <w:marTop w:val="0"/>
      <w:marBottom w:val="0"/>
      <w:divBdr>
        <w:top w:val="none" w:sz="0" w:space="0" w:color="auto"/>
        <w:left w:val="none" w:sz="0" w:space="0" w:color="auto"/>
        <w:bottom w:val="none" w:sz="0" w:space="0" w:color="auto"/>
        <w:right w:val="none" w:sz="0" w:space="0" w:color="auto"/>
      </w:divBdr>
    </w:div>
    <w:div w:id="1010640801">
      <w:bodyDiv w:val="1"/>
      <w:marLeft w:val="0"/>
      <w:marRight w:val="0"/>
      <w:marTop w:val="0"/>
      <w:marBottom w:val="0"/>
      <w:divBdr>
        <w:top w:val="none" w:sz="0" w:space="0" w:color="auto"/>
        <w:left w:val="none" w:sz="0" w:space="0" w:color="auto"/>
        <w:bottom w:val="none" w:sz="0" w:space="0" w:color="auto"/>
        <w:right w:val="none" w:sz="0" w:space="0" w:color="auto"/>
      </w:divBdr>
    </w:div>
    <w:div w:id="1021661052">
      <w:bodyDiv w:val="1"/>
      <w:marLeft w:val="0"/>
      <w:marRight w:val="0"/>
      <w:marTop w:val="0"/>
      <w:marBottom w:val="0"/>
      <w:divBdr>
        <w:top w:val="none" w:sz="0" w:space="0" w:color="auto"/>
        <w:left w:val="none" w:sz="0" w:space="0" w:color="auto"/>
        <w:bottom w:val="none" w:sz="0" w:space="0" w:color="auto"/>
        <w:right w:val="none" w:sz="0" w:space="0" w:color="auto"/>
      </w:divBdr>
    </w:div>
    <w:div w:id="1024556976">
      <w:bodyDiv w:val="1"/>
      <w:marLeft w:val="0"/>
      <w:marRight w:val="0"/>
      <w:marTop w:val="0"/>
      <w:marBottom w:val="0"/>
      <w:divBdr>
        <w:top w:val="none" w:sz="0" w:space="0" w:color="auto"/>
        <w:left w:val="none" w:sz="0" w:space="0" w:color="auto"/>
        <w:bottom w:val="none" w:sz="0" w:space="0" w:color="auto"/>
        <w:right w:val="none" w:sz="0" w:space="0" w:color="auto"/>
      </w:divBdr>
    </w:div>
    <w:div w:id="1028065955">
      <w:bodyDiv w:val="1"/>
      <w:marLeft w:val="0"/>
      <w:marRight w:val="0"/>
      <w:marTop w:val="0"/>
      <w:marBottom w:val="0"/>
      <w:divBdr>
        <w:top w:val="none" w:sz="0" w:space="0" w:color="auto"/>
        <w:left w:val="none" w:sz="0" w:space="0" w:color="auto"/>
        <w:bottom w:val="none" w:sz="0" w:space="0" w:color="auto"/>
        <w:right w:val="none" w:sz="0" w:space="0" w:color="auto"/>
      </w:divBdr>
    </w:div>
    <w:div w:id="1031880532">
      <w:bodyDiv w:val="1"/>
      <w:marLeft w:val="0"/>
      <w:marRight w:val="0"/>
      <w:marTop w:val="0"/>
      <w:marBottom w:val="0"/>
      <w:divBdr>
        <w:top w:val="none" w:sz="0" w:space="0" w:color="auto"/>
        <w:left w:val="none" w:sz="0" w:space="0" w:color="auto"/>
        <w:bottom w:val="none" w:sz="0" w:space="0" w:color="auto"/>
        <w:right w:val="none" w:sz="0" w:space="0" w:color="auto"/>
      </w:divBdr>
    </w:div>
    <w:div w:id="1043165842">
      <w:bodyDiv w:val="1"/>
      <w:marLeft w:val="0"/>
      <w:marRight w:val="0"/>
      <w:marTop w:val="0"/>
      <w:marBottom w:val="0"/>
      <w:divBdr>
        <w:top w:val="none" w:sz="0" w:space="0" w:color="auto"/>
        <w:left w:val="none" w:sz="0" w:space="0" w:color="auto"/>
        <w:bottom w:val="none" w:sz="0" w:space="0" w:color="auto"/>
        <w:right w:val="none" w:sz="0" w:space="0" w:color="auto"/>
      </w:divBdr>
    </w:div>
    <w:div w:id="1045526027">
      <w:bodyDiv w:val="1"/>
      <w:marLeft w:val="0"/>
      <w:marRight w:val="0"/>
      <w:marTop w:val="0"/>
      <w:marBottom w:val="0"/>
      <w:divBdr>
        <w:top w:val="none" w:sz="0" w:space="0" w:color="auto"/>
        <w:left w:val="none" w:sz="0" w:space="0" w:color="auto"/>
        <w:bottom w:val="none" w:sz="0" w:space="0" w:color="auto"/>
        <w:right w:val="none" w:sz="0" w:space="0" w:color="auto"/>
      </w:divBdr>
    </w:div>
    <w:div w:id="1050960829">
      <w:bodyDiv w:val="1"/>
      <w:marLeft w:val="0"/>
      <w:marRight w:val="0"/>
      <w:marTop w:val="0"/>
      <w:marBottom w:val="0"/>
      <w:divBdr>
        <w:top w:val="none" w:sz="0" w:space="0" w:color="auto"/>
        <w:left w:val="none" w:sz="0" w:space="0" w:color="auto"/>
        <w:bottom w:val="none" w:sz="0" w:space="0" w:color="auto"/>
        <w:right w:val="none" w:sz="0" w:space="0" w:color="auto"/>
      </w:divBdr>
    </w:div>
    <w:div w:id="1055542138">
      <w:bodyDiv w:val="1"/>
      <w:marLeft w:val="0"/>
      <w:marRight w:val="0"/>
      <w:marTop w:val="0"/>
      <w:marBottom w:val="0"/>
      <w:divBdr>
        <w:top w:val="none" w:sz="0" w:space="0" w:color="auto"/>
        <w:left w:val="none" w:sz="0" w:space="0" w:color="auto"/>
        <w:bottom w:val="none" w:sz="0" w:space="0" w:color="auto"/>
        <w:right w:val="none" w:sz="0" w:space="0" w:color="auto"/>
      </w:divBdr>
    </w:div>
    <w:div w:id="1063408096">
      <w:bodyDiv w:val="1"/>
      <w:marLeft w:val="0"/>
      <w:marRight w:val="0"/>
      <w:marTop w:val="0"/>
      <w:marBottom w:val="0"/>
      <w:divBdr>
        <w:top w:val="none" w:sz="0" w:space="0" w:color="auto"/>
        <w:left w:val="none" w:sz="0" w:space="0" w:color="auto"/>
        <w:bottom w:val="none" w:sz="0" w:space="0" w:color="auto"/>
        <w:right w:val="none" w:sz="0" w:space="0" w:color="auto"/>
      </w:divBdr>
    </w:div>
    <w:div w:id="1065688120">
      <w:bodyDiv w:val="1"/>
      <w:marLeft w:val="0"/>
      <w:marRight w:val="0"/>
      <w:marTop w:val="0"/>
      <w:marBottom w:val="0"/>
      <w:divBdr>
        <w:top w:val="none" w:sz="0" w:space="0" w:color="auto"/>
        <w:left w:val="none" w:sz="0" w:space="0" w:color="auto"/>
        <w:bottom w:val="none" w:sz="0" w:space="0" w:color="auto"/>
        <w:right w:val="none" w:sz="0" w:space="0" w:color="auto"/>
      </w:divBdr>
    </w:div>
    <w:div w:id="1072510493">
      <w:bodyDiv w:val="1"/>
      <w:marLeft w:val="0"/>
      <w:marRight w:val="0"/>
      <w:marTop w:val="0"/>
      <w:marBottom w:val="0"/>
      <w:divBdr>
        <w:top w:val="none" w:sz="0" w:space="0" w:color="auto"/>
        <w:left w:val="none" w:sz="0" w:space="0" w:color="auto"/>
        <w:bottom w:val="none" w:sz="0" w:space="0" w:color="auto"/>
        <w:right w:val="none" w:sz="0" w:space="0" w:color="auto"/>
      </w:divBdr>
    </w:div>
    <w:div w:id="1083381882">
      <w:bodyDiv w:val="1"/>
      <w:marLeft w:val="0"/>
      <w:marRight w:val="0"/>
      <w:marTop w:val="0"/>
      <w:marBottom w:val="0"/>
      <w:divBdr>
        <w:top w:val="none" w:sz="0" w:space="0" w:color="auto"/>
        <w:left w:val="none" w:sz="0" w:space="0" w:color="auto"/>
        <w:bottom w:val="none" w:sz="0" w:space="0" w:color="auto"/>
        <w:right w:val="none" w:sz="0" w:space="0" w:color="auto"/>
      </w:divBdr>
    </w:div>
    <w:div w:id="1094597098">
      <w:bodyDiv w:val="1"/>
      <w:marLeft w:val="0"/>
      <w:marRight w:val="0"/>
      <w:marTop w:val="0"/>
      <w:marBottom w:val="0"/>
      <w:divBdr>
        <w:top w:val="none" w:sz="0" w:space="0" w:color="auto"/>
        <w:left w:val="none" w:sz="0" w:space="0" w:color="auto"/>
        <w:bottom w:val="none" w:sz="0" w:space="0" w:color="auto"/>
        <w:right w:val="none" w:sz="0" w:space="0" w:color="auto"/>
      </w:divBdr>
    </w:div>
    <w:div w:id="1095898761">
      <w:bodyDiv w:val="1"/>
      <w:marLeft w:val="0"/>
      <w:marRight w:val="0"/>
      <w:marTop w:val="0"/>
      <w:marBottom w:val="0"/>
      <w:divBdr>
        <w:top w:val="none" w:sz="0" w:space="0" w:color="auto"/>
        <w:left w:val="none" w:sz="0" w:space="0" w:color="auto"/>
        <w:bottom w:val="none" w:sz="0" w:space="0" w:color="auto"/>
        <w:right w:val="none" w:sz="0" w:space="0" w:color="auto"/>
      </w:divBdr>
    </w:div>
    <w:div w:id="1101030178">
      <w:bodyDiv w:val="1"/>
      <w:marLeft w:val="0"/>
      <w:marRight w:val="0"/>
      <w:marTop w:val="0"/>
      <w:marBottom w:val="0"/>
      <w:divBdr>
        <w:top w:val="none" w:sz="0" w:space="0" w:color="auto"/>
        <w:left w:val="none" w:sz="0" w:space="0" w:color="auto"/>
        <w:bottom w:val="none" w:sz="0" w:space="0" w:color="auto"/>
        <w:right w:val="none" w:sz="0" w:space="0" w:color="auto"/>
      </w:divBdr>
    </w:div>
    <w:div w:id="1105921818">
      <w:bodyDiv w:val="1"/>
      <w:marLeft w:val="0"/>
      <w:marRight w:val="0"/>
      <w:marTop w:val="0"/>
      <w:marBottom w:val="0"/>
      <w:divBdr>
        <w:top w:val="none" w:sz="0" w:space="0" w:color="auto"/>
        <w:left w:val="none" w:sz="0" w:space="0" w:color="auto"/>
        <w:bottom w:val="none" w:sz="0" w:space="0" w:color="auto"/>
        <w:right w:val="none" w:sz="0" w:space="0" w:color="auto"/>
      </w:divBdr>
    </w:div>
    <w:div w:id="1107501226">
      <w:bodyDiv w:val="1"/>
      <w:marLeft w:val="0"/>
      <w:marRight w:val="0"/>
      <w:marTop w:val="0"/>
      <w:marBottom w:val="0"/>
      <w:divBdr>
        <w:top w:val="none" w:sz="0" w:space="0" w:color="auto"/>
        <w:left w:val="none" w:sz="0" w:space="0" w:color="auto"/>
        <w:bottom w:val="none" w:sz="0" w:space="0" w:color="auto"/>
        <w:right w:val="none" w:sz="0" w:space="0" w:color="auto"/>
      </w:divBdr>
    </w:div>
    <w:div w:id="1119379934">
      <w:bodyDiv w:val="1"/>
      <w:marLeft w:val="0"/>
      <w:marRight w:val="0"/>
      <w:marTop w:val="0"/>
      <w:marBottom w:val="0"/>
      <w:divBdr>
        <w:top w:val="none" w:sz="0" w:space="0" w:color="auto"/>
        <w:left w:val="none" w:sz="0" w:space="0" w:color="auto"/>
        <w:bottom w:val="none" w:sz="0" w:space="0" w:color="auto"/>
        <w:right w:val="none" w:sz="0" w:space="0" w:color="auto"/>
      </w:divBdr>
    </w:div>
    <w:div w:id="1136485410">
      <w:bodyDiv w:val="1"/>
      <w:marLeft w:val="0"/>
      <w:marRight w:val="0"/>
      <w:marTop w:val="0"/>
      <w:marBottom w:val="0"/>
      <w:divBdr>
        <w:top w:val="none" w:sz="0" w:space="0" w:color="auto"/>
        <w:left w:val="none" w:sz="0" w:space="0" w:color="auto"/>
        <w:bottom w:val="none" w:sz="0" w:space="0" w:color="auto"/>
        <w:right w:val="none" w:sz="0" w:space="0" w:color="auto"/>
      </w:divBdr>
    </w:div>
    <w:div w:id="1138837758">
      <w:bodyDiv w:val="1"/>
      <w:marLeft w:val="0"/>
      <w:marRight w:val="0"/>
      <w:marTop w:val="0"/>
      <w:marBottom w:val="0"/>
      <w:divBdr>
        <w:top w:val="none" w:sz="0" w:space="0" w:color="auto"/>
        <w:left w:val="none" w:sz="0" w:space="0" w:color="auto"/>
        <w:bottom w:val="none" w:sz="0" w:space="0" w:color="auto"/>
        <w:right w:val="none" w:sz="0" w:space="0" w:color="auto"/>
      </w:divBdr>
    </w:div>
    <w:div w:id="1155335911">
      <w:bodyDiv w:val="1"/>
      <w:marLeft w:val="0"/>
      <w:marRight w:val="0"/>
      <w:marTop w:val="0"/>
      <w:marBottom w:val="0"/>
      <w:divBdr>
        <w:top w:val="none" w:sz="0" w:space="0" w:color="auto"/>
        <w:left w:val="none" w:sz="0" w:space="0" w:color="auto"/>
        <w:bottom w:val="none" w:sz="0" w:space="0" w:color="auto"/>
        <w:right w:val="none" w:sz="0" w:space="0" w:color="auto"/>
      </w:divBdr>
    </w:div>
    <w:div w:id="1174077568">
      <w:bodyDiv w:val="1"/>
      <w:marLeft w:val="0"/>
      <w:marRight w:val="0"/>
      <w:marTop w:val="0"/>
      <w:marBottom w:val="0"/>
      <w:divBdr>
        <w:top w:val="none" w:sz="0" w:space="0" w:color="auto"/>
        <w:left w:val="none" w:sz="0" w:space="0" w:color="auto"/>
        <w:bottom w:val="none" w:sz="0" w:space="0" w:color="auto"/>
        <w:right w:val="none" w:sz="0" w:space="0" w:color="auto"/>
      </w:divBdr>
    </w:div>
    <w:div w:id="1176652073">
      <w:bodyDiv w:val="1"/>
      <w:marLeft w:val="0"/>
      <w:marRight w:val="0"/>
      <w:marTop w:val="0"/>
      <w:marBottom w:val="0"/>
      <w:divBdr>
        <w:top w:val="none" w:sz="0" w:space="0" w:color="auto"/>
        <w:left w:val="none" w:sz="0" w:space="0" w:color="auto"/>
        <w:bottom w:val="none" w:sz="0" w:space="0" w:color="auto"/>
        <w:right w:val="none" w:sz="0" w:space="0" w:color="auto"/>
      </w:divBdr>
    </w:div>
    <w:div w:id="1182281820">
      <w:bodyDiv w:val="1"/>
      <w:marLeft w:val="0"/>
      <w:marRight w:val="0"/>
      <w:marTop w:val="0"/>
      <w:marBottom w:val="0"/>
      <w:divBdr>
        <w:top w:val="none" w:sz="0" w:space="0" w:color="auto"/>
        <w:left w:val="none" w:sz="0" w:space="0" w:color="auto"/>
        <w:bottom w:val="none" w:sz="0" w:space="0" w:color="auto"/>
        <w:right w:val="none" w:sz="0" w:space="0" w:color="auto"/>
      </w:divBdr>
    </w:div>
    <w:div w:id="1182739066">
      <w:bodyDiv w:val="1"/>
      <w:marLeft w:val="0"/>
      <w:marRight w:val="0"/>
      <w:marTop w:val="0"/>
      <w:marBottom w:val="0"/>
      <w:divBdr>
        <w:top w:val="none" w:sz="0" w:space="0" w:color="auto"/>
        <w:left w:val="none" w:sz="0" w:space="0" w:color="auto"/>
        <w:bottom w:val="none" w:sz="0" w:space="0" w:color="auto"/>
        <w:right w:val="none" w:sz="0" w:space="0" w:color="auto"/>
      </w:divBdr>
    </w:div>
    <w:div w:id="1193878601">
      <w:bodyDiv w:val="1"/>
      <w:marLeft w:val="0"/>
      <w:marRight w:val="0"/>
      <w:marTop w:val="0"/>
      <w:marBottom w:val="0"/>
      <w:divBdr>
        <w:top w:val="none" w:sz="0" w:space="0" w:color="auto"/>
        <w:left w:val="none" w:sz="0" w:space="0" w:color="auto"/>
        <w:bottom w:val="none" w:sz="0" w:space="0" w:color="auto"/>
        <w:right w:val="none" w:sz="0" w:space="0" w:color="auto"/>
      </w:divBdr>
    </w:div>
    <w:div w:id="1194617360">
      <w:bodyDiv w:val="1"/>
      <w:marLeft w:val="0"/>
      <w:marRight w:val="0"/>
      <w:marTop w:val="0"/>
      <w:marBottom w:val="0"/>
      <w:divBdr>
        <w:top w:val="none" w:sz="0" w:space="0" w:color="auto"/>
        <w:left w:val="none" w:sz="0" w:space="0" w:color="auto"/>
        <w:bottom w:val="none" w:sz="0" w:space="0" w:color="auto"/>
        <w:right w:val="none" w:sz="0" w:space="0" w:color="auto"/>
      </w:divBdr>
    </w:div>
    <w:div w:id="1199850871">
      <w:bodyDiv w:val="1"/>
      <w:marLeft w:val="0"/>
      <w:marRight w:val="0"/>
      <w:marTop w:val="0"/>
      <w:marBottom w:val="0"/>
      <w:divBdr>
        <w:top w:val="none" w:sz="0" w:space="0" w:color="auto"/>
        <w:left w:val="none" w:sz="0" w:space="0" w:color="auto"/>
        <w:bottom w:val="none" w:sz="0" w:space="0" w:color="auto"/>
        <w:right w:val="none" w:sz="0" w:space="0" w:color="auto"/>
      </w:divBdr>
    </w:div>
    <w:div w:id="1201238313">
      <w:bodyDiv w:val="1"/>
      <w:marLeft w:val="0"/>
      <w:marRight w:val="0"/>
      <w:marTop w:val="0"/>
      <w:marBottom w:val="0"/>
      <w:divBdr>
        <w:top w:val="none" w:sz="0" w:space="0" w:color="auto"/>
        <w:left w:val="none" w:sz="0" w:space="0" w:color="auto"/>
        <w:bottom w:val="none" w:sz="0" w:space="0" w:color="auto"/>
        <w:right w:val="none" w:sz="0" w:space="0" w:color="auto"/>
      </w:divBdr>
    </w:div>
    <w:div w:id="1202597178">
      <w:bodyDiv w:val="1"/>
      <w:marLeft w:val="0"/>
      <w:marRight w:val="0"/>
      <w:marTop w:val="0"/>
      <w:marBottom w:val="0"/>
      <w:divBdr>
        <w:top w:val="none" w:sz="0" w:space="0" w:color="auto"/>
        <w:left w:val="none" w:sz="0" w:space="0" w:color="auto"/>
        <w:bottom w:val="none" w:sz="0" w:space="0" w:color="auto"/>
        <w:right w:val="none" w:sz="0" w:space="0" w:color="auto"/>
      </w:divBdr>
    </w:div>
    <w:div w:id="1203980673">
      <w:bodyDiv w:val="1"/>
      <w:marLeft w:val="0"/>
      <w:marRight w:val="0"/>
      <w:marTop w:val="0"/>
      <w:marBottom w:val="0"/>
      <w:divBdr>
        <w:top w:val="none" w:sz="0" w:space="0" w:color="auto"/>
        <w:left w:val="none" w:sz="0" w:space="0" w:color="auto"/>
        <w:bottom w:val="none" w:sz="0" w:space="0" w:color="auto"/>
        <w:right w:val="none" w:sz="0" w:space="0" w:color="auto"/>
      </w:divBdr>
    </w:div>
    <w:div w:id="1212771959">
      <w:bodyDiv w:val="1"/>
      <w:marLeft w:val="0"/>
      <w:marRight w:val="0"/>
      <w:marTop w:val="0"/>
      <w:marBottom w:val="0"/>
      <w:divBdr>
        <w:top w:val="none" w:sz="0" w:space="0" w:color="auto"/>
        <w:left w:val="none" w:sz="0" w:space="0" w:color="auto"/>
        <w:bottom w:val="none" w:sz="0" w:space="0" w:color="auto"/>
        <w:right w:val="none" w:sz="0" w:space="0" w:color="auto"/>
      </w:divBdr>
    </w:div>
    <w:div w:id="1227456395">
      <w:bodyDiv w:val="1"/>
      <w:marLeft w:val="0"/>
      <w:marRight w:val="0"/>
      <w:marTop w:val="0"/>
      <w:marBottom w:val="0"/>
      <w:divBdr>
        <w:top w:val="none" w:sz="0" w:space="0" w:color="auto"/>
        <w:left w:val="none" w:sz="0" w:space="0" w:color="auto"/>
        <w:bottom w:val="none" w:sz="0" w:space="0" w:color="auto"/>
        <w:right w:val="none" w:sz="0" w:space="0" w:color="auto"/>
      </w:divBdr>
    </w:div>
    <w:div w:id="1234043411">
      <w:bodyDiv w:val="1"/>
      <w:marLeft w:val="0"/>
      <w:marRight w:val="0"/>
      <w:marTop w:val="0"/>
      <w:marBottom w:val="0"/>
      <w:divBdr>
        <w:top w:val="none" w:sz="0" w:space="0" w:color="auto"/>
        <w:left w:val="none" w:sz="0" w:space="0" w:color="auto"/>
        <w:bottom w:val="none" w:sz="0" w:space="0" w:color="auto"/>
        <w:right w:val="none" w:sz="0" w:space="0" w:color="auto"/>
      </w:divBdr>
    </w:div>
    <w:div w:id="1234778433">
      <w:bodyDiv w:val="1"/>
      <w:marLeft w:val="0"/>
      <w:marRight w:val="0"/>
      <w:marTop w:val="0"/>
      <w:marBottom w:val="0"/>
      <w:divBdr>
        <w:top w:val="none" w:sz="0" w:space="0" w:color="auto"/>
        <w:left w:val="none" w:sz="0" w:space="0" w:color="auto"/>
        <w:bottom w:val="none" w:sz="0" w:space="0" w:color="auto"/>
        <w:right w:val="none" w:sz="0" w:space="0" w:color="auto"/>
      </w:divBdr>
    </w:div>
    <w:div w:id="1239250465">
      <w:bodyDiv w:val="1"/>
      <w:marLeft w:val="0"/>
      <w:marRight w:val="0"/>
      <w:marTop w:val="0"/>
      <w:marBottom w:val="0"/>
      <w:divBdr>
        <w:top w:val="none" w:sz="0" w:space="0" w:color="auto"/>
        <w:left w:val="none" w:sz="0" w:space="0" w:color="auto"/>
        <w:bottom w:val="none" w:sz="0" w:space="0" w:color="auto"/>
        <w:right w:val="none" w:sz="0" w:space="0" w:color="auto"/>
      </w:divBdr>
    </w:div>
    <w:div w:id="1246379056">
      <w:bodyDiv w:val="1"/>
      <w:marLeft w:val="0"/>
      <w:marRight w:val="0"/>
      <w:marTop w:val="0"/>
      <w:marBottom w:val="0"/>
      <w:divBdr>
        <w:top w:val="none" w:sz="0" w:space="0" w:color="auto"/>
        <w:left w:val="none" w:sz="0" w:space="0" w:color="auto"/>
        <w:bottom w:val="none" w:sz="0" w:space="0" w:color="auto"/>
        <w:right w:val="none" w:sz="0" w:space="0" w:color="auto"/>
      </w:divBdr>
    </w:div>
    <w:div w:id="1262834834">
      <w:bodyDiv w:val="1"/>
      <w:marLeft w:val="0"/>
      <w:marRight w:val="0"/>
      <w:marTop w:val="0"/>
      <w:marBottom w:val="0"/>
      <w:divBdr>
        <w:top w:val="none" w:sz="0" w:space="0" w:color="auto"/>
        <w:left w:val="none" w:sz="0" w:space="0" w:color="auto"/>
        <w:bottom w:val="none" w:sz="0" w:space="0" w:color="auto"/>
        <w:right w:val="none" w:sz="0" w:space="0" w:color="auto"/>
      </w:divBdr>
    </w:div>
    <w:div w:id="1264998155">
      <w:bodyDiv w:val="1"/>
      <w:marLeft w:val="0"/>
      <w:marRight w:val="0"/>
      <w:marTop w:val="0"/>
      <w:marBottom w:val="0"/>
      <w:divBdr>
        <w:top w:val="none" w:sz="0" w:space="0" w:color="auto"/>
        <w:left w:val="none" w:sz="0" w:space="0" w:color="auto"/>
        <w:bottom w:val="none" w:sz="0" w:space="0" w:color="auto"/>
        <w:right w:val="none" w:sz="0" w:space="0" w:color="auto"/>
      </w:divBdr>
    </w:div>
    <w:div w:id="1267153811">
      <w:bodyDiv w:val="1"/>
      <w:marLeft w:val="0"/>
      <w:marRight w:val="0"/>
      <w:marTop w:val="0"/>
      <w:marBottom w:val="0"/>
      <w:divBdr>
        <w:top w:val="none" w:sz="0" w:space="0" w:color="auto"/>
        <w:left w:val="none" w:sz="0" w:space="0" w:color="auto"/>
        <w:bottom w:val="none" w:sz="0" w:space="0" w:color="auto"/>
        <w:right w:val="none" w:sz="0" w:space="0" w:color="auto"/>
      </w:divBdr>
    </w:div>
    <w:div w:id="1270970273">
      <w:bodyDiv w:val="1"/>
      <w:marLeft w:val="0"/>
      <w:marRight w:val="0"/>
      <w:marTop w:val="0"/>
      <w:marBottom w:val="0"/>
      <w:divBdr>
        <w:top w:val="none" w:sz="0" w:space="0" w:color="auto"/>
        <w:left w:val="none" w:sz="0" w:space="0" w:color="auto"/>
        <w:bottom w:val="none" w:sz="0" w:space="0" w:color="auto"/>
        <w:right w:val="none" w:sz="0" w:space="0" w:color="auto"/>
      </w:divBdr>
    </w:div>
    <w:div w:id="1284271764">
      <w:bodyDiv w:val="1"/>
      <w:marLeft w:val="0"/>
      <w:marRight w:val="0"/>
      <w:marTop w:val="0"/>
      <w:marBottom w:val="0"/>
      <w:divBdr>
        <w:top w:val="none" w:sz="0" w:space="0" w:color="auto"/>
        <w:left w:val="none" w:sz="0" w:space="0" w:color="auto"/>
        <w:bottom w:val="none" w:sz="0" w:space="0" w:color="auto"/>
        <w:right w:val="none" w:sz="0" w:space="0" w:color="auto"/>
      </w:divBdr>
    </w:div>
    <w:div w:id="1290820700">
      <w:bodyDiv w:val="1"/>
      <w:marLeft w:val="0"/>
      <w:marRight w:val="0"/>
      <w:marTop w:val="0"/>
      <w:marBottom w:val="0"/>
      <w:divBdr>
        <w:top w:val="none" w:sz="0" w:space="0" w:color="auto"/>
        <w:left w:val="none" w:sz="0" w:space="0" w:color="auto"/>
        <w:bottom w:val="none" w:sz="0" w:space="0" w:color="auto"/>
        <w:right w:val="none" w:sz="0" w:space="0" w:color="auto"/>
      </w:divBdr>
    </w:div>
    <w:div w:id="1298562742">
      <w:bodyDiv w:val="1"/>
      <w:marLeft w:val="0"/>
      <w:marRight w:val="0"/>
      <w:marTop w:val="0"/>
      <w:marBottom w:val="0"/>
      <w:divBdr>
        <w:top w:val="none" w:sz="0" w:space="0" w:color="auto"/>
        <w:left w:val="none" w:sz="0" w:space="0" w:color="auto"/>
        <w:bottom w:val="none" w:sz="0" w:space="0" w:color="auto"/>
        <w:right w:val="none" w:sz="0" w:space="0" w:color="auto"/>
      </w:divBdr>
    </w:div>
    <w:div w:id="1302808587">
      <w:bodyDiv w:val="1"/>
      <w:marLeft w:val="0"/>
      <w:marRight w:val="0"/>
      <w:marTop w:val="0"/>
      <w:marBottom w:val="0"/>
      <w:divBdr>
        <w:top w:val="none" w:sz="0" w:space="0" w:color="auto"/>
        <w:left w:val="none" w:sz="0" w:space="0" w:color="auto"/>
        <w:bottom w:val="none" w:sz="0" w:space="0" w:color="auto"/>
        <w:right w:val="none" w:sz="0" w:space="0" w:color="auto"/>
      </w:divBdr>
    </w:div>
    <w:div w:id="1308776302">
      <w:bodyDiv w:val="1"/>
      <w:marLeft w:val="0"/>
      <w:marRight w:val="0"/>
      <w:marTop w:val="0"/>
      <w:marBottom w:val="0"/>
      <w:divBdr>
        <w:top w:val="none" w:sz="0" w:space="0" w:color="auto"/>
        <w:left w:val="none" w:sz="0" w:space="0" w:color="auto"/>
        <w:bottom w:val="none" w:sz="0" w:space="0" w:color="auto"/>
        <w:right w:val="none" w:sz="0" w:space="0" w:color="auto"/>
      </w:divBdr>
    </w:div>
    <w:div w:id="1315721810">
      <w:bodyDiv w:val="1"/>
      <w:marLeft w:val="0"/>
      <w:marRight w:val="0"/>
      <w:marTop w:val="0"/>
      <w:marBottom w:val="0"/>
      <w:divBdr>
        <w:top w:val="none" w:sz="0" w:space="0" w:color="auto"/>
        <w:left w:val="none" w:sz="0" w:space="0" w:color="auto"/>
        <w:bottom w:val="none" w:sz="0" w:space="0" w:color="auto"/>
        <w:right w:val="none" w:sz="0" w:space="0" w:color="auto"/>
      </w:divBdr>
    </w:div>
    <w:div w:id="1318652414">
      <w:bodyDiv w:val="1"/>
      <w:marLeft w:val="0"/>
      <w:marRight w:val="0"/>
      <w:marTop w:val="0"/>
      <w:marBottom w:val="0"/>
      <w:divBdr>
        <w:top w:val="none" w:sz="0" w:space="0" w:color="auto"/>
        <w:left w:val="none" w:sz="0" w:space="0" w:color="auto"/>
        <w:bottom w:val="none" w:sz="0" w:space="0" w:color="auto"/>
        <w:right w:val="none" w:sz="0" w:space="0" w:color="auto"/>
      </w:divBdr>
    </w:div>
    <w:div w:id="1329865515">
      <w:bodyDiv w:val="1"/>
      <w:marLeft w:val="0"/>
      <w:marRight w:val="0"/>
      <w:marTop w:val="0"/>
      <w:marBottom w:val="0"/>
      <w:divBdr>
        <w:top w:val="none" w:sz="0" w:space="0" w:color="auto"/>
        <w:left w:val="none" w:sz="0" w:space="0" w:color="auto"/>
        <w:bottom w:val="none" w:sz="0" w:space="0" w:color="auto"/>
        <w:right w:val="none" w:sz="0" w:space="0" w:color="auto"/>
      </w:divBdr>
    </w:div>
    <w:div w:id="1333220051">
      <w:bodyDiv w:val="1"/>
      <w:marLeft w:val="0"/>
      <w:marRight w:val="0"/>
      <w:marTop w:val="0"/>
      <w:marBottom w:val="0"/>
      <w:divBdr>
        <w:top w:val="none" w:sz="0" w:space="0" w:color="auto"/>
        <w:left w:val="none" w:sz="0" w:space="0" w:color="auto"/>
        <w:bottom w:val="none" w:sz="0" w:space="0" w:color="auto"/>
        <w:right w:val="none" w:sz="0" w:space="0" w:color="auto"/>
      </w:divBdr>
    </w:div>
    <w:div w:id="1348096746">
      <w:bodyDiv w:val="1"/>
      <w:marLeft w:val="0"/>
      <w:marRight w:val="0"/>
      <w:marTop w:val="0"/>
      <w:marBottom w:val="0"/>
      <w:divBdr>
        <w:top w:val="none" w:sz="0" w:space="0" w:color="auto"/>
        <w:left w:val="none" w:sz="0" w:space="0" w:color="auto"/>
        <w:bottom w:val="none" w:sz="0" w:space="0" w:color="auto"/>
        <w:right w:val="none" w:sz="0" w:space="0" w:color="auto"/>
      </w:divBdr>
    </w:div>
    <w:div w:id="1360275376">
      <w:bodyDiv w:val="1"/>
      <w:marLeft w:val="0"/>
      <w:marRight w:val="0"/>
      <w:marTop w:val="0"/>
      <w:marBottom w:val="0"/>
      <w:divBdr>
        <w:top w:val="none" w:sz="0" w:space="0" w:color="auto"/>
        <w:left w:val="none" w:sz="0" w:space="0" w:color="auto"/>
        <w:bottom w:val="none" w:sz="0" w:space="0" w:color="auto"/>
        <w:right w:val="none" w:sz="0" w:space="0" w:color="auto"/>
      </w:divBdr>
    </w:div>
    <w:div w:id="1362391208">
      <w:bodyDiv w:val="1"/>
      <w:marLeft w:val="0"/>
      <w:marRight w:val="0"/>
      <w:marTop w:val="0"/>
      <w:marBottom w:val="0"/>
      <w:divBdr>
        <w:top w:val="none" w:sz="0" w:space="0" w:color="auto"/>
        <w:left w:val="none" w:sz="0" w:space="0" w:color="auto"/>
        <w:bottom w:val="none" w:sz="0" w:space="0" w:color="auto"/>
        <w:right w:val="none" w:sz="0" w:space="0" w:color="auto"/>
      </w:divBdr>
    </w:div>
    <w:div w:id="1370716495">
      <w:bodyDiv w:val="1"/>
      <w:marLeft w:val="0"/>
      <w:marRight w:val="0"/>
      <w:marTop w:val="0"/>
      <w:marBottom w:val="0"/>
      <w:divBdr>
        <w:top w:val="none" w:sz="0" w:space="0" w:color="auto"/>
        <w:left w:val="none" w:sz="0" w:space="0" w:color="auto"/>
        <w:bottom w:val="none" w:sz="0" w:space="0" w:color="auto"/>
        <w:right w:val="none" w:sz="0" w:space="0" w:color="auto"/>
      </w:divBdr>
    </w:div>
    <w:div w:id="1377582333">
      <w:bodyDiv w:val="1"/>
      <w:marLeft w:val="0"/>
      <w:marRight w:val="0"/>
      <w:marTop w:val="0"/>
      <w:marBottom w:val="0"/>
      <w:divBdr>
        <w:top w:val="none" w:sz="0" w:space="0" w:color="auto"/>
        <w:left w:val="none" w:sz="0" w:space="0" w:color="auto"/>
        <w:bottom w:val="none" w:sz="0" w:space="0" w:color="auto"/>
        <w:right w:val="none" w:sz="0" w:space="0" w:color="auto"/>
      </w:divBdr>
    </w:div>
    <w:div w:id="1383404706">
      <w:bodyDiv w:val="1"/>
      <w:marLeft w:val="0"/>
      <w:marRight w:val="0"/>
      <w:marTop w:val="0"/>
      <w:marBottom w:val="0"/>
      <w:divBdr>
        <w:top w:val="none" w:sz="0" w:space="0" w:color="auto"/>
        <w:left w:val="none" w:sz="0" w:space="0" w:color="auto"/>
        <w:bottom w:val="none" w:sz="0" w:space="0" w:color="auto"/>
        <w:right w:val="none" w:sz="0" w:space="0" w:color="auto"/>
      </w:divBdr>
    </w:div>
    <w:div w:id="1391424438">
      <w:bodyDiv w:val="1"/>
      <w:marLeft w:val="0"/>
      <w:marRight w:val="0"/>
      <w:marTop w:val="0"/>
      <w:marBottom w:val="0"/>
      <w:divBdr>
        <w:top w:val="none" w:sz="0" w:space="0" w:color="auto"/>
        <w:left w:val="none" w:sz="0" w:space="0" w:color="auto"/>
        <w:bottom w:val="none" w:sz="0" w:space="0" w:color="auto"/>
        <w:right w:val="none" w:sz="0" w:space="0" w:color="auto"/>
      </w:divBdr>
    </w:div>
    <w:div w:id="1402479741">
      <w:bodyDiv w:val="1"/>
      <w:marLeft w:val="0"/>
      <w:marRight w:val="0"/>
      <w:marTop w:val="0"/>
      <w:marBottom w:val="0"/>
      <w:divBdr>
        <w:top w:val="none" w:sz="0" w:space="0" w:color="auto"/>
        <w:left w:val="none" w:sz="0" w:space="0" w:color="auto"/>
        <w:bottom w:val="none" w:sz="0" w:space="0" w:color="auto"/>
        <w:right w:val="none" w:sz="0" w:space="0" w:color="auto"/>
      </w:divBdr>
    </w:div>
    <w:div w:id="1409497188">
      <w:bodyDiv w:val="1"/>
      <w:marLeft w:val="0"/>
      <w:marRight w:val="0"/>
      <w:marTop w:val="0"/>
      <w:marBottom w:val="0"/>
      <w:divBdr>
        <w:top w:val="none" w:sz="0" w:space="0" w:color="auto"/>
        <w:left w:val="none" w:sz="0" w:space="0" w:color="auto"/>
        <w:bottom w:val="none" w:sz="0" w:space="0" w:color="auto"/>
        <w:right w:val="none" w:sz="0" w:space="0" w:color="auto"/>
      </w:divBdr>
    </w:div>
    <w:div w:id="1413548296">
      <w:bodyDiv w:val="1"/>
      <w:marLeft w:val="0"/>
      <w:marRight w:val="0"/>
      <w:marTop w:val="0"/>
      <w:marBottom w:val="0"/>
      <w:divBdr>
        <w:top w:val="none" w:sz="0" w:space="0" w:color="auto"/>
        <w:left w:val="none" w:sz="0" w:space="0" w:color="auto"/>
        <w:bottom w:val="none" w:sz="0" w:space="0" w:color="auto"/>
        <w:right w:val="none" w:sz="0" w:space="0" w:color="auto"/>
      </w:divBdr>
    </w:div>
    <w:div w:id="1425225233">
      <w:bodyDiv w:val="1"/>
      <w:marLeft w:val="0"/>
      <w:marRight w:val="0"/>
      <w:marTop w:val="0"/>
      <w:marBottom w:val="0"/>
      <w:divBdr>
        <w:top w:val="none" w:sz="0" w:space="0" w:color="auto"/>
        <w:left w:val="none" w:sz="0" w:space="0" w:color="auto"/>
        <w:bottom w:val="none" w:sz="0" w:space="0" w:color="auto"/>
        <w:right w:val="none" w:sz="0" w:space="0" w:color="auto"/>
      </w:divBdr>
    </w:div>
    <w:div w:id="1428383942">
      <w:bodyDiv w:val="1"/>
      <w:marLeft w:val="0"/>
      <w:marRight w:val="0"/>
      <w:marTop w:val="0"/>
      <w:marBottom w:val="0"/>
      <w:divBdr>
        <w:top w:val="none" w:sz="0" w:space="0" w:color="auto"/>
        <w:left w:val="none" w:sz="0" w:space="0" w:color="auto"/>
        <w:bottom w:val="none" w:sz="0" w:space="0" w:color="auto"/>
        <w:right w:val="none" w:sz="0" w:space="0" w:color="auto"/>
      </w:divBdr>
    </w:div>
    <w:div w:id="1428883737">
      <w:bodyDiv w:val="1"/>
      <w:marLeft w:val="0"/>
      <w:marRight w:val="0"/>
      <w:marTop w:val="0"/>
      <w:marBottom w:val="0"/>
      <w:divBdr>
        <w:top w:val="none" w:sz="0" w:space="0" w:color="auto"/>
        <w:left w:val="none" w:sz="0" w:space="0" w:color="auto"/>
        <w:bottom w:val="none" w:sz="0" w:space="0" w:color="auto"/>
        <w:right w:val="none" w:sz="0" w:space="0" w:color="auto"/>
      </w:divBdr>
    </w:div>
    <w:div w:id="1437290036">
      <w:bodyDiv w:val="1"/>
      <w:marLeft w:val="0"/>
      <w:marRight w:val="0"/>
      <w:marTop w:val="0"/>
      <w:marBottom w:val="0"/>
      <w:divBdr>
        <w:top w:val="none" w:sz="0" w:space="0" w:color="auto"/>
        <w:left w:val="none" w:sz="0" w:space="0" w:color="auto"/>
        <w:bottom w:val="none" w:sz="0" w:space="0" w:color="auto"/>
        <w:right w:val="none" w:sz="0" w:space="0" w:color="auto"/>
      </w:divBdr>
    </w:div>
    <w:div w:id="1447384423">
      <w:bodyDiv w:val="1"/>
      <w:marLeft w:val="0"/>
      <w:marRight w:val="0"/>
      <w:marTop w:val="0"/>
      <w:marBottom w:val="0"/>
      <w:divBdr>
        <w:top w:val="none" w:sz="0" w:space="0" w:color="auto"/>
        <w:left w:val="none" w:sz="0" w:space="0" w:color="auto"/>
        <w:bottom w:val="none" w:sz="0" w:space="0" w:color="auto"/>
        <w:right w:val="none" w:sz="0" w:space="0" w:color="auto"/>
      </w:divBdr>
    </w:div>
    <w:div w:id="1447895106">
      <w:bodyDiv w:val="1"/>
      <w:marLeft w:val="0"/>
      <w:marRight w:val="0"/>
      <w:marTop w:val="0"/>
      <w:marBottom w:val="0"/>
      <w:divBdr>
        <w:top w:val="none" w:sz="0" w:space="0" w:color="auto"/>
        <w:left w:val="none" w:sz="0" w:space="0" w:color="auto"/>
        <w:bottom w:val="none" w:sz="0" w:space="0" w:color="auto"/>
        <w:right w:val="none" w:sz="0" w:space="0" w:color="auto"/>
      </w:divBdr>
    </w:div>
    <w:div w:id="1455248746">
      <w:bodyDiv w:val="1"/>
      <w:marLeft w:val="0"/>
      <w:marRight w:val="0"/>
      <w:marTop w:val="0"/>
      <w:marBottom w:val="0"/>
      <w:divBdr>
        <w:top w:val="none" w:sz="0" w:space="0" w:color="auto"/>
        <w:left w:val="none" w:sz="0" w:space="0" w:color="auto"/>
        <w:bottom w:val="none" w:sz="0" w:space="0" w:color="auto"/>
        <w:right w:val="none" w:sz="0" w:space="0" w:color="auto"/>
      </w:divBdr>
    </w:div>
    <w:div w:id="1461147641">
      <w:bodyDiv w:val="1"/>
      <w:marLeft w:val="0"/>
      <w:marRight w:val="0"/>
      <w:marTop w:val="0"/>
      <w:marBottom w:val="0"/>
      <w:divBdr>
        <w:top w:val="none" w:sz="0" w:space="0" w:color="auto"/>
        <w:left w:val="none" w:sz="0" w:space="0" w:color="auto"/>
        <w:bottom w:val="none" w:sz="0" w:space="0" w:color="auto"/>
        <w:right w:val="none" w:sz="0" w:space="0" w:color="auto"/>
      </w:divBdr>
    </w:div>
    <w:div w:id="1461457716">
      <w:bodyDiv w:val="1"/>
      <w:marLeft w:val="0"/>
      <w:marRight w:val="0"/>
      <w:marTop w:val="0"/>
      <w:marBottom w:val="0"/>
      <w:divBdr>
        <w:top w:val="none" w:sz="0" w:space="0" w:color="auto"/>
        <w:left w:val="none" w:sz="0" w:space="0" w:color="auto"/>
        <w:bottom w:val="none" w:sz="0" w:space="0" w:color="auto"/>
        <w:right w:val="none" w:sz="0" w:space="0" w:color="auto"/>
      </w:divBdr>
    </w:div>
    <w:div w:id="1462574604">
      <w:bodyDiv w:val="1"/>
      <w:marLeft w:val="0"/>
      <w:marRight w:val="0"/>
      <w:marTop w:val="0"/>
      <w:marBottom w:val="0"/>
      <w:divBdr>
        <w:top w:val="none" w:sz="0" w:space="0" w:color="auto"/>
        <w:left w:val="none" w:sz="0" w:space="0" w:color="auto"/>
        <w:bottom w:val="none" w:sz="0" w:space="0" w:color="auto"/>
        <w:right w:val="none" w:sz="0" w:space="0" w:color="auto"/>
      </w:divBdr>
    </w:div>
    <w:div w:id="1473790130">
      <w:bodyDiv w:val="1"/>
      <w:marLeft w:val="0"/>
      <w:marRight w:val="0"/>
      <w:marTop w:val="0"/>
      <w:marBottom w:val="0"/>
      <w:divBdr>
        <w:top w:val="none" w:sz="0" w:space="0" w:color="auto"/>
        <w:left w:val="none" w:sz="0" w:space="0" w:color="auto"/>
        <w:bottom w:val="none" w:sz="0" w:space="0" w:color="auto"/>
        <w:right w:val="none" w:sz="0" w:space="0" w:color="auto"/>
      </w:divBdr>
    </w:div>
    <w:div w:id="1478909981">
      <w:bodyDiv w:val="1"/>
      <w:marLeft w:val="0"/>
      <w:marRight w:val="0"/>
      <w:marTop w:val="0"/>
      <w:marBottom w:val="0"/>
      <w:divBdr>
        <w:top w:val="none" w:sz="0" w:space="0" w:color="auto"/>
        <w:left w:val="none" w:sz="0" w:space="0" w:color="auto"/>
        <w:bottom w:val="none" w:sz="0" w:space="0" w:color="auto"/>
        <w:right w:val="none" w:sz="0" w:space="0" w:color="auto"/>
      </w:divBdr>
    </w:div>
    <w:div w:id="1481649308">
      <w:bodyDiv w:val="1"/>
      <w:marLeft w:val="0"/>
      <w:marRight w:val="0"/>
      <w:marTop w:val="0"/>
      <w:marBottom w:val="0"/>
      <w:divBdr>
        <w:top w:val="none" w:sz="0" w:space="0" w:color="auto"/>
        <w:left w:val="none" w:sz="0" w:space="0" w:color="auto"/>
        <w:bottom w:val="none" w:sz="0" w:space="0" w:color="auto"/>
        <w:right w:val="none" w:sz="0" w:space="0" w:color="auto"/>
      </w:divBdr>
    </w:div>
    <w:div w:id="1484740199">
      <w:bodyDiv w:val="1"/>
      <w:marLeft w:val="0"/>
      <w:marRight w:val="0"/>
      <w:marTop w:val="0"/>
      <w:marBottom w:val="0"/>
      <w:divBdr>
        <w:top w:val="none" w:sz="0" w:space="0" w:color="auto"/>
        <w:left w:val="none" w:sz="0" w:space="0" w:color="auto"/>
        <w:bottom w:val="none" w:sz="0" w:space="0" w:color="auto"/>
        <w:right w:val="none" w:sz="0" w:space="0" w:color="auto"/>
      </w:divBdr>
    </w:div>
    <w:div w:id="1509755502">
      <w:bodyDiv w:val="1"/>
      <w:marLeft w:val="0"/>
      <w:marRight w:val="0"/>
      <w:marTop w:val="0"/>
      <w:marBottom w:val="0"/>
      <w:divBdr>
        <w:top w:val="none" w:sz="0" w:space="0" w:color="auto"/>
        <w:left w:val="none" w:sz="0" w:space="0" w:color="auto"/>
        <w:bottom w:val="none" w:sz="0" w:space="0" w:color="auto"/>
        <w:right w:val="none" w:sz="0" w:space="0" w:color="auto"/>
      </w:divBdr>
    </w:div>
    <w:div w:id="1510948444">
      <w:bodyDiv w:val="1"/>
      <w:marLeft w:val="0"/>
      <w:marRight w:val="0"/>
      <w:marTop w:val="0"/>
      <w:marBottom w:val="0"/>
      <w:divBdr>
        <w:top w:val="none" w:sz="0" w:space="0" w:color="auto"/>
        <w:left w:val="none" w:sz="0" w:space="0" w:color="auto"/>
        <w:bottom w:val="none" w:sz="0" w:space="0" w:color="auto"/>
        <w:right w:val="none" w:sz="0" w:space="0" w:color="auto"/>
      </w:divBdr>
    </w:div>
    <w:div w:id="1521971999">
      <w:bodyDiv w:val="1"/>
      <w:marLeft w:val="0"/>
      <w:marRight w:val="0"/>
      <w:marTop w:val="0"/>
      <w:marBottom w:val="0"/>
      <w:divBdr>
        <w:top w:val="none" w:sz="0" w:space="0" w:color="auto"/>
        <w:left w:val="none" w:sz="0" w:space="0" w:color="auto"/>
        <w:bottom w:val="none" w:sz="0" w:space="0" w:color="auto"/>
        <w:right w:val="none" w:sz="0" w:space="0" w:color="auto"/>
      </w:divBdr>
    </w:div>
    <w:div w:id="1534229310">
      <w:bodyDiv w:val="1"/>
      <w:marLeft w:val="0"/>
      <w:marRight w:val="0"/>
      <w:marTop w:val="0"/>
      <w:marBottom w:val="0"/>
      <w:divBdr>
        <w:top w:val="none" w:sz="0" w:space="0" w:color="auto"/>
        <w:left w:val="none" w:sz="0" w:space="0" w:color="auto"/>
        <w:bottom w:val="none" w:sz="0" w:space="0" w:color="auto"/>
        <w:right w:val="none" w:sz="0" w:space="0" w:color="auto"/>
      </w:divBdr>
    </w:div>
    <w:div w:id="1534541741">
      <w:bodyDiv w:val="1"/>
      <w:marLeft w:val="0"/>
      <w:marRight w:val="0"/>
      <w:marTop w:val="0"/>
      <w:marBottom w:val="0"/>
      <w:divBdr>
        <w:top w:val="none" w:sz="0" w:space="0" w:color="auto"/>
        <w:left w:val="none" w:sz="0" w:space="0" w:color="auto"/>
        <w:bottom w:val="none" w:sz="0" w:space="0" w:color="auto"/>
        <w:right w:val="none" w:sz="0" w:space="0" w:color="auto"/>
      </w:divBdr>
    </w:div>
    <w:div w:id="1536430518">
      <w:bodyDiv w:val="1"/>
      <w:marLeft w:val="0"/>
      <w:marRight w:val="0"/>
      <w:marTop w:val="0"/>
      <w:marBottom w:val="0"/>
      <w:divBdr>
        <w:top w:val="none" w:sz="0" w:space="0" w:color="auto"/>
        <w:left w:val="none" w:sz="0" w:space="0" w:color="auto"/>
        <w:bottom w:val="none" w:sz="0" w:space="0" w:color="auto"/>
        <w:right w:val="none" w:sz="0" w:space="0" w:color="auto"/>
      </w:divBdr>
    </w:div>
    <w:div w:id="1537430330">
      <w:bodyDiv w:val="1"/>
      <w:marLeft w:val="0"/>
      <w:marRight w:val="0"/>
      <w:marTop w:val="0"/>
      <w:marBottom w:val="0"/>
      <w:divBdr>
        <w:top w:val="none" w:sz="0" w:space="0" w:color="auto"/>
        <w:left w:val="none" w:sz="0" w:space="0" w:color="auto"/>
        <w:bottom w:val="none" w:sz="0" w:space="0" w:color="auto"/>
        <w:right w:val="none" w:sz="0" w:space="0" w:color="auto"/>
      </w:divBdr>
    </w:div>
    <w:div w:id="1537892129">
      <w:bodyDiv w:val="1"/>
      <w:marLeft w:val="0"/>
      <w:marRight w:val="0"/>
      <w:marTop w:val="0"/>
      <w:marBottom w:val="0"/>
      <w:divBdr>
        <w:top w:val="none" w:sz="0" w:space="0" w:color="auto"/>
        <w:left w:val="none" w:sz="0" w:space="0" w:color="auto"/>
        <w:bottom w:val="none" w:sz="0" w:space="0" w:color="auto"/>
        <w:right w:val="none" w:sz="0" w:space="0" w:color="auto"/>
      </w:divBdr>
    </w:div>
    <w:div w:id="1539508224">
      <w:bodyDiv w:val="1"/>
      <w:marLeft w:val="0"/>
      <w:marRight w:val="0"/>
      <w:marTop w:val="0"/>
      <w:marBottom w:val="0"/>
      <w:divBdr>
        <w:top w:val="none" w:sz="0" w:space="0" w:color="auto"/>
        <w:left w:val="none" w:sz="0" w:space="0" w:color="auto"/>
        <w:bottom w:val="none" w:sz="0" w:space="0" w:color="auto"/>
        <w:right w:val="none" w:sz="0" w:space="0" w:color="auto"/>
      </w:divBdr>
    </w:div>
    <w:div w:id="1549142479">
      <w:bodyDiv w:val="1"/>
      <w:marLeft w:val="0"/>
      <w:marRight w:val="0"/>
      <w:marTop w:val="0"/>
      <w:marBottom w:val="0"/>
      <w:divBdr>
        <w:top w:val="none" w:sz="0" w:space="0" w:color="auto"/>
        <w:left w:val="none" w:sz="0" w:space="0" w:color="auto"/>
        <w:bottom w:val="none" w:sz="0" w:space="0" w:color="auto"/>
        <w:right w:val="none" w:sz="0" w:space="0" w:color="auto"/>
      </w:divBdr>
    </w:div>
    <w:div w:id="1550266409">
      <w:bodyDiv w:val="1"/>
      <w:marLeft w:val="0"/>
      <w:marRight w:val="0"/>
      <w:marTop w:val="0"/>
      <w:marBottom w:val="0"/>
      <w:divBdr>
        <w:top w:val="none" w:sz="0" w:space="0" w:color="auto"/>
        <w:left w:val="none" w:sz="0" w:space="0" w:color="auto"/>
        <w:bottom w:val="none" w:sz="0" w:space="0" w:color="auto"/>
        <w:right w:val="none" w:sz="0" w:space="0" w:color="auto"/>
      </w:divBdr>
    </w:div>
    <w:div w:id="1554460350">
      <w:bodyDiv w:val="1"/>
      <w:marLeft w:val="0"/>
      <w:marRight w:val="0"/>
      <w:marTop w:val="0"/>
      <w:marBottom w:val="0"/>
      <w:divBdr>
        <w:top w:val="none" w:sz="0" w:space="0" w:color="auto"/>
        <w:left w:val="none" w:sz="0" w:space="0" w:color="auto"/>
        <w:bottom w:val="none" w:sz="0" w:space="0" w:color="auto"/>
        <w:right w:val="none" w:sz="0" w:space="0" w:color="auto"/>
      </w:divBdr>
    </w:div>
    <w:div w:id="1556745293">
      <w:bodyDiv w:val="1"/>
      <w:marLeft w:val="0"/>
      <w:marRight w:val="0"/>
      <w:marTop w:val="0"/>
      <w:marBottom w:val="0"/>
      <w:divBdr>
        <w:top w:val="none" w:sz="0" w:space="0" w:color="auto"/>
        <w:left w:val="none" w:sz="0" w:space="0" w:color="auto"/>
        <w:bottom w:val="none" w:sz="0" w:space="0" w:color="auto"/>
        <w:right w:val="none" w:sz="0" w:space="0" w:color="auto"/>
      </w:divBdr>
    </w:div>
    <w:div w:id="1563060543">
      <w:bodyDiv w:val="1"/>
      <w:marLeft w:val="0"/>
      <w:marRight w:val="0"/>
      <w:marTop w:val="0"/>
      <w:marBottom w:val="0"/>
      <w:divBdr>
        <w:top w:val="none" w:sz="0" w:space="0" w:color="auto"/>
        <w:left w:val="none" w:sz="0" w:space="0" w:color="auto"/>
        <w:bottom w:val="none" w:sz="0" w:space="0" w:color="auto"/>
        <w:right w:val="none" w:sz="0" w:space="0" w:color="auto"/>
      </w:divBdr>
    </w:div>
    <w:div w:id="1564608292">
      <w:bodyDiv w:val="1"/>
      <w:marLeft w:val="0"/>
      <w:marRight w:val="0"/>
      <w:marTop w:val="0"/>
      <w:marBottom w:val="0"/>
      <w:divBdr>
        <w:top w:val="none" w:sz="0" w:space="0" w:color="auto"/>
        <w:left w:val="none" w:sz="0" w:space="0" w:color="auto"/>
        <w:bottom w:val="none" w:sz="0" w:space="0" w:color="auto"/>
        <w:right w:val="none" w:sz="0" w:space="0" w:color="auto"/>
      </w:divBdr>
    </w:div>
    <w:div w:id="1572809243">
      <w:bodyDiv w:val="1"/>
      <w:marLeft w:val="0"/>
      <w:marRight w:val="0"/>
      <w:marTop w:val="0"/>
      <w:marBottom w:val="0"/>
      <w:divBdr>
        <w:top w:val="none" w:sz="0" w:space="0" w:color="auto"/>
        <w:left w:val="none" w:sz="0" w:space="0" w:color="auto"/>
        <w:bottom w:val="none" w:sz="0" w:space="0" w:color="auto"/>
        <w:right w:val="none" w:sz="0" w:space="0" w:color="auto"/>
      </w:divBdr>
    </w:div>
    <w:div w:id="1578827790">
      <w:bodyDiv w:val="1"/>
      <w:marLeft w:val="0"/>
      <w:marRight w:val="0"/>
      <w:marTop w:val="0"/>
      <w:marBottom w:val="0"/>
      <w:divBdr>
        <w:top w:val="none" w:sz="0" w:space="0" w:color="auto"/>
        <w:left w:val="none" w:sz="0" w:space="0" w:color="auto"/>
        <w:bottom w:val="none" w:sz="0" w:space="0" w:color="auto"/>
        <w:right w:val="none" w:sz="0" w:space="0" w:color="auto"/>
      </w:divBdr>
    </w:div>
    <w:div w:id="1584803389">
      <w:bodyDiv w:val="1"/>
      <w:marLeft w:val="0"/>
      <w:marRight w:val="0"/>
      <w:marTop w:val="0"/>
      <w:marBottom w:val="0"/>
      <w:divBdr>
        <w:top w:val="none" w:sz="0" w:space="0" w:color="auto"/>
        <w:left w:val="none" w:sz="0" w:space="0" w:color="auto"/>
        <w:bottom w:val="none" w:sz="0" w:space="0" w:color="auto"/>
        <w:right w:val="none" w:sz="0" w:space="0" w:color="auto"/>
      </w:divBdr>
    </w:div>
    <w:div w:id="1594045078">
      <w:bodyDiv w:val="1"/>
      <w:marLeft w:val="0"/>
      <w:marRight w:val="0"/>
      <w:marTop w:val="0"/>
      <w:marBottom w:val="0"/>
      <w:divBdr>
        <w:top w:val="none" w:sz="0" w:space="0" w:color="auto"/>
        <w:left w:val="none" w:sz="0" w:space="0" w:color="auto"/>
        <w:bottom w:val="none" w:sz="0" w:space="0" w:color="auto"/>
        <w:right w:val="none" w:sz="0" w:space="0" w:color="auto"/>
      </w:divBdr>
    </w:div>
    <w:div w:id="1609044168">
      <w:bodyDiv w:val="1"/>
      <w:marLeft w:val="0"/>
      <w:marRight w:val="0"/>
      <w:marTop w:val="0"/>
      <w:marBottom w:val="0"/>
      <w:divBdr>
        <w:top w:val="none" w:sz="0" w:space="0" w:color="auto"/>
        <w:left w:val="none" w:sz="0" w:space="0" w:color="auto"/>
        <w:bottom w:val="none" w:sz="0" w:space="0" w:color="auto"/>
        <w:right w:val="none" w:sz="0" w:space="0" w:color="auto"/>
      </w:divBdr>
    </w:div>
    <w:div w:id="1614751034">
      <w:bodyDiv w:val="1"/>
      <w:marLeft w:val="0"/>
      <w:marRight w:val="0"/>
      <w:marTop w:val="0"/>
      <w:marBottom w:val="0"/>
      <w:divBdr>
        <w:top w:val="none" w:sz="0" w:space="0" w:color="auto"/>
        <w:left w:val="none" w:sz="0" w:space="0" w:color="auto"/>
        <w:bottom w:val="none" w:sz="0" w:space="0" w:color="auto"/>
        <w:right w:val="none" w:sz="0" w:space="0" w:color="auto"/>
      </w:divBdr>
    </w:div>
    <w:div w:id="1615363649">
      <w:bodyDiv w:val="1"/>
      <w:marLeft w:val="0"/>
      <w:marRight w:val="0"/>
      <w:marTop w:val="0"/>
      <w:marBottom w:val="0"/>
      <w:divBdr>
        <w:top w:val="none" w:sz="0" w:space="0" w:color="auto"/>
        <w:left w:val="none" w:sz="0" w:space="0" w:color="auto"/>
        <w:bottom w:val="none" w:sz="0" w:space="0" w:color="auto"/>
        <w:right w:val="none" w:sz="0" w:space="0" w:color="auto"/>
      </w:divBdr>
    </w:div>
    <w:div w:id="1616018577">
      <w:bodyDiv w:val="1"/>
      <w:marLeft w:val="0"/>
      <w:marRight w:val="0"/>
      <w:marTop w:val="0"/>
      <w:marBottom w:val="0"/>
      <w:divBdr>
        <w:top w:val="none" w:sz="0" w:space="0" w:color="auto"/>
        <w:left w:val="none" w:sz="0" w:space="0" w:color="auto"/>
        <w:bottom w:val="none" w:sz="0" w:space="0" w:color="auto"/>
        <w:right w:val="none" w:sz="0" w:space="0" w:color="auto"/>
      </w:divBdr>
    </w:div>
    <w:div w:id="1635990828">
      <w:bodyDiv w:val="1"/>
      <w:marLeft w:val="0"/>
      <w:marRight w:val="0"/>
      <w:marTop w:val="0"/>
      <w:marBottom w:val="0"/>
      <w:divBdr>
        <w:top w:val="none" w:sz="0" w:space="0" w:color="auto"/>
        <w:left w:val="none" w:sz="0" w:space="0" w:color="auto"/>
        <w:bottom w:val="none" w:sz="0" w:space="0" w:color="auto"/>
        <w:right w:val="none" w:sz="0" w:space="0" w:color="auto"/>
      </w:divBdr>
    </w:div>
    <w:div w:id="1638611331">
      <w:bodyDiv w:val="1"/>
      <w:marLeft w:val="0"/>
      <w:marRight w:val="0"/>
      <w:marTop w:val="0"/>
      <w:marBottom w:val="0"/>
      <w:divBdr>
        <w:top w:val="none" w:sz="0" w:space="0" w:color="auto"/>
        <w:left w:val="none" w:sz="0" w:space="0" w:color="auto"/>
        <w:bottom w:val="none" w:sz="0" w:space="0" w:color="auto"/>
        <w:right w:val="none" w:sz="0" w:space="0" w:color="auto"/>
      </w:divBdr>
    </w:div>
    <w:div w:id="1641375173">
      <w:bodyDiv w:val="1"/>
      <w:marLeft w:val="0"/>
      <w:marRight w:val="0"/>
      <w:marTop w:val="0"/>
      <w:marBottom w:val="0"/>
      <w:divBdr>
        <w:top w:val="none" w:sz="0" w:space="0" w:color="auto"/>
        <w:left w:val="none" w:sz="0" w:space="0" w:color="auto"/>
        <w:bottom w:val="none" w:sz="0" w:space="0" w:color="auto"/>
        <w:right w:val="none" w:sz="0" w:space="0" w:color="auto"/>
      </w:divBdr>
    </w:div>
    <w:div w:id="1641809595">
      <w:bodyDiv w:val="1"/>
      <w:marLeft w:val="0"/>
      <w:marRight w:val="0"/>
      <w:marTop w:val="0"/>
      <w:marBottom w:val="0"/>
      <w:divBdr>
        <w:top w:val="none" w:sz="0" w:space="0" w:color="auto"/>
        <w:left w:val="none" w:sz="0" w:space="0" w:color="auto"/>
        <w:bottom w:val="none" w:sz="0" w:space="0" w:color="auto"/>
        <w:right w:val="none" w:sz="0" w:space="0" w:color="auto"/>
      </w:divBdr>
    </w:div>
    <w:div w:id="1648240404">
      <w:bodyDiv w:val="1"/>
      <w:marLeft w:val="0"/>
      <w:marRight w:val="0"/>
      <w:marTop w:val="0"/>
      <w:marBottom w:val="0"/>
      <w:divBdr>
        <w:top w:val="none" w:sz="0" w:space="0" w:color="auto"/>
        <w:left w:val="none" w:sz="0" w:space="0" w:color="auto"/>
        <w:bottom w:val="none" w:sz="0" w:space="0" w:color="auto"/>
        <w:right w:val="none" w:sz="0" w:space="0" w:color="auto"/>
      </w:divBdr>
    </w:div>
    <w:div w:id="1652904198">
      <w:bodyDiv w:val="1"/>
      <w:marLeft w:val="0"/>
      <w:marRight w:val="0"/>
      <w:marTop w:val="0"/>
      <w:marBottom w:val="0"/>
      <w:divBdr>
        <w:top w:val="none" w:sz="0" w:space="0" w:color="auto"/>
        <w:left w:val="none" w:sz="0" w:space="0" w:color="auto"/>
        <w:bottom w:val="none" w:sz="0" w:space="0" w:color="auto"/>
        <w:right w:val="none" w:sz="0" w:space="0" w:color="auto"/>
      </w:divBdr>
    </w:div>
    <w:div w:id="1655601039">
      <w:bodyDiv w:val="1"/>
      <w:marLeft w:val="0"/>
      <w:marRight w:val="0"/>
      <w:marTop w:val="0"/>
      <w:marBottom w:val="0"/>
      <w:divBdr>
        <w:top w:val="none" w:sz="0" w:space="0" w:color="auto"/>
        <w:left w:val="none" w:sz="0" w:space="0" w:color="auto"/>
        <w:bottom w:val="none" w:sz="0" w:space="0" w:color="auto"/>
        <w:right w:val="none" w:sz="0" w:space="0" w:color="auto"/>
      </w:divBdr>
    </w:div>
    <w:div w:id="1660039040">
      <w:bodyDiv w:val="1"/>
      <w:marLeft w:val="0"/>
      <w:marRight w:val="0"/>
      <w:marTop w:val="0"/>
      <w:marBottom w:val="0"/>
      <w:divBdr>
        <w:top w:val="none" w:sz="0" w:space="0" w:color="auto"/>
        <w:left w:val="none" w:sz="0" w:space="0" w:color="auto"/>
        <w:bottom w:val="none" w:sz="0" w:space="0" w:color="auto"/>
        <w:right w:val="none" w:sz="0" w:space="0" w:color="auto"/>
      </w:divBdr>
    </w:div>
    <w:div w:id="1666862799">
      <w:bodyDiv w:val="1"/>
      <w:marLeft w:val="0"/>
      <w:marRight w:val="0"/>
      <w:marTop w:val="0"/>
      <w:marBottom w:val="0"/>
      <w:divBdr>
        <w:top w:val="none" w:sz="0" w:space="0" w:color="auto"/>
        <w:left w:val="none" w:sz="0" w:space="0" w:color="auto"/>
        <w:bottom w:val="none" w:sz="0" w:space="0" w:color="auto"/>
        <w:right w:val="none" w:sz="0" w:space="0" w:color="auto"/>
      </w:divBdr>
    </w:div>
    <w:div w:id="1670474458">
      <w:bodyDiv w:val="1"/>
      <w:marLeft w:val="0"/>
      <w:marRight w:val="0"/>
      <w:marTop w:val="0"/>
      <w:marBottom w:val="0"/>
      <w:divBdr>
        <w:top w:val="none" w:sz="0" w:space="0" w:color="auto"/>
        <w:left w:val="none" w:sz="0" w:space="0" w:color="auto"/>
        <w:bottom w:val="none" w:sz="0" w:space="0" w:color="auto"/>
        <w:right w:val="none" w:sz="0" w:space="0" w:color="auto"/>
      </w:divBdr>
    </w:div>
    <w:div w:id="1670793805">
      <w:bodyDiv w:val="1"/>
      <w:marLeft w:val="0"/>
      <w:marRight w:val="0"/>
      <w:marTop w:val="0"/>
      <w:marBottom w:val="0"/>
      <w:divBdr>
        <w:top w:val="none" w:sz="0" w:space="0" w:color="auto"/>
        <w:left w:val="none" w:sz="0" w:space="0" w:color="auto"/>
        <w:bottom w:val="none" w:sz="0" w:space="0" w:color="auto"/>
        <w:right w:val="none" w:sz="0" w:space="0" w:color="auto"/>
      </w:divBdr>
    </w:div>
    <w:div w:id="1676765973">
      <w:bodyDiv w:val="1"/>
      <w:marLeft w:val="0"/>
      <w:marRight w:val="0"/>
      <w:marTop w:val="0"/>
      <w:marBottom w:val="0"/>
      <w:divBdr>
        <w:top w:val="none" w:sz="0" w:space="0" w:color="auto"/>
        <w:left w:val="none" w:sz="0" w:space="0" w:color="auto"/>
        <w:bottom w:val="none" w:sz="0" w:space="0" w:color="auto"/>
        <w:right w:val="none" w:sz="0" w:space="0" w:color="auto"/>
      </w:divBdr>
    </w:div>
    <w:div w:id="1682849480">
      <w:bodyDiv w:val="1"/>
      <w:marLeft w:val="0"/>
      <w:marRight w:val="0"/>
      <w:marTop w:val="0"/>
      <w:marBottom w:val="0"/>
      <w:divBdr>
        <w:top w:val="none" w:sz="0" w:space="0" w:color="auto"/>
        <w:left w:val="none" w:sz="0" w:space="0" w:color="auto"/>
        <w:bottom w:val="none" w:sz="0" w:space="0" w:color="auto"/>
        <w:right w:val="none" w:sz="0" w:space="0" w:color="auto"/>
      </w:divBdr>
    </w:div>
    <w:div w:id="1683236799">
      <w:bodyDiv w:val="1"/>
      <w:marLeft w:val="0"/>
      <w:marRight w:val="0"/>
      <w:marTop w:val="0"/>
      <w:marBottom w:val="0"/>
      <w:divBdr>
        <w:top w:val="none" w:sz="0" w:space="0" w:color="auto"/>
        <w:left w:val="none" w:sz="0" w:space="0" w:color="auto"/>
        <w:bottom w:val="none" w:sz="0" w:space="0" w:color="auto"/>
        <w:right w:val="none" w:sz="0" w:space="0" w:color="auto"/>
      </w:divBdr>
    </w:div>
    <w:div w:id="1685478278">
      <w:bodyDiv w:val="1"/>
      <w:marLeft w:val="0"/>
      <w:marRight w:val="0"/>
      <w:marTop w:val="0"/>
      <w:marBottom w:val="0"/>
      <w:divBdr>
        <w:top w:val="none" w:sz="0" w:space="0" w:color="auto"/>
        <w:left w:val="none" w:sz="0" w:space="0" w:color="auto"/>
        <w:bottom w:val="none" w:sz="0" w:space="0" w:color="auto"/>
        <w:right w:val="none" w:sz="0" w:space="0" w:color="auto"/>
      </w:divBdr>
    </w:div>
    <w:div w:id="1688170692">
      <w:bodyDiv w:val="1"/>
      <w:marLeft w:val="0"/>
      <w:marRight w:val="0"/>
      <w:marTop w:val="0"/>
      <w:marBottom w:val="0"/>
      <w:divBdr>
        <w:top w:val="none" w:sz="0" w:space="0" w:color="auto"/>
        <w:left w:val="none" w:sz="0" w:space="0" w:color="auto"/>
        <w:bottom w:val="none" w:sz="0" w:space="0" w:color="auto"/>
        <w:right w:val="none" w:sz="0" w:space="0" w:color="auto"/>
      </w:divBdr>
    </w:div>
    <w:div w:id="1688874131">
      <w:bodyDiv w:val="1"/>
      <w:marLeft w:val="0"/>
      <w:marRight w:val="0"/>
      <w:marTop w:val="0"/>
      <w:marBottom w:val="0"/>
      <w:divBdr>
        <w:top w:val="none" w:sz="0" w:space="0" w:color="auto"/>
        <w:left w:val="none" w:sz="0" w:space="0" w:color="auto"/>
        <w:bottom w:val="none" w:sz="0" w:space="0" w:color="auto"/>
        <w:right w:val="none" w:sz="0" w:space="0" w:color="auto"/>
      </w:divBdr>
    </w:div>
    <w:div w:id="1689680215">
      <w:bodyDiv w:val="1"/>
      <w:marLeft w:val="0"/>
      <w:marRight w:val="0"/>
      <w:marTop w:val="0"/>
      <w:marBottom w:val="0"/>
      <w:divBdr>
        <w:top w:val="none" w:sz="0" w:space="0" w:color="auto"/>
        <w:left w:val="none" w:sz="0" w:space="0" w:color="auto"/>
        <w:bottom w:val="none" w:sz="0" w:space="0" w:color="auto"/>
        <w:right w:val="none" w:sz="0" w:space="0" w:color="auto"/>
      </w:divBdr>
    </w:div>
    <w:div w:id="1693022290">
      <w:bodyDiv w:val="1"/>
      <w:marLeft w:val="0"/>
      <w:marRight w:val="0"/>
      <w:marTop w:val="0"/>
      <w:marBottom w:val="0"/>
      <w:divBdr>
        <w:top w:val="none" w:sz="0" w:space="0" w:color="auto"/>
        <w:left w:val="none" w:sz="0" w:space="0" w:color="auto"/>
        <w:bottom w:val="none" w:sz="0" w:space="0" w:color="auto"/>
        <w:right w:val="none" w:sz="0" w:space="0" w:color="auto"/>
      </w:divBdr>
    </w:div>
    <w:div w:id="1694072252">
      <w:bodyDiv w:val="1"/>
      <w:marLeft w:val="0"/>
      <w:marRight w:val="0"/>
      <w:marTop w:val="0"/>
      <w:marBottom w:val="0"/>
      <w:divBdr>
        <w:top w:val="none" w:sz="0" w:space="0" w:color="auto"/>
        <w:left w:val="none" w:sz="0" w:space="0" w:color="auto"/>
        <w:bottom w:val="none" w:sz="0" w:space="0" w:color="auto"/>
        <w:right w:val="none" w:sz="0" w:space="0" w:color="auto"/>
      </w:divBdr>
    </w:div>
    <w:div w:id="1702246220">
      <w:bodyDiv w:val="1"/>
      <w:marLeft w:val="0"/>
      <w:marRight w:val="0"/>
      <w:marTop w:val="0"/>
      <w:marBottom w:val="0"/>
      <w:divBdr>
        <w:top w:val="none" w:sz="0" w:space="0" w:color="auto"/>
        <w:left w:val="none" w:sz="0" w:space="0" w:color="auto"/>
        <w:bottom w:val="none" w:sz="0" w:space="0" w:color="auto"/>
        <w:right w:val="none" w:sz="0" w:space="0" w:color="auto"/>
      </w:divBdr>
    </w:div>
    <w:div w:id="1713262198">
      <w:bodyDiv w:val="1"/>
      <w:marLeft w:val="0"/>
      <w:marRight w:val="0"/>
      <w:marTop w:val="0"/>
      <w:marBottom w:val="0"/>
      <w:divBdr>
        <w:top w:val="none" w:sz="0" w:space="0" w:color="auto"/>
        <w:left w:val="none" w:sz="0" w:space="0" w:color="auto"/>
        <w:bottom w:val="none" w:sz="0" w:space="0" w:color="auto"/>
        <w:right w:val="none" w:sz="0" w:space="0" w:color="auto"/>
      </w:divBdr>
    </w:div>
    <w:div w:id="1713385120">
      <w:bodyDiv w:val="1"/>
      <w:marLeft w:val="0"/>
      <w:marRight w:val="0"/>
      <w:marTop w:val="0"/>
      <w:marBottom w:val="0"/>
      <w:divBdr>
        <w:top w:val="none" w:sz="0" w:space="0" w:color="auto"/>
        <w:left w:val="none" w:sz="0" w:space="0" w:color="auto"/>
        <w:bottom w:val="none" w:sz="0" w:space="0" w:color="auto"/>
        <w:right w:val="none" w:sz="0" w:space="0" w:color="auto"/>
      </w:divBdr>
    </w:div>
    <w:div w:id="1715764799">
      <w:bodyDiv w:val="1"/>
      <w:marLeft w:val="0"/>
      <w:marRight w:val="0"/>
      <w:marTop w:val="0"/>
      <w:marBottom w:val="0"/>
      <w:divBdr>
        <w:top w:val="none" w:sz="0" w:space="0" w:color="auto"/>
        <w:left w:val="none" w:sz="0" w:space="0" w:color="auto"/>
        <w:bottom w:val="none" w:sz="0" w:space="0" w:color="auto"/>
        <w:right w:val="none" w:sz="0" w:space="0" w:color="auto"/>
      </w:divBdr>
    </w:div>
    <w:div w:id="1718898754">
      <w:bodyDiv w:val="1"/>
      <w:marLeft w:val="0"/>
      <w:marRight w:val="0"/>
      <w:marTop w:val="0"/>
      <w:marBottom w:val="0"/>
      <w:divBdr>
        <w:top w:val="none" w:sz="0" w:space="0" w:color="auto"/>
        <w:left w:val="none" w:sz="0" w:space="0" w:color="auto"/>
        <w:bottom w:val="none" w:sz="0" w:space="0" w:color="auto"/>
        <w:right w:val="none" w:sz="0" w:space="0" w:color="auto"/>
      </w:divBdr>
    </w:div>
    <w:div w:id="1728845364">
      <w:bodyDiv w:val="1"/>
      <w:marLeft w:val="0"/>
      <w:marRight w:val="0"/>
      <w:marTop w:val="0"/>
      <w:marBottom w:val="0"/>
      <w:divBdr>
        <w:top w:val="none" w:sz="0" w:space="0" w:color="auto"/>
        <w:left w:val="none" w:sz="0" w:space="0" w:color="auto"/>
        <w:bottom w:val="none" w:sz="0" w:space="0" w:color="auto"/>
        <w:right w:val="none" w:sz="0" w:space="0" w:color="auto"/>
      </w:divBdr>
    </w:div>
    <w:div w:id="1731803996">
      <w:bodyDiv w:val="1"/>
      <w:marLeft w:val="0"/>
      <w:marRight w:val="0"/>
      <w:marTop w:val="0"/>
      <w:marBottom w:val="0"/>
      <w:divBdr>
        <w:top w:val="none" w:sz="0" w:space="0" w:color="auto"/>
        <w:left w:val="none" w:sz="0" w:space="0" w:color="auto"/>
        <w:bottom w:val="none" w:sz="0" w:space="0" w:color="auto"/>
        <w:right w:val="none" w:sz="0" w:space="0" w:color="auto"/>
      </w:divBdr>
    </w:div>
    <w:div w:id="1734424574">
      <w:bodyDiv w:val="1"/>
      <w:marLeft w:val="0"/>
      <w:marRight w:val="0"/>
      <w:marTop w:val="0"/>
      <w:marBottom w:val="0"/>
      <w:divBdr>
        <w:top w:val="none" w:sz="0" w:space="0" w:color="auto"/>
        <w:left w:val="none" w:sz="0" w:space="0" w:color="auto"/>
        <w:bottom w:val="none" w:sz="0" w:space="0" w:color="auto"/>
        <w:right w:val="none" w:sz="0" w:space="0" w:color="auto"/>
      </w:divBdr>
    </w:div>
    <w:div w:id="1736852352">
      <w:bodyDiv w:val="1"/>
      <w:marLeft w:val="0"/>
      <w:marRight w:val="0"/>
      <w:marTop w:val="0"/>
      <w:marBottom w:val="0"/>
      <w:divBdr>
        <w:top w:val="none" w:sz="0" w:space="0" w:color="auto"/>
        <w:left w:val="none" w:sz="0" w:space="0" w:color="auto"/>
        <w:bottom w:val="none" w:sz="0" w:space="0" w:color="auto"/>
        <w:right w:val="none" w:sz="0" w:space="0" w:color="auto"/>
      </w:divBdr>
    </w:div>
    <w:div w:id="1739011734">
      <w:bodyDiv w:val="1"/>
      <w:marLeft w:val="0"/>
      <w:marRight w:val="0"/>
      <w:marTop w:val="0"/>
      <w:marBottom w:val="0"/>
      <w:divBdr>
        <w:top w:val="none" w:sz="0" w:space="0" w:color="auto"/>
        <w:left w:val="none" w:sz="0" w:space="0" w:color="auto"/>
        <w:bottom w:val="none" w:sz="0" w:space="0" w:color="auto"/>
        <w:right w:val="none" w:sz="0" w:space="0" w:color="auto"/>
      </w:divBdr>
    </w:div>
    <w:div w:id="1739551148">
      <w:bodyDiv w:val="1"/>
      <w:marLeft w:val="0"/>
      <w:marRight w:val="0"/>
      <w:marTop w:val="0"/>
      <w:marBottom w:val="0"/>
      <w:divBdr>
        <w:top w:val="none" w:sz="0" w:space="0" w:color="auto"/>
        <w:left w:val="none" w:sz="0" w:space="0" w:color="auto"/>
        <w:bottom w:val="none" w:sz="0" w:space="0" w:color="auto"/>
        <w:right w:val="none" w:sz="0" w:space="0" w:color="auto"/>
      </w:divBdr>
    </w:div>
    <w:div w:id="1742606051">
      <w:bodyDiv w:val="1"/>
      <w:marLeft w:val="0"/>
      <w:marRight w:val="0"/>
      <w:marTop w:val="0"/>
      <w:marBottom w:val="0"/>
      <w:divBdr>
        <w:top w:val="none" w:sz="0" w:space="0" w:color="auto"/>
        <w:left w:val="none" w:sz="0" w:space="0" w:color="auto"/>
        <w:bottom w:val="none" w:sz="0" w:space="0" w:color="auto"/>
        <w:right w:val="none" w:sz="0" w:space="0" w:color="auto"/>
      </w:divBdr>
    </w:div>
    <w:div w:id="1743214241">
      <w:bodyDiv w:val="1"/>
      <w:marLeft w:val="0"/>
      <w:marRight w:val="0"/>
      <w:marTop w:val="0"/>
      <w:marBottom w:val="0"/>
      <w:divBdr>
        <w:top w:val="none" w:sz="0" w:space="0" w:color="auto"/>
        <w:left w:val="none" w:sz="0" w:space="0" w:color="auto"/>
        <w:bottom w:val="none" w:sz="0" w:space="0" w:color="auto"/>
        <w:right w:val="none" w:sz="0" w:space="0" w:color="auto"/>
      </w:divBdr>
    </w:div>
    <w:div w:id="1744526987">
      <w:bodyDiv w:val="1"/>
      <w:marLeft w:val="0"/>
      <w:marRight w:val="0"/>
      <w:marTop w:val="0"/>
      <w:marBottom w:val="0"/>
      <w:divBdr>
        <w:top w:val="none" w:sz="0" w:space="0" w:color="auto"/>
        <w:left w:val="none" w:sz="0" w:space="0" w:color="auto"/>
        <w:bottom w:val="none" w:sz="0" w:space="0" w:color="auto"/>
        <w:right w:val="none" w:sz="0" w:space="0" w:color="auto"/>
      </w:divBdr>
    </w:div>
    <w:div w:id="1744527208">
      <w:bodyDiv w:val="1"/>
      <w:marLeft w:val="0"/>
      <w:marRight w:val="0"/>
      <w:marTop w:val="0"/>
      <w:marBottom w:val="0"/>
      <w:divBdr>
        <w:top w:val="none" w:sz="0" w:space="0" w:color="auto"/>
        <w:left w:val="none" w:sz="0" w:space="0" w:color="auto"/>
        <w:bottom w:val="none" w:sz="0" w:space="0" w:color="auto"/>
        <w:right w:val="none" w:sz="0" w:space="0" w:color="auto"/>
      </w:divBdr>
    </w:div>
    <w:div w:id="1753962387">
      <w:bodyDiv w:val="1"/>
      <w:marLeft w:val="0"/>
      <w:marRight w:val="0"/>
      <w:marTop w:val="0"/>
      <w:marBottom w:val="0"/>
      <w:divBdr>
        <w:top w:val="none" w:sz="0" w:space="0" w:color="auto"/>
        <w:left w:val="none" w:sz="0" w:space="0" w:color="auto"/>
        <w:bottom w:val="none" w:sz="0" w:space="0" w:color="auto"/>
        <w:right w:val="none" w:sz="0" w:space="0" w:color="auto"/>
      </w:divBdr>
    </w:div>
    <w:div w:id="1759131007">
      <w:bodyDiv w:val="1"/>
      <w:marLeft w:val="0"/>
      <w:marRight w:val="0"/>
      <w:marTop w:val="0"/>
      <w:marBottom w:val="0"/>
      <w:divBdr>
        <w:top w:val="none" w:sz="0" w:space="0" w:color="auto"/>
        <w:left w:val="none" w:sz="0" w:space="0" w:color="auto"/>
        <w:bottom w:val="none" w:sz="0" w:space="0" w:color="auto"/>
        <w:right w:val="none" w:sz="0" w:space="0" w:color="auto"/>
      </w:divBdr>
    </w:div>
    <w:div w:id="1763573772">
      <w:bodyDiv w:val="1"/>
      <w:marLeft w:val="0"/>
      <w:marRight w:val="0"/>
      <w:marTop w:val="0"/>
      <w:marBottom w:val="0"/>
      <w:divBdr>
        <w:top w:val="none" w:sz="0" w:space="0" w:color="auto"/>
        <w:left w:val="none" w:sz="0" w:space="0" w:color="auto"/>
        <w:bottom w:val="none" w:sz="0" w:space="0" w:color="auto"/>
        <w:right w:val="none" w:sz="0" w:space="0" w:color="auto"/>
      </w:divBdr>
    </w:div>
    <w:div w:id="1769734852">
      <w:bodyDiv w:val="1"/>
      <w:marLeft w:val="0"/>
      <w:marRight w:val="0"/>
      <w:marTop w:val="0"/>
      <w:marBottom w:val="0"/>
      <w:divBdr>
        <w:top w:val="none" w:sz="0" w:space="0" w:color="auto"/>
        <w:left w:val="none" w:sz="0" w:space="0" w:color="auto"/>
        <w:bottom w:val="none" w:sz="0" w:space="0" w:color="auto"/>
        <w:right w:val="none" w:sz="0" w:space="0" w:color="auto"/>
      </w:divBdr>
    </w:div>
    <w:div w:id="1772116987">
      <w:bodyDiv w:val="1"/>
      <w:marLeft w:val="0"/>
      <w:marRight w:val="0"/>
      <w:marTop w:val="0"/>
      <w:marBottom w:val="0"/>
      <w:divBdr>
        <w:top w:val="none" w:sz="0" w:space="0" w:color="auto"/>
        <w:left w:val="none" w:sz="0" w:space="0" w:color="auto"/>
        <w:bottom w:val="none" w:sz="0" w:space="0" w:color="auto"/>
        <w:right w:val="none" w:sz="0" w:space="0" w:color="auto"/>
      </w:divBdr>
    </w:div>
    <w:div w:id="1777293020">
      <w:bodyDiv w:val="1"/>
      <w:marLeft w:val="0"/>
      <w:marRight w:val="0"/>
      <w:marTop w:val="0"/>
      <w:marBottom w:val="0"/>
      <w:divBdr>
        <w:top w:val="none" w:sz="0" w:space="0" w:color="auto"/>
        <w:left w:val="none" w:sz="0" w:space="0" w:color="auto"/>
        <w:bottom w:val="none" w:sz="0" w:space="0" w:color="auto"/>
        <w:right w:val="none" w:sz="0" w:space="0" w:color="auto"/>
      </w:divBdr>
    </w:div>
    <w:div w:id="1779064633">
      <w:bodyDiv w:val="1"/>
      <w:marLeft w:val="0"/>
      <w:marRight w:val="0"/>
      <w:marTop w:val="0"/>
      <w:marBottom w:val="0"/>
      <w:divBdr>
        <w:top w:val="none" w:sz="0" w:space="0" w:color="auto"/>
        <w:left w:val="none" w:sz="0" w:space="0" w:color="auto"/>
        <w:bottom w:val="none" w:sz="0" w:space="0" w:color="auto"/>
        <w:right w:val="none" w:sz="0" w:space="0" w:color="auto"/>
      </w:divBdr>
    </w:div>
    <w:div w:id="1782450636">
      <w:bodyDiv w:val="1"/>
      <w:marLeft w:val="0"/>
      <w:marRight w:val="0"/>
      <w:marTop w:val="0"/>
      <w:marBottom w:val="0"/>
      <w:divBdr>
        <w:top w:val="none" w:sz="0" w:space="0" w:color="auto"/>
        <w:left w:val="none" w:sz="0" w:space="0" w:color="auto"/>
        <w:bottom w:val="none" w:sz="0" w:space="0" w:color="auto"/>
        <w:right w:val="none" w:sz="0" w:space="0" w:color="auto"/>
      </w:divBdr>
    </w:div>
    <w:div w:id="1796364193">
      <w:bodyDiv w:val="1"/>
      <w:marLeft w:val="0"/>
      <w:marRight w:val="0"/>
      <w:marTop w:val="0"/>
      <w:marBottom w:val="0"/>
      <w:divBdr>
        <w:top w:val="none" w:sz="0" w:space="0" w:color="auto"/>
        <w:left w:val="none" w:sz="0" w:space="0" w:color="auto"/>
        <w:bottom w:val="none" w:sz="0" w:space="0" w:color="auto"/>
        <w:right w:val="none" w:sz="0" w:space="0" w:color="auto"/>
      </w:divBdr>
    </w:div>
    <w:div w:id="1798134598">
      <w:bodyDiv w:val="1"/>
      <w:marLeft w:val="0"/>
      <w:marRight w:val="0"/>
      <w:marTop w:val="0"/>
      <w:marBottom w:val="0"/>
      <w:divBdr>
        <w:top w:val="none" w:sz="0" w:space="0" w:color="auto"/>
        <w:left w:val="none" w:sz="0" w:space="0" w:color="auto"/>
        <w:bottom w:val="none" w:sz="0" w:space="0" w:color="auto"/>
        <w:right w:val="none" w:sz="0" w:space="0" w:color="auto"/>
      </w:divBdr>
    </w:div>
    <w:div w:id="1808010869">
      <w:bodyDiv w:val="1"/>
      <w:marLeft w:val="0"/>
      <w:marRight w:val="0"/>
      <w:marTop w:val="0"/>
      <w:marBottom w:val="0"/>
      <w:divBdr>
        <w:top w:val="none" w:sz="0" w:space="0" w:color="auto"/>
        <w:left w:val="none" w:sz="0" w:space="0" w:color="auto"/>
        <w:bottom w:val="none" w:sz="0" w:space="0" w:color="auto"/>
        <w:right w:val="none" w:sz="0" w:space="0" w:color="auto"/>
      </w:divBdr>
    </w:div>
    <w:div w:id="1810711544">
      <w:bodyDiv w:val="1"/>
      <w:marLeft w:val="0"/>
      <w:marRight w:val="0"/>
      <w:marTop w:val="0"/>
      <w:marBottom w:val="0"/>
      <w:divBdr>
        <w:top w:val="none" w:sz="0" w:space="0" w:color="auto"/>
        <w:left w:val="none" w:sz="0" w:space="0" w:color="auto"/>
        <w:bottom w:val="none" w:sz="0" w:space="0" w:color="auto"/>
        <w:right w:val="none" w:sz="0" w:space="0" w:color="auto"/>
      </w:divBdr>
    </w:div>
    <w:div w:id="1816412431">
      <w:bodyDiv w:val="1"/>
      <w:marLeft w:val="0"/>
      <w:marRight w:val="0"/>
      <w:marTop w:val="0"/>
      <w:marBottom w:val="0"/>
      <w:divBdr>
        <w:top w:val="none" w:sz="0" w:space="0" w:color="auto"/>
        <w:left w:val="none" w:sz="0" w:space="0" w:color="auto"/>
        <w:bottom w:val="none" w:sz="0" w:space="0" w:color="auto"/>
        <w:right w:val="none" w:sz="0" w:space="0" w:color="auto"/>
      </w:divBdr>
    </w:div>
    <w:div w:id="1822574698">
      <w:bodyDiv w:val="1"/>
      <w:marLeft w:val="0"/>
      <w:marRight w:val="0"/>
      <w:marTop w:val="0"/>
      <w:marBottom w:val="0"/>
      <w:divBdr>
        <w:top w:val="none" w:sz="0" w:space="0" w:color="auto"/>
        <w:left w:val="none" w:sz="0" w:space="0" w:color="auto"/>
        <w:bottom w:val="none" w:sz="0" w:space="0" w:color="auto"/>
        <w:right w:val="none" w:sz="0" w:space="0" w:color="auto"/>
      </w:divBdr>
    </w:div>
    <w:div w:id="1825245326">
      <w:bodyDiv w:val="1"/>
      <w:marLeft w:val="0"/>
      <w:marRight w:val="0"/>
      <w:marTop w:val="0"/>
      <w:marBottom w:val="0"/>
      <w:divBdr>
        <w:top w:val="none" w:sz="0" w:space="0" w:color="auto"/>
        <w:left w:val="none" w:sz="0" w:space="0" w:color="auto"/>
        <w:bottom w:val="none" w:sz="0" w:space="0" w:color="auto"/>
        <w:right w:val="none" w:sz="0" w:space="0" w:color="auto"/>
      </w:divBdr>
    </w:div>
    <w:div w:id="1826971984">
      <w:bodyDiv w:val="1"/>
      <w:marLeft w:val="0"/>
      <w:marRight w:val="0"/>
      <w:marTop w:val="0"/>
      <w:marBottom w:val="0"/>
      <w:divBdr>
        <w:top w:val="none" w:sz="0" w:space="0" w:color="auto"/>
        <w:left w:val="none" w:sz="0" w:space="0" w:color="auto"/>
        <w:bottom w:val="none" w:sz="0" w:space="0" w:color="auto"/>
        <w:right w:val="none" w:sz="0" w:space="0" w:color="auto"/>
      </w:divBdr>
    </w:div>
    <w:div w:id="1828285718">
      <w:bodyDiv w:val="1"/>
      <w:marLeft w:val="0"/>
      <w:marRight w:val="0"/>
      <w:marTop w:val="0"/>
      <w:marBottom w:val="0"/>
      <w:divBdr>
        <w:top w:val="none" w:sz="0" w:space="0" w:color="auto"/>
        <w:left w:val="none" w:sz="0" w:space="0" w:color="auto"/>
        <w:bottom w:val="none" w:sz="0" w:space="0" w:color="auto"/>
        <w:right w:val="none" w:sz="0" w:space="0" w:color="auto"/>
      </w:divBdr>
    </w:div>
    <w:div w:id="1831946412">
      <w:bodyDiv w:val="1"/>
      <w:marLeft w:val="0"/>
      <w:marRight w:val="0"/>
      <w:marTop w:val="0"/>
      <w:marBottom w:val="0"/>
      <w:divBdr>
        <w:top w:val="none" w:sz="0" w:space="0" w:color="auto"/>
        <w:left w:val="none" w:sz="0" w:space="0" w:color="auto"/>
        <w:bottom w:val="none" w:sz="0" w:space="0" w:color="auto"/>
        <w:right w:val="none" w:sz="0" w:space="0" w:color="auto"/>
      </w:divBdr>
    </w:div>
    <w:div w:id="1834759280">
      <w:bodyDiv w:val="1"/>
      <w:marLeft w:val="0"/>
      <w:marRight w:val="0"/>
      <w:marTop w:val="0"/>
      <w:marBottom w:val="0"/>
      <w:divBdr>
        <w:top w:val="none" w:sz="0" w:space="0" w:color="auto"/>
        <w:left w:val="none" w:sz="0" w:space="0" w:color="auto"/>
        <w:bottom w:val="none" w:sz="0" w:space="0" w:color="auto"/>
        <w:right w:val="none" w:sz="0" w:space="0" w:color="auto"/>
      </w:divBdr>
    </w:div>
    <w:div w:id="1844394840">
      <w:bodyDiv w:val="1"/>
      <w:marLeft w:val="0"/>
      <w:marRight w:val="0"/>
      <w:marTop w:val="0"/>
      <w:marBottom w:val="0"/>
      <w:divBdr>
        <w:top w:val="none" w:sz="0" w:space="0" w:color="auto"/>
        <w:left w:val="none" w:sz="0" w:space="0" w:color="auto"/>
        <w:bottom w:val="none" w:sz="0" w:space="0" w:color="auto"/>
        <w:right w:val="none" w:sz="0" w:space="0" w:color="auto"/>
      </w:divBdr>
    </w:div>
    <w:div w:id="1848908048">
      <w:bodyDiv w:val="1"/>
      <w:marLeft w:val="0"/>
      <w:marRight w:val="0"/>
      <w:marTop w:val="0"/>
      <w:marBottom w:val="0"/>
      <w:divBdr>
        <w:top w:val="none" w:sz="0" w:space="0" w:color="auto"/>
        <w:left w:val="none" w:sz="0" w:space="0" w:color="auto"/>
        <w:bottom w:val="none" w:sz="0" w:space="0" w:color="auto"/>
        <w:right w:val="none" w:sz="0" w:space="0" w:color="auto"/>
      </w:divBdr>
    </w:div>
    <w:div w:id="1851261971">
      <w:bodyDiv w:val="1"/>
      <w:marLeft w:val="0"/>
      <w:marRight w:val="0"/>
      <w:marTop w:val="0"/>
      <w:marBottom w:val="0"/>
      <w:divBdr>
        <w:top w:val="none" w:sz="0" w:space="0" w:color="auto"/>
        <w:left w:val="none" w:sz="0" w:space="0" w:color="auto"/>
        <w:bottom w:val="none" w:sz="0" w:space="0" w:color="auto"/>
        <w:right w:val="none" w:sz="0" w:space="0" w:color="auto"/>
      </w:divBdr>
    </w:div>
    <w:div w:id="1861315009">
      <w:bodyDiv w:val="1"/>
      <w:marLeft w:val="0"/>
      <w:marRight w:val="0"/>
      <w:marTop w:val="0"/>
      <w:marBottom w:val="0"/>
      <w:divBdr>
        <w:top w:val="none" w:sz="0" w:space="0" w:color="auto"/>
        <w:left w:val="none" w:sz="0" w:space="0" w:color="auto"/>
        <w:bottom w:val="none" w:sz="0" w:space="0" w:color="auto"/>
        <w:right w:val="none" w:sz="0" w:space="0" w:color="auto"/>
      </w:divBdr>
    </w:div>
    <w:div w:id="1868788548">
      <w:bodyDiv w:val="1"/>
      <w:marLeft w:val="0"/>
      <w:marRight w:val="0"/>
      <w:marTop w:val="0"/>
      <w:marBottom w:val="0"/>
      <w:divBdr>
        <w:top w:val="none" w:sz="0" w:space="0" w:color="auto"/>
        <w:left w:val="none" w:sz="0" w:space="0" w:color="auto"/>
        <w:bottom w:val="none" w:sz="0" w:space="0" w:color="auto"/>
        <w:right w:val="none" w:sz="0" w:space="0" w:color="auto"/>
      </w:divBdr>
    </w:div>
    <w:div w:id="1871145879">
      <w:bodyDiv w:val="1"/>
      <w:marLeft w:val="0"/>
      <w:marRight w:val="0"/>
      <w:marTop w:val="0"/>
      <w:marBottom w:val="0"/>
      <w:divBdr>
        <w:top w:val="none" w:sz="0" w:space="0" w:color="auto"/>
        <w:left w:val="none" w:sz="0" w:space="0" w:color="auto"/>
        <w:bottom w:val="none" w:sz="0" w:space="0" w:color="auto"/>
        <w:right w:val="none" w:sz="0" w:space="0" w:color="auto"/>
      </w:divBdr>
    </w:div>
    <w:div w:id="1872649095">
      <w:bodyDiv w:val="1"/>
      <w:marLeft w:val="0"/>
      <w:marRight w:val="0"/>
      <w:marTop w:val="0"/>
      <w:marBottom w:val="0"/>
      <w:divBdr>
        <w:top w:val="none" w:sz="0" w:space="0" w:color="auto"/>
        <w:left w:val="none" w:sz="0" w:space="0" w:color="auto"/>
        <w:bottom w:val="none" w:sz="0" w:space="0" w:color="auto"/>
        <w:right w:val="none" w:sz="0" w:space="0" w:color="auto"/>
      </w:divBdr>
    </w:div>
    <w:div w:id="1874264622">
      <w:bodyDiv w:val="1"/>
      <w:marLeft w:val="0"/>
      <w:marRight w:val="0"/>
      <w:marTop w:val="0"/>
      <w:marBottom w:val="0"/>
      <w:divBdr>
        <w:top w:val="none" w:sz="0" w:space="0" w:color="auto"/>
        <w:left w:val="none" w:sz="0" w:space="0" w:color="auto"/>
        <w:bottom w:val="none" w:sz="0" w:space="0" w:color="auto"/>
        <w:right w:val="none" w:sz="0" w:space="0" w:color="auto"/>
      </w:divBdr>
    </w:div>
    <w:div w:id="1874346695">
      <w:bodyDiv w:val="1"/>
      <w:marLeft w:val="0"/>
      <w:marRight w:val="0"/>
      <w:marTop w:val="0"/>
      <w:marBottom w:val="0"/>
      <w:divBdr>
        <w:top w:val="none" w:sz="0" w:space="0" w:color="auto"/>
        <w:left w:val="none" w:sz="0" w:space="0" w:color="auto"/>
        <w:bottom w:val="none" w:sz="0" w:space="0" w:color="auto"/>
        <w:right w:val="none" w:sz="0" w:space="0" w:color="auto"/>
      </w:divBdr>
    </w:div>
    <w:div w:id="1883787650">
      <w:bodyDiv w:val="1"/>
      <w:marLeft w:val="0"/>
      <w:marRight w:val="0"/>
      <w:marTop w:val="0"/>
      <w:marBottom w:val="0"/>
      <w:divBdr>
        <w:top w:val="none" w:sz="0" w:space="0" w:color="auto"/>
        <w:left w:val="none" w:sz="0" w:space="0" w:color="auto"/>
        <w:bottom w:val="none" w:sz="0" w:space="0" w:color="auto"/>
        <w:right w:val="none" w:sz="0" w:space="0" w:color="auto"/>
      </w:divBdr>
    </w:div>
    <w:div w:id="1885629813">
      <w:bodyDiv w:val="1"/>
      <w:marLeft w:val="0"/>
      <w:marRight w:val="0"/>
      <w:marTop w:val="0"/>
      <w:marBottom w:val="0"/>
      <w:divBdr>
        <w:top w:val="none" w:sz="0" w:space="0" w:color="auto"/>
        <w:left w:val="none" w:sz="0" w:space="0" w:color="auto"/>
        <w:bottom w:val="none" w:sz="0" w:space="0" w:color="auto"/>
        <w:right w:val="none" w:sz="0" w:space="0" w:color="auto"/>
      </w:divBdr>
    </w:div>
    <w:div w:id="1891335666">
      <w:bodyDiv w:val="1"/>
      <w:marLeft w:val="0"/>
      <w:marRight w:val="0"/>
      <w:marTop w:val="0"/>
      <w:marBottom w:val="0"/>
      <w:divBdr>
        <w:top w:val="none" w:sz="0" w:space="0" w:color="auto"/>
        <w:left w:val="none" w:sz="0" w:space="0" w:color="auto"/>
        <w:bottom w:val="none" w:sz="0" w:space="0" w:color="auto"/>
        <w:right w:val="none" w:sz="0" w:space="0" w:color="auto"/>
      </w:divBdr>
    </w:div>
    <w:div w:id="1899127202">
      <w:bodyDiv w:val="1"/>
      <w:marLeft w:val="0"/>
      <w:marRight w:val="0"/>
      <w:marTop w:val="0"/>
      <w:marBottom w:val="0"/>
      <w:divBdr>
        <w:top w:val="none" w:sz="0" w:space="0" w:color="auto"/>
        <w:left w:val="none" w:sz="0" w:space="0" w:color="auto"/>
        <w:bottom w:val="none" w:sz="0" w:space="0" w:color="auto"/>
        <w:right w:val="none" w:sz="0" w:space="0" w:color="auto"/>
      </w:divBdr>
    </w:div>
    <w:div w:id="1899630061">
      <w:bodyDiv w:val="1"/>
      <w:marLeft w:val="0"/>
      <w:marRight w:val="0"/>
      <w:marTop w:val="0"/>
      <w:marBottom w:val="0"/>
      <w:divBdr>
        <w:top w:val="none" w:sz="0" w:space="0" w:color="auto"/>
        <w:left w:val="none" w:sz="0" w:space="0" w:color="auto"/>
        <w:bottom w:val="none" w:sz="0" w:space="0" w:color="auto"/>
        <w:right w:val="none" w:sz="0" w:space="0" w:color="auto"/>
      </w:divBdr>
    </w:div>
    <w:div w:id="1900750491">
      <w:bodyDiv w:val="1"/>
      <w:marLeft w:val="0"/>
      <w:marRight w:val="0"/>
      <w:marTop w:val="0"/>
      <w:marBottom w:val="0"/>
      <w:divBdr>
        <w:top w:val="none" w:sz="0" w:space="0" w:color="auto"/>
        <w:left w:val="none" w:sz="0" w:space="0" w:color="auto"/>
        <w:bottom w:val="none" w:sz="0" w:space="0" w:color="auto"/>
        <w:right w:val="none" w:sz="0" w:space="0" w:color="auto"/>
      </w:divBdr>
    </w:div>
    <w:div w:id="1901669056">
      <w:bodyDiv w:val="1"/>
      <w:marLeft w:val="0"/>
      <w:marRight w:val="0"/>
      <w:marTop w:val="0"/>
      <w:marBottom w:val="0"/>
      <w:divBdr>
        <w:top w:val="none" w:sz="0" w:space="0" w:color="auto"/>
        <w:left w:val="none" w:sz="0" w:space="0" w:color="auto"/>
        <w:bottom w:val="none" w:sz="0" w:space="0" w:color="auto"/>
        <w:right w:val="none" w:sz="0" w:space="0" w:color="auto"/>
      </w:divBdr>
    </w:div>
    <w:div w:id="1904680811">
      <w:bodyDiv w:val="1"/>
      <w:marLeft w:val="0"/>
      <w:marRight w:val="0"/>
      <w:marTop w:val="0"/>
      <w:marBottom w:val="0"/>
      <w:divBdr>
        <w:top w:val="none" w:sz="0" w:space="0" w:color="auto"/>
        <w:left w:val="none" w:sz="0" w:space="0" w:color="auto"/>
        <w:bottom w:val="none" w:sz="0" w:space="0" w:color="auto"/>
        <w:right w:val="none" w:sz="0" w:space="0" w:color="auto"/>
      </w:divBdr>
    </w:div>
    <w:div w:id="1915701783">
      <w:bodyDiv w:val="1"/>
      <w:marLeft w:val="0"/>
      <w:marRight w:val="0"/>
      <w:marTop w:val="0"/>
      <w:marBottom w:val="0"/>
      <w:divBdr>
        <w:top w:val="none" w:sz="0" w:space="0" w:color="auto"/>
        <w:left w:val="none" w:sz="0" w:space="0" w:color="auto"/>
        <w:bottom w:val="none" w:sz="0" w:space="0" w:color="auto"/>
        <w:right w:val="none" w:sz="0" w:space="0" w:color="auto"/>
      </w:divBdr>
    </w:div>
    <w:div w:id="1918132560">
      <w:bodyDiv w:val="1"/>
      <w:marLeft w:val="0"/>
      <w:marRight w:val="0"/>
      <w:marTop w:val="0"/>
      <w:marBottom w:val="0"/>
      <w:divBdr>
        <w:top w:val="none" w:sz="0" w:space="0" w:color="auto"/>
        <w:left w:val="none" w:sz="0" w:space="0" w:color="auto"/>
        <w:bottom w:val="none" w:sz="0" w:space="0" w:color="auto"/>
        <w:right w:val="none" w:sz="0" w:space="0" w:color="auto"/>
      </w:divBdr>
    </w:div>
    <w:div w:id="1936135700">
      <w:bodyDiv w:val="1"/>
      <w:marLeft w:val="0"/>
      <w:marRight w:val="0"/>
      <w:marTop w:val="0"/>
      <w:marBottom w:val="0"/>
      <w:divBdr>
        <w:top w:val="none" w:sz="0" w:space="0" w:color="auto"/>
        <w:left w:val="none" w:sz="0" w:space="0" w:color="auto"/>
        <w:bottom w:val="none" w:sz="0" w:space="0" w:color="auto"/>
        <w:right w:val="none" w:sz="0" w:space="0" w:color="auto"/>
      </w:divBdr>
    </w:div>
    <w:div w:id="1937328157">
      <w:bodyDiv w:val="1"/>
      <w:marLeft w:val="0"/>
      <w:marRight w:val="0"/>
      <w:marTop w:val="0"/>
      <w:marBottom w:val="0"/>
      <w:divBdr>
        <w:top w:val="none" w:sz="0" w:space="0" w:color="auto"/>
        <w:left w:val="none" w:sz="0" w:space="0" w:color="auto"/>
        <w:bottom w:val="none" w:sz="0" w:space="0" w:color="auto"/>
        <w:right w:val="none" w:sz="0" w:space="0" w:color="auto"/>
      </w:divBdr>
    </w:div>
    <w:div w:id="1938250853">
      <w:bodyDiv w:val="1"/>
      <w:marLeft w:val="0"/>
      <w:marRight w:val="0"/>
      <w:marTop w:val="0"/>
      <w:marBottom w:val="0"/>
      <w:divBdr>
        <w:top w:val="none" w:sz="0" w:space="0" w:color="auto"/>
        <w:left w:val="none" w:sz="0" w:space="0" w:color="auto"/>
        <w:bottom w:val="none" w:sz="0" w:space="0" w:color="auto"/>
        <w:right w:val="none" w:sz="0" w:space="0" w:color="auto"/>
      </w:divBdr>
    </w:div>
    <w:div w:id="1948735435">
      <w:bodyDiv w:val="1"/>
      <w:marLeft w:val="0"/>
      <w:marRight w:val="0"/>
      <w:marTop w:val="0"/>
      <w:marBottom w:val="0"/>
      <w:divBdr>
        <w:top w:val="none" w:sz="0" w:space="0" w:color="auto"/>
        <w:left w:val="none" w:sz="0" w:space="0" w:color="auto"/>
        <w:bottom w:val="none" w:sz="0" w:space="0" w:color="auto"/>
        <w:right w:val="none" w:sz="0" w:space="0" w:color="auto"/>
      </w:divBdr>
    </w:div>
    <w:div w:id="1952087843">
      <w:bodyDiv w:val="1"/>
      <w:marLeft w:val="0"/>
      <w:marRight w:val="0"/>
      <w:marTop w:val="0"/>
      <w:marBottom w:val="0"/>
      <w:divBdr>
        <w:top w:val="none" w:sz="0" w:space="0" w:color="auto"/>
        <w:left w:val="none" w:sz="0" w:space="0" w:color="auto"/>
        <w:bottom w:val="none" w:sz="0" w:space="0" w:color="auto"/>
        <w:right w:val="none" w:sz="0" w:space="0" w:color="auto"/>
      </w:divBdr>
    </w:div>
    <w:div w:id="1955673928">
      <w:bodyDiv w:val="1"/>
      <w:marLeft w:val="0"/>
      <w:marRight w:val="0"/>
      <w:marTop w:val="0"/>
      <w:marBottom w:val="0"/>
      <w:divBdr>
        <w:top w:val="none" w:sz="0" w:space="0" w:color="auto"/>
        <w:left w:val="none" w:sz="0" w:space="0" w:color="auto"/>
        <w:bottom w:val="none" w:sz="0" w:space="0" w:color="auto"/>
        <w:right w:val="none" w:sz="0" w:space="0" w:color="auto"/>
      </w:divBdr>
    </w:div>
    <w:div w:id="1964073860">
      <w:bodyDiv w:val="1"/>
      <w:marLeft w:val="0"/>
      <w:marRight w:val="0"/>
      <w:marTop w:val="0"/>
      <w:marBottom w:val="0"/>
      <w:divBdr>
        <w:top w:val="none" w:sz="0" w:space="0" w:color="auto"/>
        <w:left w:val="none" w:sz="0" w:space="0" w:color="auto"/>
        <w:bottom w:val="none" w:sz="0" w:space="0" w:color="auto"/>
        <w:right w:val="none" w:sz="0" w:space="0" w:color="auto"/>
      </w:divBdr>
    </w:div>
    <w:div w:id="1971398836">
      <w:bodyDiv w:val="1"/>
      <w:marLeft w:val="0"/>
      <w:marRight w:val="0"/>
      <w:marTop w:val="0"/>
      <w:marBottom w:val="0"/>
      <w:divBdr>
        <w:top w:val="none" w:sz="0" w:space="0" w:color="auto"/>
        <w:left w:val="none" w:sz="0" w:space="0" w:color="auto"/>
        <w:bottom w:val="none" w:sz="0" w:space="0" w:color="auto"/>
        <w:right w:val="none" w:sz="0" w:space="0" w:color="auto"/>
      </w:divBdr>
    </w:div>
    <w:div w:id="1977182666">
      <w:bodyDiv w:val="1"/>
      <w:marLeft w:val="0"/>
      <w:marRight w:val="0"/>
      <w:marTop w:val="0"/>
      <w:marBottom w:val="0"/>
      <w:divBdr>
        <w:top w:val="none" w:sz="0" w:space="0" w:color="auto"/>
        <w:left w:val="none" w:sz="0" w:space="0" w:color="auto"/>
        <w:bottom w:val="none" w:sz="0" w:space="0" w:color="auto"/>
        <w:right w:val="none" w:sz="0" w:space="0" w:color="auto"/>
      </w:divBdr>
    </w:div>
    <w:div w:id="1982227939">
      <w:bodyDiv w:val="1"/>
      <w:marLeft w:val="0"/>
      <w:marRight w:val="0"/>
      <w:marTop w:val="0"/>
      <w:marBottom w:val="0"/>
      <w:divBdr>
        <w:top w:val="none" w:sz="0" w:space="0" w:color="auto"/>
        <w:left w:val="none" w:sz="0" w:space="0" w:color="auto"/>
        <w:bottom w:val="none" w:sz="0" w:space="0" w:color="auto"/>
        <w:right w:val="none" w:sz="0" w:space="0" w:color="auto"/>
      </w:divBdr>
    </w:div>
    <w:div w:id="1982464923">
      <w:bodyDiv w:val="1"/>
      <w:marLeft w:val="0"/>
      <w:marRight w:val="0"/>
      <w:marTop w:val="0"/>
      <w:marBottom w:val="0"/>
      <w:divBdr>
        <w:top w:val="none" w:sz="0" w:space="0" w:color="auto"/>
        <w:left w:val="none" w:sz="0" w:space="0" w:color="auto"/>
        <w:bottom w:val="none" w:sz="0" w:space="0" w:color="auto"/>
        <w:right w:val="none" w:sz="0" w:space="0" w:color="auto"/>
      </w:divBdr>
    </w:div>
    <w:div w:id="1987202115">
      <w:bodyDiv w:val="1"/>
      <w:marLeft w:val="0"/>
      <w:marRight w:val="0"/>
      <w:marTop w:val="0"/>
      <w:marBottom w:val="0"/>
      <w:divBdr>
        <w:top w:val="none" w:sz="0" w:space="0" w:color="auto"/>
        <w:left w:val="none" w:sz="0" w:space="0" w:color="auto"/>
        <w:bottom w:val="none" w:sz="0" w:space="0" w:color="auto"/>
        <w:right w:val="none" w:sz="0" w:space="0" w:color="auto"/>
      </w:divBdr>
    </w:div>
    <w:div w:id="1989821939">
      <w:bodyDiv w:val="1"/>
      <w:marLeft w:val="0"/>
      <w:marRight w:val="0"/>
      <w:marTop w:val="0"/>
      <w:marBottom w:val="0"/>
      <w:divBdr>
        <w:top w:val="none" w:sz="0" w:space="0" w:color="auto"/>
        <w:left w:val="none" w:sz="0" w:space="0" w:color="auto"/>
        <w:bottom w:val="none" w:sz="0" w:space="0" w:color="auto"/>
        <w:right w:val="none" w:sz="0" w:space="0" w:color="auto"/>
      </w:divBdr>
    </w:div>
    <w:div w:id="1995599603">
      <w:bodyDiv w:val="1"/>
      <w:marLeft w:val="0"/>
      <w:marRight w:val="0"/>
      <w:marTop w:val="0"/>
      <w:marBottom w:val="0"/>
      <w:divBdr>
        <w:top w:val="none" w:sz="0" w:space="0" w:color="auto"/>
        <w:left w:val="none" w:sz="0" w:space="0" w:color="auto"/>
        <w:bottom w:val="none" w:sz="0" w:space="0" w:color="auto"/>
        <w:right w:val="none" w:sz="0" w:space="0" w:color="auto"/>
      </w:divBdr>
    </w:div>
    <w:div w:id="1996563523">
      <w:bodyDiv w:val="1"/>
      <w:marLeft w:val="0"/>
      <w:marRight w:val="0"/>
      <w:marTop w:val="0"/>
      <w:marBottom w:val="0"/>
      <w:divBdr>
        <w:top w:val="none" w:sz="0" w:space="0" w:color="auto"/>
        <w:left w:val="none" w:sz="0" w:space="0" w:color="auto"/>
        <w:bottom w:val="none" w:sz="0" w:space="0" w:color="auto"/>
        <w:right w:val="none" w:sz="0" w:space="0" w:color="auto"/>
      </w:divBdr>
    </w:div>
    <w:div w:id="2002543497">
      <w:bodyDiv w:val="1"/>
      <w:marLeft w:val="0"/>
      <w:marRight w:val="0"/>
      <w:marTop w:val="0"/>
      <w:marBottom w:val="0"/>
      <w:divBdr>
        <w:top w:val="none" w:sz="0" w:space="0" w:color="auto"/>
        <w:left w:val="none" w:sz="0" w:space="0" w:color="auto"/>
        <w:bottom w:val="none" w:sz="0" w:space="0" w:color="auto"/>
        <w:right w:val="none" w:sz="0" w:space="0" w:color="auto"/>
      </w:divBdr>
    </w:div>
    <w:div w:id="2005353831">
      <w:bodyDiv w:val="1"/>
      <w:marLeft w:val="0"/>
      <w:marRight w:val="0"/>
      <w:marTop w:val="0"/>
      <w:marBottom w:val="0"/>
      <w:divBdr>
        <w:top w:val="none" w:sz="0" w:space="0" w:color="auto"/>
        <w:left w:val="none" w:sz="0" w:space="0" w:color="auto"/>
        <w:bottom w:val="none" w:sz="0" w:space="0" w:color="auto"/>
        <w:right w:val="none" w:sz="0" w:space="0" w:color="auto"/>
      </w:divBdr>
    </w:div>
    <w:div w:id="2013102013">
      <w:bodyDiv w:val="1"/>
      <w:marLeft w:val="0"/>
      <w:marRight w:val="0"/>
      <w:marTop w:val="0"/>
      <w:marBottom w:val="0"/>
      <w:divBdr>
        <w:top w:val="none" w:sz="0" w:space="0" w:color="auto"/>
        <w:left w:val="none" w:sz="0" w:space="0" w:color="auto"/>
        <w:bottom w:val="none" w:sz="0" w:space="0" w:color="auto"/>
        <w:right w:val="none" w:sz="0" w:space="0" w:color="auto"/>
      </w:divBdr>
    </w:div>
    <w:div w:id="2016112128">
      <w:bodyDiv w:val="1"/>
      <w:marLeft w:val="0"/>
      <w:marRight w:val="0"/>
      <w:marTop w:val="0"/>
      <w:marBottom w:val="0"/>
      <w:divBdr>
        <w:top w:val="none" w:sz="0" w:space="0" w:color="auto"/>
        <w:left w:val="none" w:sz="0" w:space="0" w:color="auto"/>
        <w:bottom w:val="none" w:sz="0" w:space="0" w:color="auto"/>
        <w:right w:val="none" w:sz="0" w:space="0" w:color="auto"/>
      </w:divBdr>
    </w:div>
    <w:div w:id="2016305287">
      <w:bodyDiv w:val="1"/>
      <w:marLeft w:val="0"/>
      <w:marRight w:val="0"/>
      <w:marTop w:val="0"/>
      <w:marBottom w:val="0"/>
      <w:divBdr>
        <w:top w:val="none" w:sz="0" w:space="0" w:color="auto"/>
        <w:left w:val="none" w:sz="0" w:space="0" w:color="auto"/>
        <w:bottom w:val="none" w:sz="0" w:space="0" w:color="auto"/>
        <w:right w:val="none" w:sz="0" w:space="0" w:color="auto"/>
      </w:divBdr>
    </w:div>
    <w:div w:id="2021733997">
      <w:bodyDiv w:val="1"/>
      <w:marLeft w:val="0"/>
      <w:marRight w:val="0"/>
      <w:marTop w:val="0"/>
      <w:marBottom w:val="0"/>
      <w:divBdr>
        <w:top w:val="none" w:sz="0" w:space="0" w:color="auto"/>
        <w:left w:val="none" w:sz="0" w:space="0" w:color="auto"/>
        <w:bottom w:val="none" w:sz="0" w:space="0" w:color="auto"/>
        <w:right w:val="none" w:sz="0" w:space="0" w:color="auto"/>
      </w:divBdr>
    </w:div>
    <w:div w:id="2031713877">
      <w:bodyDiv w:val="1"/>
      <w:marLeft w:val="0"/>
      <w:marRight w:val="0"/>
      <w:marTop w:val="0"/>
      <w:marBottom w:val="0"/>
      <w:divBdr>
        <w:top w:val="none" w:sz="0" w:space="0" w:color="auto"/>
        <w:left w:val="none" w:sz="0" w:space="0" w:color="auto"/>
        <w:bottom w:val="none" w:sz="0" w:space="0" w:color="auto"/>
        <w:right w:val="none" w:sz="0" w:space="0" w:color="auto"/>
      </w:divBdr>
    </w:div>
    <w:div w:id="2034573812">
      <w:bodyDiv w:val="1"/>
      <w:marLeft w:val="0"/>
      <w:marRight w:val="0"/>
      <w:marTop w:val="0"/>
      <w:marBottom w:val="0"/>
      <w:divBdr>
        <w:top w:val="none" w:sz="0" w:space="0" w:color="auto"/>
        <w:left w:val="none" w:sz="0" w:space="0" w:color="auto"/>
        <w:bottom w:val="none" w:sz="0" w:space="0" w:color="auto"/>
        <w:right w:val="none" w:sz="0" w:space="0" w:color="auto"/>
      </w:divBdr>
    </w:div>
    <w:div w:id="2035033136">
      <w:bodyDiv w:val="1"/>
      <w:marLeft w:val="0"/>
      <w:marRight w:val="0"/>
      <w:marTop w:val="0"/>
      <w:marBottom w:val="0"/>
      <w:divBdr>
        <w:top w:val="none" w:sz="0" w:space="0" w:color="auto"/>
        <w:left w:val="none" w:sz="0" w:space="0" w:color="auto"/>
        <w:bottom w:val="none" w:sz="0" w:space="0" w:color="auto"/>
        <w:right w:val="none" w:sz="0" w:space="0" w:color="auto"/>
      </w:divBdr>
    </w:div>
    <w:div w:id="2042242273">
      <w:bodyDiv w:val="1"/>
      <w:marLeft w:val="0"/>
      <w:marRight w:val="0"/>
      <w:marTop w:val="0"/>
      <w:marBottom w:val="0"/>
      <w:divBdr>
        <w:top w:val="none" w:sz="0" w:space="0" w:color="auto"/>
        <w:left w:val="none" w:sz="0" w:space="0" w:color="auto"/>
        <w:bottom w:val="none" w:sz="0" w:space="0" w:color="auto"/>
        <w:right w:val="none" w:sz="0" w:space="0" w:color="auto"/>
      </w:divBdr>
    </w:div>
    <w:div w:id="2046296711">
      <w:bodyDiv w:val="1"/>
      <w:marLeft w:val="0"/>
      <w:marRight w:val="0"/>
      <w:marTop w:val="0"/>
      <w:marBottom w:val="0"/>
      <w:divBdr>
        <w:top w:val="none" w:sz="0" w:space="0" w:color="auto"/>
        <w:left w:val="none" w:sz="0" w:space="0" w:color="auto"/>
        <w:bottom w:val="none" w:sz="0" w:space="0" w:color="auto"/>
        <w:right w:val="none" w:sz="0" w:space="0" w:color="auto"/>
      </w:divBdr>
    </w:div>
    <w:div w:id="2051875355">
      <w:bodyDiv w:val="1"/>
      <w:marLeft w:val="0"/>
      <w:marRight w:val="0"/>
      <w:marTop w:val="0"/>
      <w:marBottom w:val="0"/>
      <w:divBdr>
        <w:top w:val="none" w:sz="0" w:space="0" w:color="auto"/>
        <w:left w:val="none" w:sz="0" w:space="0" w:color="auto"/>
        <w:bottom w:val="none" w:sz="0" w:space="0" w:color="auto"/>
        <w:right w:val="none" w:sz="0" w:space="0" w:color="auto"/>
      </w:divBdr>
    </w:div>
    <w:div w:id="2055080015">
      <w:bodyDiv w:val="1"/>
      <w:marLeft w:val="0"/>
      <w:marRight w:val="0"/>
      <w:marTop w:val="0"/>
      <w:marBottom w:val="0"/>
      <w:divBdr>
        <w:top w:val="none" w:sz="0" w:space="0" w:color="auto"/>
        <w:left w:val="none" w:sz="0" w:space="0" w:color="auto"/>
        <w:bottom w:val="none" w:sz="0" w:space="0" w:color="auto"/>
        <w:right w:val="none" w:sz="0" w:space="0" w:color="auto"/>
      </w:divBdr>
    </w:div>
    <w:div w:id="2060472511">
      <w:bodyDiv w:val="1"/>
      <w:marLeft w:val="0"/>
      <w:marRight w:val="0"/>
      <w:marTop w:val="0"/>
      <w:marBottom w:val="0"/>
      <w:divBdr>
        <w:top w:val="none" w:sz="0" w:space="0" w:color="auto"/>
        <w:left w:val="none" w:sz="0" w:space="0" w:color="auto"/>
        <w:bottom w:val="none" w:sz="0" w:space="0" w:color="auto"/>
        <w:right w:val="none" w:sz="0" w:space="0" w:color="auto"/>
      </w:divBdr>
    </w:div>
    <w:div w:id="2062051551">
      <w:bodyDiv w:val="1"/>
      <w:marLeft w:val="0"/>
      <w:marRight w:val="0"/>
      <w:marTop w:val="0"/>
      <w:marBottom w:val="0"/>
      <w:divBdr>
        <w:top w:val="none" w:sz="0" w:space="0" w:color="auto"/>
        <w:left w:val="none" w:sz="0" w:space="0" w:color="auto"/>
        <w:bottom w:val="none" w:sz="0" w:space="0" w:color="auto"/>
        <w:right w:val="none" w:sz="0" w:space="0" w:color="auto"/>
      </w:divBdr>
    </w:div>
    <w:div w:id="2063669265">
      <w:bodyDiv w:val="1"/>
      <w:marLeft w:val="0"/>
      <w:marRight w:val="0"/>
      <w:marTop w:val="0"/>
      <w:marBottom w:val="0"/>
      <w:divBdr>
        <w:top w:val="none" w:sz="0" w:space="0" w:color="auto"/>
        <w:left w:val="none" w:sz="0" w:space="0" w:color="auto"/>
        <w:bottom w:val="none" w:sz="0" w:space="0" w:color="auto"/>
        <w:right w:val="none" w:sz="0" w:space="0" w:color="auto"/>
      </w:divBdr>
    </w:div>
    <w:div w:id="2077892596">
      <w:bodyDiv w:val="1"/>
      <w:marLeft w:val="0"/>
      <w:marRight w:val="0"/>
      <w:marTop w:val="0"/>
      <w:marBottom w:val="0"/>
      <w:divBdr>
        <w:top w:val="none" w:sz="0" w:space="0" w:color="auto"/>
        <w:left w:val="none" w:sz="0" w:space="0" w:color="auto"/>
        <w:bottom w:val="none" w:sz="0" w:space="0" w:color="auto"/>
        <w:right w:val="none" w:sz="0" w:space="0" w:color="auto"/>
      </w:divBdr>
    </w:div>
    <w:div w:id="2084184115">
      <w:bodyDiv w:val="1"/>
      <w:marLeft w:val="0"/>
      <w:marRight w:val="0"/>
      <w:marTop w:val="0"/>
      <w:marBottom w:val="0"/>
      <w:divBdr>
        <w:top w:val="none" w:sz="0" w:space="0" w:color="auto"/>
        <w:left w:val="none" w:sz="0" w:space="0" w:color="auto"/>
        <w:bottom w:val="none" w:sz="0" w:space="0" w:color="auto"/>
        <w:right w:val="none" w:sz="0" w:space="0" w:color="auto"/>
      </w:divBdr>
    </w:div>
    <w:div w:id="2087992764">
      <w:bodyDiv w:val="1"/>
      <w:marLeft w:val="0"/>
      <w:marRight w:val="0"/>
      <w:marTop w:val="0"/>
      <w:marBottom w:val="0"/>
      <w:divBdr>
        <w:top w:val="none" w:sz="0" w:space="0" w:color="auto"/>
        <w:left w:val="none" w:sz="0" w:space="0" w:color="auto"/>
        <w:bottom w:val="none" w:sz="0" w:space="0" w:color="auto"/>
        <w:right w:val="none" w:sz="0" w:space="0" w:color="auto"/>
      </w:divBdr>
    </w:div>
    <w:div w:id="2094693621">
      <w:bodyDiv w:val="1"/>
      <w:marLeft w:val="0"/>
      <w:marRight w:val="0"/>
      <w:marTop w:val="0"/>
      <w:marBottom w:val="0"/>
      <w:divBdr>
        <w:top w:val="none" w:sz="0" w:space="0" w:color="auto"/>
        <w:left w:val="none" w:sz="0" w:space="0" w:color="auto"/>
        <w:bottom w:val="none" w:sz="0" w:space="0" w:color="auto"/>
        <w:right w:val="none" w:sz="0" w:space="0" w:color="auto"/>
      </w:divBdr>
    </w:div>
    <w:div w:id="2096396526">
      <w:bodyDiv w:val="1"/>
      <w:marLeft w:val="0"/>
      <w:marRight w:val="0"/>
      <w:marTop w:val="0"/>
      <w:marBottom w:val="0"/>
      <w:divBdr>
        <w:top w:val="none" w:sz="0" w:space="0" w:color="auto"/>
        <w:left w:val="none" w:sz="0" w:space="0" w:color="auto"/>
        <w:bottom w:val="none" w:sz="0" w:space="0" w:color="auto"/>
        <w:right w:val="none" w:sz="0" w:space="0" w:color="auto"/>
      </w:divBdr>
    </w:div>
    <w:div w:id="2106025363">
      <w:bodyDiv w:val="1"/>
      <w:marLeft w:val="0"/>
      <w:marRight w:val="0"/>
      <w:marTop w:val="0"/>
      <w:marBottom w:val="0"/>
      <w:divBdr>
        <w:top w:val="none" w:sz="0" w:space="0" w:color="auto"/>
        <w:left w:val="none" w:sz="0" w:space="0" w:color="auto"/>
        <w:bottom w:val="none" w:sz="0" w:space="0" w:color="auto"/>
        <w:right w:val="none" w:sz="0" w:space="0" w:color="auto"/>
      </w:divBdr>
    </w:div>
    <w:div w:id="2107338571">
      <w:bodyDiv w:val="1"/>
      <w:marLeft w:val="0"/>
      <w:marRight w:val="0"/>
      <w:marTop w:val="0"/>
      <w:marBottom w:val="0"/>
      <w:divBdr>
        <w:top w:val="none" w:sz="0" w:space="0" w:color="auto"/>
        <w:left w:val="none" w:sz="0" w:space="0" w:color="auto"/>
        <w:bottom w:val="none" w:sz="0" w:space="0" w:color="auto"/>
        <w:right w:val="none" w:sz="0" w:space="0" w:color="auto"/>
      </w:divBdr>
    </w:div>
    <w:div w:id="2109619467">
      <w:bodyDiv w:val="1"/>
      <w:marLeft w:val="0"/>
      <w:marRight w:val="0"/>
      <w:marTop w:val="0"/>
      <w:marBottom w:val="0"/>
      <w:divBdr>
        <w:top w:val="none" w:sz="0" w:space="0" w:color="auto"/>
        <w:left w:val="none" w:sz="0" w:space="0" w:color="auto"/>
        <w:bottom w:val="none" w:sz="0" w:space="0" w:color="auto"/>
        <w:right w:val="none" w:sz="0" w:space="0" w:color="auto"/>
      </w:divBdr>
    </w:div>
    <w:div w:id="2110851937">
      <w:bodyDiv w:val="1"/>
      <w:marLeft w:val="0"/>
      <w:marRight w:val="0"/>
      <w:marTop w:val="0"/>
      <w:marBottom w:val="0"/>
      <w:divBdr>
        <w:top w:val="none" w:sz="0" w:space="0" w:color="auto"/>
        <w:left w:val="none" w:sz="0" w:space="0" w:color="auto"/>
        <w:bottom w:val="none" w:sz="0" w:space="0" w:color="auto"/>
        <w:right w:val="none" w:sz="0" w:space="0" w:color="auto"/>
      </w:divBdr>
    </w:div>
    <w:div w:id="2110930395">
      <w:bodyDiv w:val="1"/>
      <w:marLeft w:val="0"/>
      <w:marRight w:val="0"/>
      <w:marTop w:val="0"/>
      <w:marBottom w:val="0"/>
      <w:divBdr>
        <w:top w:val="none" w:sz="0" w:space="0" w:color="auto"/>
        <w:left w:val="none" w:sz="0" w:space="0" w:color="auto"/>
        <w:bottom w:val="none" w:sz="0" w:space="0" w:color="auto"/>
        <w:right w:val="none" w:sz="0" w:space="0" w:color="auto"/>
      </w:divBdr>
    </w:div>
    <w:div w:id="2113013751">
      <w:bodyDiv w:val="1"/>
      <w:marLeft w:val="0"/>
      <w:marRight w:val="0"/>
      <w:marTop w:val="0"/>
      <w:marBottom w:val="0"/>
      <w:divBdr>
        <w:top w:val="none" w:sz="0" w:space="0" w:color="auto"/>
        <w:left w:val="none" w:sz="0" w:space="0" w:color="auto"/>
        <w:bottom w:val="none" w:sz="0" w:space="0" w:color="auto"/>
        <w:right w:val="none" w:sz="0" w:space="0" w:color="auto"/>
      </w:divBdr>
    </w:div>
    <w:div w:id="2118014725">
      <w:bodyDiv w:val="1"/>
      <w:marLeft w:val="0"/>
      <w:marRight w:val="0"/>
      <w:marTop w:val="0"/>
      <w:marBottom w:val="0"/>
      <w:divBdr>
        <w:top w:val="none" w:sz="0" w:space="0" w:color="auto"/>
        <w:left w:val="none" w:sz="0" w:space="0" w:color="auto"/>
        <w:bottom w:val="none" w:sz="0" w:space="0" w:color="auto"/>
        <w:right w:val="none" w:sz="0" w:space="0" w:color="auto"/>
      </w:divBdr>
    </w:div>
    <w:div w:id="2121027941">
      <w:bodyDiv w:val="1"/>
      <w:marLeft w:val="0"/>
      <w:marRight w:val="0"/>
      <w:marTop w:val="0"/>
      <w:marBottom w:val="0"/>
      <w:divBdr>
        <w:top w:val="none" w:sz="0" w:space="0" w:color="auto"/>
        <w:left w:val="none" w:sz="0" w:space="0" w:color="auto"/>
        <w:bottom w:val="none" w:sz="0" w:space="0" w:color="auto"/>
        <w:right w:val="none" w:sz="0" w:space="0" w:color="auto"/>
      </w:divBdr>
    </w:div>
    <w:div w:id="2123374414">
      <w:bodyDiv w:val="1"/>
      <w:marLeft w:val="0"/>
      <w:marRight w:val="0"/>
      <w:marTop w:val="0"/>
      <w:marBottom w:val="0"/>
      <w:divBdr>
        <w:top w:val="none" w:sz="0" w:space="0" w:color="auto"/>
        <w:left w:val="none" w:sz="0" w:space="0" w:color="auto"/>
        <w:bottom w:val="none" w:sz="0" w:space="0" w:color="auto"/>
        <w:right w:val="none" w:sz="0" w:space="0" w:color="auto"/>
      </w:divBdr>
    </w:div>
    <w:div w:id="2126197042">
      <w:bodyDiv w:val="1"/>
      <w:marLeft w:val="0"/>
      <w:marRight w:val="0"/>
      <w:marTop w:val="0"/>
      <w:marBottom w:val="0"/>
      <w:divBdr>
        <w:top w:val="none" w:sz="0" w:space="0" w:color="auto"/>
        <w:left w:val="none" w:sz="0" w:space="0" w:color="auto"/>
        <w:bottom w:val="none" w:sz="0" w:space="0" w:color="auto"/>
        <w:right w:val="none" w:sz="0" w:space="0" w:color="auto"/>
      </w:divBdr>
    </w:div>
    <w:div w:id="2127457203">
      <w:bodyDiv w:val="1"/>
      <w:marLeft w:val="0"/>
      <w:marRight w:val="0"/>
      <w:marTop w:val="0"/>
      <w:marBottom w:val="0"/>
      <w:divBdr>
        <w:top w:val="none" w:sz="0" w:space="0" w:color="auto"/>
        <w:left w:val="none" w:sz="0" w:space="0" w:color="auto"/>
        <w:bottom w:val="none" w:sz="0" w:space="0" w:color="auto"/>
        <w:right w:val="none" w:sz="0" w:space="0" w:color="auto"/>
      </w:divBdr>
    </w:div>
    <w:div w:id="2130053752">
      <w:bodyDiv w:val="1"/>
      <w:marLeft w:val="0"/>
      <w:marRight w:val="0"/>
      <w:marTop w:val="0"/>
      <w:marBottom w:val="0"/>
      <w:divBdr>
        <w:top w:val="none" w:sz="0" w:space="0" w:color="auto"/>
        <w:left w:val="none" w:sz="0" w:space="0" w:color="auto"/>
        <w:bottom w:val="none" w:sz="0" w:space="0" w:color="auto"/>
        <w:right w:val="none" w:sz="0" w:space="0" w:color="auto"/>
      </w:divBdr>
    </w:div>
    <w:div w:id="2138833742">
      <w:bodyDiv w:val="1"/>
      <w:marLeft w:val="0"/>
      <w:marRight w:val="0"/>
      <w:marTop w:val="0"/>
      <w:marBottom w:val="0"/>
      <w:divBdr>
        <w:top w:val="none" w:sz="0" w:space="0" w:color="auto"/>
        <w:left w:val="none" w:sz="0" w:space="0" w:color="auto"/>
        <w:bottom w:val="none" w:sz="0" w:space="0" w:color="auto"/>
        <w:right w:val="none" w:sz="0" w:space="0" w:color="auto"/>
      </w:divBdr>
    </w:div>
    <w:div w:id="2144954748">
      <w:bodyDiv w:val="1"/>
      <w:marLeft w:val="0"/>
      <w:marRight w:val="0"/>
      <w:marTop w:val="0"/>
      <w:marBottom w:val="0"/>
      <w:divBdr>
        <w:top w:val="none" w:sz="0" w:space="0" w:color="auto"/>
        <w:left w:val="none" w:sz="0" w:space="0" w:color="auto"/>
        <w:bottom w:val="none" w:sz="0" w:space="0" w:color="auto"/>
        <w:right w:val="none" w:sz="0" w:space="0" w:color="auto"/>
      </w:divBdr>
    </w:div>
    <w:div w:id="214607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chart" Target="charts/chart26.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chart" Target="charts/chart21.xml"/><Relationship Id="rId16" Type="http://schemas.openxmlformats.org/officeDocument/2006/relationships/image" Target="media/image5.png"/><Relationship Id="rId107" Type="http://schemas.openxmlformats.org/officeDocument/2006/relationships/chart" Target="charts/chart16.xml"/><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chart" Target="charts/chart11.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1.xml"/><Relationship Id="rId95" Type="http://schemas.openxmlformats.org/officeDocument/2006/relationships/chart" Target="charts/chart5.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chart" Target="charts/chart22.xml"/><Relationship Id="rId118" Type="http://schemas.openxmlformats.org/officeDocument/2006/relationships/chart" Target="charts/chart27.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footer" Target="footer3.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chart" Target="charts/chart12.xml"/><Relationship Id="rId108" Type="http://schemas.openxmlformats.org/officeDocument/2006/relationships/chart" Target="charts/chart17.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9.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chart" Target="charts/chart23.xml"/><Relationship Id="rId119" Type="http://schemas.openxmlformats.org/officeDocument/2006/relationships/chart" Target="charts/chart28.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chart" Target="charts/chart18.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chart" Target="charts/chart6.xml"/><Relationship Id="rId104" Type="http://schemas.openxmlformats.org/officeDocument/2006/relationships/chart" Target="charts/chart13.xml"/><Relationship Id="rId120" Type="http://schemas.openxmlformats.org/officeDocument/2006/relationships/chart" Target="charts/chart29.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chart" Target="charts/chart19.xml"/><Relationship Id="rId115" Type="http://schemas.openxmlformats.org/officeDocument/2006/relationships/chart" Target="charts/chart24.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chart" Target="charts/chart9.xml"/><Relationship Id="rId105" Type="http://schemas.openxmlformats.org/officeDocument/2006/relationships/chart" Target="charts/chart14.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chart" Target="charts/chart3.xml"/><Relationship Id="rId98" Type="http://schemas.openxmlformats.org/officeDocument/2006/relationships/chart" Target="charts/chart7.xml"/><Relationship Id="rId121" Type="http://schemas.openxmlformats.org/officeDocument/2006/relationships/chart" Target="charts/chart30.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chart" Target="charts/chart25.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chart" Target="charts/chart20.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chart" Target="charts/chart15.xml"/><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chart" Target="charts/chart4.xml"/><Relationship Id="rId99" Type="http://schemas.openxmlformats.org/officeDocument/2006/relationships/chart" Target="charts/chart8.xml"/><Relationship Id="rId101" Type="http://schemas.openxmlformats.org/officeDocument/2006/relationships/chart" Target="charts/chart10.xm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ROYECTOS\Juan%20Carlos%20Tasilla\Exce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normalizeH="0" baseline="0">
                <a:solidFill>
                  <a:sysClr val="windowText" lastClr="000000">
                    <a:lumMod val="50000"/>
                    <a:lumOff val="50000"/>
                  </a:sysClr>
                </a:solidFill>
                <a:latin typeface="+mj-lt"/>
                <a:ea typeface="+mj-ea"/>
                <a:cs typeface="+mj-cs"/>
              </a:defRPr>
            </a:pPr>
            <a:r>
              <a:rPr lang="es-PE" sz="1800" b="1" i="0" baseline="0">
                <a:effectLst/>
              </a:rPr>
              <a:t>PERIODOS DE LA ESTRUCTURA CON ANÁLISIS CONVENCIONAL Y CON  ISE PARA CADA TIPO DE SUELO</a:t>
            </a:r>
            <a:endParaRPr lang="es-PE">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normalizeH="0" baseline="0">
              <a:solidFill>
                <a:sysClr val="windowText" lastClr="000000">
                  <a:lumMod val="50000"/>
                  <a:lumOff val="50000"/>
                </a:sysClr>
              </a:solidFill>
              <a:latin typeface="+mj-lt"/>
              <a:ea typeface="+mj-ea"/>
              <a:cs typeface="+mj-cs"/>
            </a:defRPr>
          </a:pPr>
          <a:endParaRPr lang="es-PE"/>
        </a:p>
      </c:txPr>
    </c:title>
    <c:autoTitleDeleted val="0"/>
    <c:plotArea>
      <c:layout/>
      <c:scatterChart>
        <c:scatterStyle val="lineMarker"/>
        <c:varyColors val="0"/>
        <c:ser>
          <c:idx val="0"/>
          <c:order val="0"/>
          <c:tx>
            <c:strRef>
              <c:f>Hoja6!$B$2</c:f>
              <c:strCache>
                <c:ptCount val="1"/>
                <c:pt idx="0">
                  <c:v>Análisis Convencional (S0, S1, S2, S3)</c:v>
                </c:pt>
              </c:strCache>
            </c:strRef>
          </c:tx>
          <c:spPr>
            <a:ln w="9525" cap="rnd">
              <a:solidFill>
                <a:schemeClr val="bg1">
                  <a:lumMod val="50000"/>
                </a:schemeClr>
              </a:solidFill>
              <a:round/>
            </a:ln>
            <a:effectLst/>
          </c:spPr>
          <c:marker>
            <c:symbol val="diamond"/>
            <c:size val="6"/>
            <c:spPr>
              <a:solidFill>
                <a:schemeClr val="bg1">
                  <a:lumMod val="50000"/>
                </a:schemeClr>
              </a:solidFill>
              <a:ln w="15875">
                <a:solidFill>
                  <a:schemeClr val="bg1">
                    <a:lumMod val="50000"/>
                  </a:schemeClr>
                </a:solidFill>
                <a:round/>
              </a:ln>
              <a:effectLst/>
            </c:spPr>
          </c:marker>
          <c:xVal>
            <c:numRef>
              <c:f>Hoja6!$A$3:$A$17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Hoja6!$B$3:$B$17</c:f>
              <c:numCache>
                <c:formatCode>0.000</c:formatCode>
                <c:ptCount val="15"/>
                <c:pt idx="0">
                  <c:v>0.42099999999999999</c:v>
                </c:pt>
                <c:pt idx="1">
                  <c:v>0.35099999999999998</c:v>
                </c:pt>
                <c:pt idx="2">
                  <c:v>0.28000000000000003</c:v>
                </c:pt>
                <c:pt idx="3">
                  <c:v>0.10299999999999999</c:v>
                </c:pt>
                <c:pt idx="4">
                  <c:v>9.5000000000000001E-2</c:v>
                </c:pt>
                <c:pt idx="5">
                  <c:v>9.0999999999999998E-2</c:v>
                </c:pt>
                <c:pt idx="6">
                  <c:v>9.0999999999999998E-2</c:v>
                </c:pt>
                <c:pt idx="7">
                  <c:v>0.09</c:v>
                </c:pt>
                <c:pt idx="8">
                  <c:v>0.09</c:v>
                </c:pt>
                <c:pt idx="9">
                  <c:v>8.3000000000000004E-2</c:v>
                </c:pt>
                <c:pt idx="10">
                  <c:v>8.2000000000000003E-2</c:v>
                </c:pt>
                <c:pt idx="11">
                  <c:v>8.1000000000000003E-2</c:v>
                </c:pt>
                <c:pt idx="12">
                  <c:v>0.08</c:v>
                </c:pt>
                <c:pt idx="13">
                  <c:v>7.0999999999999994E-2</c:v>
                </c:pt>
                <c:pt idx="14">
                  <c:v>6.6000000000000003E-2</c:v>
                </c:pt>
              </c:numCache>
            </c:numRef>
          </c:yVal>
          <c:smooth val="0"/>
        </c:ser>
        <c:ser>
          <c:idx val="1"/>
          <c:order val="1"/>
          <c:tx>
            <c:strRef>
              <c:f>Hoja6!$C$2</c:f>
              <c:strCache>
                <c:ptCount val="1"/>
                <c:pt idx="0">
                  <c:v>ISE Suelo Roca Dura (S0)</c:v>
                </c:pt>
              </c:strCache>
            </c:strRef>
          </c:tx>
          <c:spPr>
            <a:ln w="9525" cap="rnd">
              <a:solidFill>
                <a:srgbClr val="00B0F0"/>
              </a:solidFill>
              <a:round/>
            </a:ln>
            <a:effectLst/>
          </c:spPr>
          <c:marker>
            <c:symbol val="square"/>
            <c:size val="6"/>
            <c:spPr>
              <a:solidFill>
                <a:srgbClr val="00B0F0"/>
              </a:solidFill>
              <a:ln w="15875">
                <a:solidFill>
                  <a:srgbClr val="00B0F0"/>
                </a:solidFill>
                <a:round/>
              </a:ln>
              <a:effectLst/>
            </c:spPr>
          </c:marker>
          <c:xVal>
            <c:numRef>
              <c:f>Hoja6!$A$3:$A$17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Hoja6!$C$3:$C$17</c:f>
              <c:numCache>
                <c:formatCode>0.000</c:formatCode>
                <c:ptCount val="15"/>
                <c:pt idx="0">
                  <c:v>0.499</c:v>
                </c:pt>
                <c:pt idx="1">
                  <c:v>0.42099999999999999</c:v>
                </c:pt>
                <c:pt idx="2">
                  <c:v>0.33900000000000002</c:v>
                </c:pt>
                <c:pt idx="3">
                  <c:v>0.112</c:v>
                </c:pt>
                <c:pt idx="4">
                  <c:v>0.10299999999999999</c:v>
                </c:pt>
                <c:pt idx="5">
                  <c:v>9.6000000000000002E-2</c:v>
                </c:pt>
                <c:pt idx="6">
                  <c:v>9.4E-2</c:v>
                </c:pt>
                <c:pt idx="7">
                  <c:v>9.4E-2</c:v>
                </c:pt>
                <c:pt idx="8">
                  <c:v>9.2999999999999999E-2</c:v>
                </c:pt>
                <c:pt idx="9">
                  <c:v>0.09</c:v>
                </c:pt>
                <c:pt idx="10">
                  <c:v>8.8999999999999996E-2</c:v>
                </c:pt>
                <c:pt idx="11">
                  <c:v>8.8999999999999996E-2</c:v>
                </c:pt>
                <c:pt idx="12">
                  <c:v>8.7999999999999995E-2</c:v>
                </c:pt>
                <c:pt idx="13">
                  <c:v>8.2000000000000003E-2</c:v>
                </c:pt>
                <c:pt idx="14">
                  <c:v>7.8E-2</c:v>
                </c:pt>
              </c:numCache>
            </c:numRef>
          </c:yVal>
          <c:smooth val="0"/>
        </c:ser>
        <c:ser>
          <c:idx val="2"/>
          <c:order val="2"/>
          <c:tx>
            <c:strRef>
              <c:f>Hoja6!$D$2</c:f>
              <c:strCache>
                <c:ptCount val="1"/>
                <c:pt idx="0">
                  <c:v>ISE Suelo Muy Rígido (S1)</c:v>
                </c:pt>
              </c:strCache>
            </c:strRef>
          </c:tx>
          <c:spPr>
            <a:ln w="9525" cap="rnd">
              <a:solidFill>
                <a:srgbClr val="FFFF00"/>
              </a:solidFill>
              <a:round/>
            </a:ln>
            <a:effectLst/>
          </c:spPr>
          <c:marker>
            <c:symbol val="triangle"/>
            <c:size val="6"/>
            <c:spPr>
              <a:solidFill>
                <a:srgbClr val="FFFF00"/>
              </a:solidFill>
              <a:ln w="15875">
                <a:solidFill>
                  <a:srgbClr val="FFFF00"/>
                </a:solidFill>
                <a:round/>
              </a:ln>
              <a:effectLst/>
            </c:spPr>
          </c:marker>
          <c:xVal>
            <c:numRef>
              <c:f>Hoja6!$A$3:$A$17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Hoja6!$D$3:$D$17</c:f>
              <c:numCache>
                <c:formatCode>0.000</c:formatCode>
                <c:ptCount val="15"/>
                <c:pt idx="0">
                  <c:v>0.51100000000000001</c:v>
                </c:pt>
                <c:pt idx="1">
                  <c:v>0.43</c:v>
                </c:pt>
                <c:pt idx="2">
                  <c:v>0.34899999999999998</c:v>
                </c:pt>
                <c:pt idx="3">
                  <c:v>0.113</c:v>
                </c:pt>
                <c:pt idx="4">
                  <c:v>0.104</c:v>
                </c:pt>
                <c:pt idx="5">
                  <c:v>9.6000000000000002E-2</c:v>
                </c:pt>
                <c:pt idx="6">
                  <c:v>9.4E-2</c:v>
                </c:pt>
                <c:pt idx="7">
                  <c:v>9.4E-2</c:v>
                </c:pt>
                <c:pt idx="8">
                  <c:v>9.2999999999999999E-2</c:v>
                </c:pt>
                <c:pt idx="9">
                  <c:v>0.09</c:v>
                </c:pt>
                <c:pt idx="10">
                  <c:v>8.8999999999999996E-2</c:v>
                </c:pt>
                <c:pt idx="11">
                  <c:v>8.8999999999999996E-2</c:v>
                </c:pt>
                <c:pt idx="12">
                  <c:v>8.7999999999999995E-2</c:v>
                </c:pt>
                <c:pt idx="13">
                  <c:v>8.3000000000000004E-2</c:v>
                </c:pt>
                <c:pt idx="14">
                  <c:v>7.8E-2</c:v>
                </c:pt>
              </c:numCache>
            </c:numRef>
          </c:yVal>
          <c:smooth val="0"/>
        </c:ser>
        <c:ser>
          <c:idx val="3"/>
          <c:order val="3"/>
          <c:tx>
            <c:strRef>
              <c:f>Hoja6!$E$2</c:f>
              <c:strCache>
                <c:ptCount val="1"/>
                <c:pt idx="0">
                  <c:v>ISE Suelo Intermedio (S2)</c:v>
                </c:pt>
              </c:strCache>
            </c:strRef>
          </c:tx>
          <c:spPr>
            <a:ln w="9525" cap="rnd">
              <a:solidFill>
                <a:srgbClr val="92D050"/>
              </a:solidFill>
              <a:round/>
            </a:ln>
            <a:effectLst/>
          </c:spPr>
          <c:marker>
            <c:symbol val="x"/>
            <c:size val="6"/>
            <c:spPr>
              <a:solidFill>
                <a:srgbClr val="92D050"/>
              </a:solidFill>
              <a:ln w="15875">
                <a:solidFill>
                  <a:srgbClr val="92D050"/>
                </a:solidFill>
                <a:round/>
              </a:ln>
              <a:effectLst/>
            </c:spPr>
          </c:marker>
          <c:xVal>
            <c:numRef>
              <c:f>Hoja6!$A$3:$A$17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Hoja6!$E$3:$E$17</c:f>
              <c:numCache>
                <c:formatCode>0.000</c:formatCode>
                <c:ptCount val="15"/>
                <c:pt idx="0">
                  <c:v>0.68899999999999995</c:v>
                </c:pt>
                <c:pt idx="1">
                  <c:v>0.57199999999999995</c:v>
                </c:pt>
                <c:pt idx="2">
                  <c:v>0.50800000000000001</c:v>
                </c:pt>
                <c:pt idx="3">
                  <c:v>0.13</c:v>
                </c:pt>
                <c:pt idx="4">
                  <c:v>0.12</c:v>
                </c:pt>
                <c:pt idx="5">
                  <c:v>0.10199999999999999</c:v>
                </c:pt>
                <c:pt idx="6">
                  <c:v>9.5000000000000001E-2</c:v>
                </c:pt>
                <c:pt idx="7">
                  <c:v>9.4E-2</c:v>
                </c:pt>
                <c:pt idx="8">
                  <c:v>9.2999999999999999E-2</c:v>
                </c:pt>
                <c:pt idx="9">
                  <c:v>9.0999999999999998E-2</c:v>
                </c:pt>
                <c:pt idx="10">
                  <c:v>0.09</c:v>
                </c:pt>
                <c:pt idx="11">
                  <c:v>8.8999999999999996E-2</c:v>
                </c:pt>
                <c:pt idx="12">
                  <c:v>8.8999999999999996E-2</c:v>
                </c:pt>
                <c:pt idx="13">
                  <c:v>8.7999999999999995E-2</c:v>
                </c:pt>
                <c:pt idx="14">
                  <c:v>7.8E-2</c:v>
                </c:pt>
              </c:numCache>
            </c:numRef>
          </c:yVal>
          <c:smooth val="0"/>
        </c:ser>
        <c:ser>
          <c:idx val="4"/>
          <c:order val="4"/>
          <c:tx>
            <c:strRef>
              <c:f>Hoja6!$F$2</c:f>
              <c:strCache>
                <c:ptCount val="1"/>
                <c:pt idx="0">
                  <c:v>ISE Suelo Blando (S3)</c:v>
                </c:pt>
              </c:strCache>
            </c:strRef>
          </c:tx>
          <c:spPr>
            <a:ln w="9525" cap="rnd">
              <a:solidFill>
                <a:srgbClr val="FF0000"/>
              </a:solidFill>
              <a:round/>
            </a:ln>
            <a:effectLst/>
          </c:spPr>
          <c:marker>
            <c:symbol val="star"/>
            <c:size val="6"/>
            <c:spPr>
              <a:solidFill>
                <a:srgbClr val="FF0000"/>
              </a:solidFill>
              <a:ln w="15875">
                <a:solidFill>
                  <a:srgbClr val="FF0000"/>
                </a:solidFill>
                <a:round/>
              </a:ln>
              <a:effectLst/>
            </c:spPr>
          </c:marker>
          <c:xVal>
            <c:numRef>
              <c:f>Hoja6!$A$3:$A$17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Hoja6!$F$3:$F$17</c:f>
              <c:numCache>
                <c:formatCode>0.000</c:formatCode>
                <c:ptCount val="15"/>
                <c:pt idx="0">
                  <c:v>0.91200000000000003</c:v>
                </c:pt>
                <c:pt idx="1">
                  <c:v>0.81200000000000006</c:v>
                </c:pt>
                <c:pt idx="2">
                  <c:v>0.76</c:v>
                </c:pt>
                <c:pt idx="3">
                  <c:v>0.17699999999999999</c:v>
                </c:pt>
                <c:pt idx="4">
                  <c:v>0.16800000000000001</c:v>
                </c:pt>
                <c:pt idx="5">
                  <c:v>0.14799999999999999</c:v>
                </c:pt>
                <c:pt idx="6">
                  <c:v>9.5000000000000001E-2</c:v>
                </c:pt>
                <c:pt idx="7">
                  <c:v>9.5000000000000001E-2</c:v>
                </c:pt>
                <c:pt idx="8">
                  <c:v>9.4E-2</c:v>
                </c:pt>
                <c:pt idx="9">
                  <c:v>9.2999999999999999E-2</c:v>
                </c:pt>
                <c:pt idx="10">
                  <c:v>0.09</c:v>
                </c:pt>
                <c:pt idx="11">
                  <c:v>8.8999999999999996E-2</c:v>
                </c:pt>
                <c:pt idx="12">
                  <c:v>8.8999999999999996E-2</c:v>
                </c:pt>
                <c:pt idx="13">
                  <c:v>8.7999999999999995E-2</c:v>
                </c:pt>
                <c:pt idx="14">
                  <c:v>7.8E-2</c:v>
                </c:pt>
              </c:numCache>
            </c:numRef>
          </c:yVal>
          <c:smooth val="0"/>
        </c:ser>
        <c:dLbls>
          <c:showLegendKey val="0"/>
          <c:showVal val="0"/>
          <c:showCatName val="0"/>
          <c:showSerName val="0"/>
          <c:showPercent val="0"/>
          <c:showBubbleSize val="0"/>
        </c:dLbls>
        <c:axId val="-20158832"/>
        <c:axId val="-20166448"/>
      </c:scatterChart>
      <c:valAx>
        <c:axId val="-20158832"/>
        <c:scaling>
          <c:orientation val="minMax"/>
          <c:max val="15"/>
          <c:min val="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PE"/>
                  <a:t>Modos de Vibración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PE"/>
          </a:p>
        </c:txPr>
        <c:crossAx val="-20166448"/>
        <c:crosses val="autoZero"/>
        <c:crossBetween val="midCat"/>
        <c:majorUnit val="1"/>
      </c:valAx>
      <c:valAx>
        <c:axId val="-201664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PE"/>
                  <a:t>Periodo (seg)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crossAx val="-20158832"/>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CORTANTE BASAL EN EL SISMO EN "X"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0"/>
          <c:tx>
            <c:strRef>
              <c:f>Hoja6!$A$55</c:f>
              <c:strCache>
                <c:ptCount val="1"/>
                <c:pt idx="0">
                  <c:v>Sismo X</c:v>
                </c:pt>
              </c:strCache>
            </c:strRef>
          </c:tx>
          <c:spPr>
            <a:solidFill>
              <a:srgbClr val="FFFF00"/>
            </a:solidFill>
            <a:ln>
              <a:solidFill>
                <a:srgbClr val="FFFF00"/>
              </a:solidFill>
            </a:ln>
            <a:effectLst/>
          </c:spPr>
          <c:invertIfNegative val="0"/>
          <c:cat>
            <c:strRef>
              <c:f>Hoja6!$B$54:$I$54</c:f>
              <c:strCache>
                <c:ptCount val="8"/>
                <c:pt idx="0">
                  <c:v>Análisis Convencional Suelo Roca Dura (S0)</c:v>
                </c:pt>
                <c:pt idx="1">
                  <c:v>ISE Suelo Roca Dura (S0)</c:v>
                </c:pt>
                <c:pt idx="2">
                  <c:v>Análisis Convencional Suelo  Muy Rigido (S1)</c:v>
                </c:pt>
                <c:pt idx="3">
                  <c:v>ISE Suelo Muy Rigido (S1)</c:v>
                </c:pt>
                <c:pt idx="4">
                  <c:v>Análisis Convencional Suelo Intermedio (S2)</c:v>
                </c:pt>
                <c:pt idx="5">
                  <c:v>ISE Suelo Intermedio (S2)</c:v>
                </c:pt>
                <c:pt idx="6">
                  <c:v>Análisis Convencional Suelo Blando (S3)</c:v>
                </c:pt>
                <c:pt idx="7">
                  <c:v>ISE Suelo Blando (S3)</c:v>
                </c:pt>
              </c:strCache>
            </c:strRef>
          </c:cat>
          <c:val>
            <c:numRef>
              <c:f>Hoja6!$B$55:$I$55</c:f>
              <c:numCache>
                <c:formatCode>0.00</c:formatCode>
                <c:ptCount val="8"/>
                <c:pt idx="0">
                  <c:v>1720.03</c:v>
                </c:pt>
                <c:pt idx="1">
                  <c:v>1720.03</c:v>
                </c:pt>
                <c:pt idx="2">
                  <c:v>2816.94</c:v>
                </c:pt>
                <c:pt idx="3">
                  <c:v>2816.94</c:v>
                </c:pt>
                <c:pt idx="4">
                  <c:v>3239.23</c:v>
                </c:pt>
                <c:pt idx="5">
                  <c:v>3239.23</c:v>
                </c:pt>
                <c:pt idx="6">
                  <c:v>3379.56</c:v>
                </c:pt>
                <c:pt idx="7">
                  <c:v>3379.56</c:v>
                </c:pt>
              </c:numCache>
            </c:numRef>
          </c:val>
        </c:ser>
        <c:ser>
          <c:idx val="0"/>
          <c:order val="1"/>
          <c:tx>
            <c:strRef>
              <c:f>Hoja6!$A$60</c:f>
              <c:strCache>
                <c:ptCount val="1"/>
                <c:pt idx="0">
                  <c:v>Sismo Y</c:v>
                </c:pt>
              </c:strCache>
            </c:strRef>
          </c:tx>
          <c:spPr>
            <a:solidFill>
              <a:srgbClr val="FF0000"/>
            </a:solidFill>
            <a:ln>
              <a:solidFill>
                <a:srgbClr val="FF0000"/>
              </a:solidFill>
            </a:ln>
            <a:effectLst/>
          </c:spPr>
          <c:invertIfNegative val="0"/>
          <c:cat>
            <c:strRef>
              <c:f>Hoja6!$B$54:$I$54</c:f>
              <c:strCache>
                <c:ptCount val="8"/>
                <c:pt idx="0">
                  <c:v>Análisis Convencional Suelo Roca Dura (S0)</c:v>
                </c:pt>
                <c:pt idx="1">
                  <c:v>ISE Suelo Roca Dura (S0)</c:v>
                </c:pt>
                <c:pt idx="2">
                  <c:v>Análisis Convencional Suelo  Muy Rigido (S1)</c:v>
                </c:pt>
                <c:pt idx="3">
                  <c:v>ISE Suelo Muy Rigido (S1)</c:v>
                </c:pt>
                <c:pt idx="4">
                  <c:v>Análisis Convencional Suelo Intermedio (S2)</c:v>
                </c:pt>
                <c:pt idx="5">
                  <c:v>ISE Suelo Intermedio (S2)</c:v>
                </c:pt>
                <c:pt idx="6">
                  <c:v>Análisis Convencional Suelo Blando (S3)</c:v>
                </c:pt>
                <c:pt idx="7">
                  <c:v>ISE Suelo Blando (S3)</c:v>
                </c:pt>
              </c:strCache>
            </c:strRef>
          </c:cat>
          <c:val>
            <c:numRef>
              <c:f>Hoja6!$B$60:$I$60</c:f>
              <c:numCache>
                <c:formatCode>0.00</c:formatCode>
                <c:ptCount val="8"/>
                <c:pt idx="0">
                  <c:v>1720.03</c:v>
                </c:pt>
                <c:pt idx="1">
                  <c:v>1720.03</c:v>
                </c:pt>
                <c:pt idx="2">
                  <c:v>2816.94</c:v>
                </c:pt>
                <c:pt idx="3">
                  <c:v>2816.94</c:v>
                </c:pt>
                <c:pt idx="4">
                  <c:v>3239.23</c:v>
                </c:pt>
                <c:pt idx="5">
                  <c:v>3239.23</c:v>
                </c:pt>
                <c:pt idx="6">
                  <c:v>3379.56</c:v>
                </c:pt>
                <c:pt idx="7">
                  <c:v>3379.56</c:v>
                </c:pt>
              </c:numCache>
            </c:numRef>
          </c:val>
        </c:ser>
        <c:dLbls>
          <c:showLegendKey val="0"/>
          <c:showVal val="0"/>
          <c:showCatName val="0"/>
          <c:showSerName val="0"/>
          <c:showPercent val="0"/>
          <c:showBubbleSize val="0"/>
        </c:dLbls>
        <c:gapWidth val="150"/>
        <c:axId val="-20144688"/>
        <c:axId val="-20144144"/>
      </c:barChart>
      <c:catAx>
        <c:axId val="-20144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DIFERENTES</a:t>
                </a:r>
                <a:r>
                  <a:rPr lang="es-PE" baseline="0"/>
                  <a:t> TIPOS DE SUELOS BASE EMPOTRADA Y ISE</a:t>
                </a:r>
                <a:endParaRPr lang="es-P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20144144"/>
        <c:crosses val="autoZero"/>
        <c:auto val="1"/>
        <c:lblAlgn val="ctr"/>
        <c:lblOffset val="100"/>
        <c:noMultiLvlLbl val="0"/>
      </c:catAx>
      <c:valAx>
        <c:axId val="-2014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CORTANTE</a:t>
                </a:r>
                <a:r>
                  <a:rPr lang="es-PE" baseline="0"/>
                  <a:t> BASAL (Ton)</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4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EN "X" CON ANÁLISIS CONVENCIONAL Y ISE PARA CADA TIPO DE SUELO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2"/>
          <c:order val="0"/>
          <c:tx>
            <c:strRef>
              <c:f>Hoja6!$C$75</c:f>
              <c:strCache>
                <c:ptCount val="1"/>
                <c:pt idx="0">
                  <c:v>Análisis Convencional Suelo Roca Dura (S0)</c:v>
                </c:pt>
              </c:strCache>
            </c:strRef>
          </c:tx>
          <c:spPr>
            <a:ln w="9525" cap="rnd">
              <a:solidFill>
                <a:schemeClr val="bg1">
                  <a:lumMod val="50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xVal>
            <c:numRef>
              <c:f>Hoja6!$C$77:$C$81</c:f>
              <c:numCache>
                <c:formatCode>0.000</c:formatCode>
                <c:ptCount val="5"/>
                <c:pt idx="0">
                  <c:v>9.0000000000000011E-3</c:v>
                </c:pt>
                <c:pt idx="1">
                  <c:v>2.1999999999999999E-2</c:v>
                </c:pt>
                <c:pt idx="2">
                  <c:v>3.6000000000000004E-2</c:v>
                </c:pt>
                <c:pt idx="3">
                  <c:v>4.8000000000000001E-2</c:v>
                </c:pt>
                <c:pt idx="4">
                  <c:v>6.2E-2</c:v>
                </c:pt>
              </c:numCache>
            </c:numRef>
          </c:xVal>
          <c:yVal>
            <c:numRef>
              <c:f>Hoja6!$B$77:$B$81</c:f>
              <c:numCache>
                <c:formatCode>General</c:formatCode>
                <c:ptCount val="5"/>
                <c:pt idx="0">
                  <c:v>1</c:v>
                </c:pt>
                <c:pt idx="1">
                  <c:v>2</c:v>
                </c:pt>
                <c:pt idx="2">
                  <c:v>3</c:v>
                </c:pt>
                <c:pt idx="3">
                  <c:v>4</c:v>
                </c:pt>
                <c:pt idx="4">
                  <c:v>5</c:v>
                </c:pt>
              </c:numCache>
            </c:numRef>
          </c:yVal>
          <c:smooth val="0"/>
        </c:ser>
        <c:ser>
          <c:idx val="3"/>
          <c:order val="1"/>
          <c:tx>
            <c:strRef>
              <c:f>Hoja6!$D$75</c:f>
              <c:strCache>
                <c:ptCount val="1"/>
                <c:pt idx="0">
                  <c:v>ISE Suelo Roca Dura (S0)</c:v>
                </c:pt>
              </c:strCache>
            </c:strRef>
          </c:tx>
          <c:spPr>
            <a:ln w="9525" cap="rnd">
              <a:solidFill>
                <a:srgbClr val="FF0000"/>
              </a:solidFill>
              <a:round/>
            </a:ln>
            <a:effectLst>
              <a:outerShdw blurRad="57150" dist="19050" dir="5400000" algn="ctr" rotWithShape="0">
                <a:srgbClr val="000000">
                  <a:alpha val="63000"/>
                </a:srgbClr>
              </a:outerShdw>
            </a:effectLst>
          </c:spPr>
          <c:marker>
            <c:symbol val="circle"/>
            <c:size val="6"/>
            <c:spPr>
              <a:solidFill>
                <a:srgbClr val="FF0000"/>
              </a:solidFill>
              <a:ln w="9525" cap="rnd">
                <a:solidFill>
                  <a:srgbClr val="FF0000"/>
                </a:solidFill>
                <a:round/>
              </a:ln>
              <a:effectLst>
                <a:outerShdw blurRad="57150" dist="19050" dir="5400000" algn="ctr" rotWithShape="0">
                  <a:srgbClr val="000000">
                    <a:alpha val="63000"/>
                  </a:srgbClr>
                </a:outerShdw>
              </a:effectLst>
            </c:spPr>
          </c:marker>
          <c:xVal>
            <c:numRef>
              <c:f>Hoja6!$D$77:$D$81</c:f>
              <c:numCache>
                <c:formatCode>0.000</c:formatCode>
                <c:ptCount val="5"/>
                <c:pt idx="0">
                  <c:v>1.5000000000000001E-2</c:v>
                </c:pt>
                <c:pt idx="1">
                  <c:v>3.4000000000000002E-2</c:v>
                </c:pt>
                <c:pt idx="2">
                  <c:v>5.0999999999999997E-2</c:v>
                </c:pt>
                <c:pt idx="3">
                  <c:v>6.7000000000000004E-2</c:v>
                </c:pt>
                <c:pt idx="4">
                  <c:v>8.3999999999999991E-2</c:v>
                </c:pt>
              </c:numCache>
            </c:numRef>
          </c:xVal>
          <c:yVal>
            <c:numRef>
              <c:f>Hoja6!$B$77:$B$81</c:f>
              <c:numCache>
                <c:formatCode>General</c:formatCode>
                <c:ptCount val="5"/>
                <c:pt idx="0">
                  <c:v>1</c:v>
                </c:pt>
                <c:pt idx="1">
                  <c:v>2</c:v>
                </c:pt>
                <c:pt idx="2">
                  <c:v>3</c:v>
                </c:pt>
                <c:pt idx="3">
                  <c:v>4</c:v>
                </c:pt>
                <c:pt idx="4">
                  <c:v>5</c:v>
                </c:pt>
              </c:numCache>
            </c:numRef>
          </c:yVal>
          <c:smooth val="0"/>
        </c:ser>
        <c:ser>
          <c:idx val="0"/>
          <c:order val="2"/>
          <c:tx>
            <c:strRef>
              <c:f>Hoja6!$E$75</c:f>
              <c:strCache>
                <c:ptCount val="1"/>
                <c:pt idx="0">
                  <c:v>Análisis Convencional Suelo  Muy Rigido (S1)</c:v>
                </c:pt>
              </c:strCache>
            </c:strRef>
          </c:tx>
          <c:spPr>
            <a:ln w="9525" cap="rnd">
              <a:solidFill>
                <a:srgbClr val="FFFF00"/>
              </a:solidFill>
              <a:round/>
            </a:ln>
            <a:effectLst>
              <a:outerShdw blurRad="57150" dist="19050" dir="5400000" algn="ctr" rotWithShape="0">
                <a:srgbClr val="000000">
                  <a:alpha val="63000"/>
                </a:srgbClr>
              </a:outerShdw>
            </a:effectLst>
          </c:spPr>
          <c:marker>
            <c:symbol val="circle"/>
            <c:size val="6"/>
            <c:spPr>
              <a:solidFill>
                <a:srgbClr val="FFFF00"/>
              </a:solidFill>
              <a:ln w="9525" cap="rnd">
                <a:solidFill>
                  <a:srgbClr val="FFFF00"/>
                </a:solidFill>
                <a:round/>
              </a:ln>
              <a:effectLst>
                <a:outerShdw blurRad="57150" dist="19050" dir="5400000" algn="ctr" rotWithShape="0">
                  <a:srgbClr val="000000">
                    <a:alpha val="63000"/>
                  </a:srgbClr>
                </a:outerShdw>
              </a:effectLst>
            </c:spPr>
          </c:marker>
          <c:xVal>
            <c:numRef>
              <c:f>Hoja6!$E$77:$E$81</c:f>
              <c:numCache>
                <c:formatCode>0.000</c:formatCode>
                <c:ptCount val="5"/>
                <c:pt idx="0">
                  <c:v>1.2E-2</c:v>
                </c:pt>
                <c:pt idx="1">
                  <c:v>3.2000000000000001E-2</c:v>
                </c:pt>
                <c:pt idx="2">
                  <c:v>5.0999999999999997E-2</c:v>
                </c:pt>
                <c:pt idx="3">
                  <c:v>6.8999999999999992E-2</c:v>
                </c:pt>
                <c:pt idx="4">
                  <c:v>8.7999999999999995E-2</c:v>
                </c:pt>
              </c:numCache>
            </c:numRef>
          </c:xVal>
          <c:yVal>
            <c:numRef>
              <c:f>Hoja6!$B$77:$B$81</c:f>
              <c:numCache>
                <c:formatCode>General</c:formatCode>
                <c:ptCount val="5"/>
                <c:pt idx="0">
                  <c:v>1</c:v>
                </c:pt>
                <c:pt idx="1">
                  <c:v>2</c:v>
                </c:pt>
                <c:pt idx="2">
                  <c:v>3</c:v>
                </c:pt>
                <c:pt idx="3">
                  <c:v>4</c:v>
                </c:pt>
                <c:pt idx="4">
                  <c:v>5</c:v>
                </c:pt>
              </c:numCache>
            </c:numRef>
          </c:yVal>
          <c:smooth val="0"/>
        </c:ser>
        <c:ser>
          <c:idx val="1"/>
          <c:order val="3"/>
          <c:tx>
            <c:strRef>
              <c:f>Hoja6!$F$75</c:f>
              <c:strCache>
                <c:ptCount val="1"/>
                <c:pt idx="0">
                  <c:v>ISE Suelo Muy Rigido (S1)</c:v>
                </c:pt>
              </c:strCache>
            </c:strRef>
          </c:tx>
          <c:spPr>
            <a:ln w="9525" cap="rnd">
              <a:solidFill>
                <a:srgbClr val="92D050"/>
              </a:solidFill>
              <a:round/>
            </a:ln>
            <a:effectLst>
              <a:outerShdw blurRad="57150" dist="19050" dir="5400000" algn="ctr" rotWithShape="0">
                <a:srgbClr val="000000">
                  <a:alpha val="63000"/>
                </a:srgbClr>
              </a:outerShdw>
            </a:effectLst>
          </c:spPr>
          <c:marker>
            <c:symbol val="circle"/>
            <c:size val="6"/>
            <c:spPr>
              <a:solidFill>
                <a:srgbClr val="92D050"/>
              </a:solidFill>
              <a:ln w="9525" cap="rnd">
                <a:solidFill>
                  <a:srgbClr val="92D050"/>
                </a:solidFill>
                <a:round/>
              </a:ln>
              <a:effectLst>
                <a:outerShdw blurRad="57150" dist="19050" dir="5400000" algn="ctr" rotWithShape="0">
                  <a:srgbClr val="000000">
                    <a:alpha val="63000"/>
                  </a:srgbClr>
                </a:outerShdw>
              </a:effectLst>
            </c:spPr>
          </c:marker>
          <c:xVal>
            <c:numRef>
              <c:f>Hoja6!$F$77:$F$81</c:f>
              <c:numCache>
                <c:formatCode>0.000</c:formatCode>
                <c:ptCount val="5"/>
                <c:pt idx="0">
                  <c:v>2.7E-2</c:v>
                </c:pt>
                <c:pt idx="1">
                  <c:v>5.8999999999999997E-2</c:v>
                </c:pt>
                <c:pt idx="2">
                  <c:v>8.7999999999999995E-2</c:v>
                </c:pt>
                <c:pt idx="3">
                  <c:v>0.115</c:v>
                </c:pt>
                <c:pt idx="4">
                  <c:v>0.14300000000000002</c:v>
                </c:pt>
              </c:numCache>
            </c:numRef>
          </c:xVal>
          <c:yVal>
            <c:numRef>
              <c:f>Hoja6!$B$77:$B$81</c:f>
              <c:numCache>
                <c:formatCode>General</c:formatCode>
                <c:ptCount val="5"/>
                <c:pt idx="0">
                  <c:v>1</c:v>
                </c:pt>
                <c:pt idx="1">
                  <c:v>2</c:v>
                </c:pt>
                <c:pt idx="2">
                  <c:v>3</c:v>
                </c:pt>
                <c:pt idx="3">
                  <c:v>4</c:v>
                </c:pt>
                <c:pt idx="4">
                  <c:v>5</c:v>
                </c:pt>
              </c:numCache>
            </c:numRef>
          </c:yVal>
          <c:smooth val="0"/>
        </c:ser>
        <c:ser>
          <c:idx val="4"/>
          <c:order val="4"/>
          <c:tx>
            <c:strRef>
              <c:f>Hoja6!$G$75</c:f>
              <c:strCache>
                <c:ptCount val="1"/>
                <c:pt idx="0">
                  <c:v>Análisis Convencional Suelo Intermedio (S2)</c:v>
                </c:pt>
              </c:strCache>
            </c:strRef>
          </c:tx>
          <c:spPr>
            <a:ln w="9525" cap="rnd">
              <a:solidFill>
                <a:srgbClr val="00B0F0"/>
              </a:solidFill>
              <a:round/>
            </a:ln>
            <a:effectLst>
              <a:outerShdw blurRad="57150" dist="19050" dir="5400000" algn="ctr" rotWithShape="0">
                <a:srgbClr val="000000">
                  <a:alpha val="63000"/>
                </a:srgbClr>
              </a:outerShdw>
            </a:effectLst>
          </c:spPr>
          <c:marker>
            <c:symbol val="circle"/>
            <c:size val="6"/>
            <c:spPr>
              <a:solidFill>
                <a:srgbClr val="00B0F0"/>
              </a:solidFill>
              <a:ln w="9525" cap="rnd">
                <a:solidFill>
                  <a:srgbClr val="00B0F0"/>
                </a:solidFill>
                <a:round/>
              </a:ln>
              <a:effectLst>
                <a:outerShdw blurRad="57150" dist="19050" dir="5400000" algn="ctr" rotWithShape="0">
                  <a:srgbClr val="000000">
                    <a:alpha val="63000"/>
                  </a:srgbClr>
                </a:outerShdw>
              </a:effectLst>
            </c:spPr>
          </c:marker>
          <c:xVal>
            <c:numRef>
              <c:f>Hoja6!$G$77:$G$81</c:f>
              <c:numCache>
                <c:formatCode>0.000</c:formatCode>
                <c:ptCount val="5"/>
                <c:pt idx="0">
                  <c:v>1.4E-2</c:v>
                </c:pt>
                <c:pt idx="1">
                  <c:v>3.6999999999999998E-2</c:v>
                </c:pt>
                <c:pt idx="2">
                  <c:v>5.8999999999999997E-2</c:v>
                </c:pt>
                <c:pt idx="3">
                  <c:v>0.08</c:v>
                </c:pt>
                <c:pt idx="4">
                  <c:v>0.10199999999999999</c:v>
                </c:pt>
              </c:numCache>
            </c:numRef>
          </c:xVal>
          <c:yVal>
            <c:numRef>
              <c:f>Hoja6!$B$77:$B$81</c:f>
              <c:numCache>
                <c:formatCode>General</c:formatCode>
                <c:ptCount val="5"/>
                <c:pt idx="0">
                  <c:v>1</c:v>
                </c:pt>
                <c:pt idx="1">
                  <c:v>2</c:v>
                </c:pt>
                <c:pt idx="2">
                  <c:v>3</c:v>
                </c:pt>
                <c:pt idx="3">
                  <c:v>4</c:v>
                </c:pt>
                <c:pt idx="4">
                  <c:v>5</c:v>
                </c:pt>
              </c:numCache>
            </c:numRef>
          </c:yVal>
          <c:smooth val="0"/>
        </c:ser>
        <c:ser>
          <c:idx val="5"/>
          <c:order val="5"/>
          <c:tx>
            <c:strRef>
              <c:f>Hoja6!$H$75</c:f>
              <c:strCache>
                <c:ptCount val="1"/>
                <c:pt idx="0">
                  <c:v>ISE Suelo Intermedio (S2)</c:v>
                </c:pt>
              </c:strCache>
            </c:strRef>
          </c:tx>
          <c:spPr>
            <a:ln w="9525" cap="rnd">
              <a:solidFill>
                <a:srgbClr val="0070C0"/>
              </a:solidFill>
              <a:round/>
            </a:ln>
            <a:effectLst>
              <a:outerShdw blurRad="57150" dist="19050" dir="5400000" algn="ctr" rotWithShape="0">
                <a:srgbClr val="000000">
                  <a:alpha val="63000"/>
                </a:srgbClr>
              </a:outerShdw>
            </a:effectLst>
          </c:spPr>
          <c:marker>
            <c:symbol val="circle"/>
            <c:size val="6"/>
            <c:spPr>
              <a:solidFill>
                <a:srgbClr val="0070C0"/>
              </a:solidFill>
              <a:ln w="9525" cap="rnd">
                <a:solidFill>
                  <a:srgbClr val="0070C0"/>
                </a:solidFill>
                <a:round/>
              </a:ln>
              <a:effectLst>
                <a:outerShdw blurRad="57150" dist="19050" dir="5400000" algn="ctr" rotWithShape="0">
                  <a:srgbClr val="000000">
                    <a:alpha val="63000"/>
                  </a:srgbClr>
                </a:outerShdw>
              </a:effectLst>
            </c:spPr>
          </c:marker>
          <c:xVal>
            <c:numRef>
              <c:f>Hoja6!$H$77:$H$81</c:f>
              <c:numCache>
                <c:formatCode>0.000</c:formatCode>
                <c:ptCount val="5"/>
                <c:pt idx="0">
                  <c:v>0.08</c:v>
                </c:pt>
                <c:pt idx="1">
                  <c:v>0.152</c:v>
                </c:pt>
                <c:pt idx="2">
                  <c:v>0.21199999999999999</c:v>
                </c:pt>
                <c:pt idx="3">
                  <c:v>0.26699999999999996</c:v>
                </c:pt>
                <c:pt idx="4">
                  <c:v>0.32400000000000001</c:v>
                </c:pt>
              </c:numCache>
            </c:numRef>
          </c:xVal>
          <c:yVal>
            <c:numRef>
              <c:f>Hoja6!$B$77:$B$81</c:f>
              <c:numCache>
                <c:formatCode>General</c:formatCode>
                <c:ptCount val="5"/>
                <c:pt idx="0">
                  <c:v>1</c:v>
                </c:pt>
                <c:pt idx="1">
                  <c:v>2</c:v>
                </c:pt>
                <c:pt idx="2">
                  <c:v>3</c:v>
                </c:pt>
                <c:pt idx="3">
                  <c:v>4</c:v>
                </c:pt>
                <c:pt idx="4">
                  <c:v>5</c:v>
                </c:pt>
              </c:numCache>
            </c:numRef>
          </c:yVal>
          <c:smooth val="0"/>
        </c:ser>
        <c:ser>
          <c:idx val="6"/>
          <c:order val="6"/>
          <c:tx>
            <c:strRef>
              <c:f>Hoja6!$I$75</c:f>
              <c:strCache>
                <c:ptCount val="1"/>
                <c:pt idx="0">
                  <c:v>Análisis Convencional Suelo Blando (S3)</c:v>
                </c:pt>
              </c:strCache>
            </c:strRef>
          </c:tx>
          <c:spPr>
            <a:ln w="9525" cap="rnd">
              <a:solidFill>
                <a:srgbClr val="7030A0"/>
              </a:solidFill>
              <a:round/>
            </a:ln>
            <a:effectLst>
              <a:outerShdw blurRad="57150" dist="19050" dir="5400000" algn="ctr" rotWithShape="0">
                <a:srgbClr val="000000">
                  <a:alpha val="63000"/>
                </a:srgbClr>
              </a:outerShdw>
            </a:effectLst>
          </c:spPr>
          <c:marker>
            <c:symbol val="circle"/>
            <c:size val="6"/>
            <c:spPr>
              <a:solidFill>
                <a:srgbClr val="7030A0"/>
              </a:solidFill>
              <a:ln w="9525" cap="rnd">
                <a:solidFill>
                  <a:srgbClr val="7030A0"/>
                </a:solidFill>
                <a:round/>
              </a:ln>
              <a:effectLst>
                <a:outerShdw blurRad="57150" dist="19050" dir="5400000" algn="ctr" rotWithShape="0">
                  <a:srgbClr val="000000">
                    <a:alpha val="63000"/>
                  </a:srgbClr>
                </a:outerShdw>
              </a:effectLst>
            </c:spPr>
          </c:marker>
          <c:xVal>
            <c:numRef>
              <c:f>Hoja6!$I$77:$I$81</c:f>
              <c:numCache>
                <c:formatCode>0.000</c:formatCode>
                <c:ptCount val="5"/>
                <c:pt idx="0">
                  <c:v>1.5000000000000001E-2</c:v>
                </c:pt>
                <c:pt idx="1">
                  <c:v>3.7999999999999999E-2</c:v>
                </c:pt>
                <c:pt idx="2">
                  <c:v>6.0999999999999999E-2</c:v>
                </c:pt>
                <c:pt idx="3">
                  <c:v>8.3000000000000004E-2</c:v>
                </c:pt>
                <c:pt idx="4">
                  <c:v>0.106</c:v>
                </c:pt>
              </c:numCache>
            </c:numRef>
          </c:xVal>
          <c:yVal>
            <c:numRef>
              <c:f>Hoja6!$B$77:$B$81</c:f>
              <c:numCache>
                <c:formatCode>General</c:formatCode>
                <c:ptCount val="5"/>
                <c:pt idx="0">
                  <c:v>1</c:v>
                </c:pt>
                <c:pt idx="1">
                  <c:v>2</c:v>
                </c:pt>
                <c:pt idx="2">
                  <c:v>3</c:v>
                </c:pt>
                <c:pt idx="3">
                  <c:v>4</c:v>
                </c:pt>
                <c:pt idx="4">
                  <c:v>5</c:v>
                </c:pt>
              </c:numCache>
            </c:numRef>
          </c:yVal>
          <c:smooth val="0"/>
        </c:ser>
        <c:ser>
          <c:idx val="7"/>
          <c:order val="7"/>
          <c:tx>
            <c:strRef>
              <c:f>Hoja6!$J$75</c:f>
              <c:strCache>
                <c:ptCount val="1"/>
                <c:pt idx="0">
                  <c:v>ISE Suelo Blando (S3)</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solidFill>
                <a:schemeClr val="accent2"/>
              </a:solidFill>
              <a:ln w="9525" cap="rnd">
                <a:solidFill>
                  <a:schemeClr val="accent2"/>
                </a:solidFill>
                <a:round/>
              </a:ln>
              <a:effectLst>
                <a:outerShdw blurRad="57150" dist="19050" dir="5400000" algn="ctr" rotWithShape="0">
                  <a:srgbClr val="000000">
                    <a:alpha val="63000"/>
                  </a:srgbClr>
                </a:outerShdw>
              </a:effectLst>
            </c:spPr>
          </c:marker>
          <c:xVal>
            <c:numRef>
              <c:f>Hoja6!$J$77:$J$81</c:f>
              <c:numCache>
                <c:formatCode>0.000</c:formatCode>
                <c:ptCount val="5"/>
                <c:pt idx="0">
                  <c:v>0.20200000000000001</c:v>
                </c:pt>
                <c:pt idx="1">
                  <c:v>0.34600000000000003</c:v>
                </c:pt>
                <c:pt idx="2">
                  <c:v>0.46500000000000002</c:v>
                </c:pt>
                <c:pt idx="3">
                  <c:v>0.56899999999999995</c:v>
                </c:pt>
                <c:pt idx="4">
                  <c:v>0.68099999999999994</c:v>
                </c:pt>
              </c:numCache>
            </c:numRef>
          </c:xVal>
          <c:yVal>
            <c:numRef>
              <c:f>Hoja6!$B$77:$B$81</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20141968"/>
        <c:axId val="-20141424"/>
      </c:scatterChart>
      <c:valAx>
        <c:axId val="-20141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41424"/>
        <c:crosses val="autoZero"/>
        <c:crossBetween val="midCat"/>
      </c:valAx>
      <c:valAx>
        <c:axId val="-2014142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41968"/>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EN "X" PARA UN SUELO (S</a:t>
            </a:r>
            <a:r>
              <a:rPr lang="es-PE" baseline="-25000"/>
              <a:t>0</a:t>
            </a:r>
            <a:r>
              <a:rPr lang="es-PE"/>
              <a:t>)</a:t>
            </a:r>
            <a:r>
              <a:rPr lang="es-PE" baseline="0"/>
              <a:t> ROCA DURA</a:t>
            </a:r>
            <a:endParaRPr lang="es-P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0"/>
          <c:order val="0"/>
          <c:tx>
            <c:strRef>
              <c:f>Hoja6!$C$75</c:f>
              <c:strCache>
                <c:ptCount val="1"/>
                <c:pt idx="0">
                  <c:v>Análisis Convencional Suelo Roca Dura (S0)</c:v>
                </c:pt>
              </c:strCache>
            </c:strRef>
          </c:tx>
          <c:spPr>
            <a:ln w="9525" cap="rnd">
              <a:solidFill>
                <a:schemeClr val="bg1">
                  <a:lumMod val="50000"/>
                </a:schemeClr>
              </a:solidFill>
              <a:round/>
            </a:ln>
            <a:effectLst>
              <a:outerShdw blurRad="57150" dist="19050" dir="5400000" algn="ctr" rotWithShape="0">
                <a:srgbClr val="000000">
                  <a:alpha val="63000"/>
                </a:srgbClr>
              </a:outerShdw>
            </a:effectLst>
          </c:spPr>
          <c:marker>
            <c:symbol val="circle"/>
            <c:size val="6"/>
            <c:spPr>
              <a:solidFill>
                <a:schemeClr val="bg1">
                  <a:lumMod val="50000"/>
                </a:schemeClr>
              </a:solidFill>
              <a:ln w="9525" cap="rnd">
                <a:solidFill>
                  <a:schemeClr val="bg1">
                    <a:lumMod val="50000"/>
                  </a:schemeClr>
                </a:solidFill>
                <a:round/>
              </a:ln>
              <a:effectLst>
                <a:outerShdw blurRad="57150" dist="19050" dir="5400000" algn="ctr" rotWithShape="0">
                  <a:srgbClr val="000000">
                    <a:alpha val="63000"/>
                  </a:srgbClr>
                </a:outerShdw>
              </a:effectLst>
            </c:spPr>
          </c:marker>
          <c:xVal>
            <c:numRef>
              <c:f>Hoja6!$C$77:$C$81</c:f>
              <c:numCache>
                <c:formatCode>0.000</c:formatCode>
                <c:ptCount val="5"/>
                <c:pt idx="0">
                  <c:v>9.0000000000000011E-3</c:v>
                </c:pt>
                <c:pt idx="1">
                  <c:v>2.1999999999999999E-2</c:v>
                </c:pt>
                <c:pt idx="2">
                  <c:v>3.6000000000000004E-2</c:v>
                </c:pt>
                <c:pt idx="3">
                  <c:v>4.8000000000000001E-2</c:v>
                </c:pt>
                <c:pt idx="4">
                  <c:v>6.2E-2</c:v>
                </c:pt>
              </c:numCache>
            </c:numRef>
          </c:xVal>
          <c:yVal>
            <c:numRef>
              <c:f>Hoja6!$B$77:$B$81</c:f>
              <c:numCache>
                <c:formatCode>General</c:formatCode>
                <c:ptCount val="5"/>
                <c:pt idx="0">
                  <c:v>1</c:v>
                </c:pt>
                <c:pt idx="1">
                  <c:v>2</c:v>
                </c:pt>
                <c:pt idx="2">
                  <c:v>3</c:v>
                </c:pt>
                <c:pt idx="3">
                  <c:v>4</c:v>
                </c:pt>
                <c:pt idx="4">
                  <c:v>5</c:v>
                </c:pt>
              </c:numCache>
            </c:numRef>
          </c:yVal>
          <c:smooth val="0"/>
        </c:ser>
        <c:ser>
          <c:idx val="1"/>
          <c:order val="1"/>
          <c:tx>
            <c:strRef>
              <c:f>Hoja6!$D$75</c:f>
              <c:strCache>
                <c:ptCount val="1"/>
                <c:pt idx="0">
                  <c:v>ISE Suelo Roca Dura (S0)</c:v>
                </c:pt>
              </c:strCache>
            </c:strRef>
          </c:tx>
          <c:spPr>
            <a:ln w="9525" cap="rnd">
              <a:solidFill>
                <a:srgbClr val="00B0F0"/>
              </a:solidFill>
              <a:round/>
            </a:ln>
            <a:effectLst>
              <a:outerShdw blurRad="57150" dist="19050" dir="5400000" algn="ctr" rotWithShape="0">
                <a:srgbClr val="000000">
                  <a:alpha val="63000"/>
                </a:srgbClr>
              </a:outerShdw>
            </a:effectLst>
          </c:spPr>
          <c:marker>
            <c:symbol val="circle"/>
            <c:size val="6"/>
            <c:spPr>
              <a:solidFill>
                <a:srgbClr val="00B0F0"/>
              </a:solidFill>
              <a:ln w="9525" cap="rnd">
                <a:solidFill>
                  <a:srgbClr val="00B0F0"/>
                </a:solidFill>
                <a:round/>
              </a:ln>
              <a:effectLst>
                <a:outerShdw blurRad="57150" dist="19050" dir="5400000" algn="ctr" rotWithShape="0">
                  <a:srgbClr val="000000">
                    <a:alpha val="63000"/>
                  </a:srgbClr>
                </a:outerShdw>
              </a:effectLst>
            </c:spPr>
          </c:marker>
          <c:xVal>
            <c:numRef>
              <c:f>Hoja6!$D$77:$D$81</c:f>
              <c:numCache>
                <c:formatCode>0.000</c:formatCode>
                <c:ptCount val="5"/>
                <c:pt idx="0">
                  <c:v>1.5000000000000001E-2</c:v>
                </c:pt>
                <c:pt idx="1">
                  <c:v>3.4000000000000002E-2</c:v>
                </c:pt>
                <c:pt idx="2">
                  <c:v>5.0999999999999997E-2</c:v>
                </c:pt>
                <c:pt idx="3">
                  <c:v>6.7000000000000004E-2</c:v>
                </c:pt>
                <c:pt idx="4">
                  <c:v>8.3999999999999991E-2</c:v>
                </c:pt>
              </c:numCache>
            </c:numRef>
          </c:xVal>
          <c:yVal>
            <c:numRef>
              <c:f>Hoja6!$B$77:$B$81</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33239520"/>
        <c:axId val="-33238976"/>
      </c:scatterChart>
      <c:valAx>
        <c:axId val="-33239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38976"/>
        <c:crosses val="autoZero"/>
        <c:crossBetween val="midCat"/>
      </c:valAx>
      <c:valAx>
        <c:axId val="-33238976"/>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39520"/>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a:t>
            </a:r>
            <a:r>
              <a:rPr lang="es-PE" sz="1600" b="1" i="0" u="none" strike="noStrike" baseline="0">
                <a:effectLst/>
              </a:rPr>
              <a:t>EN "X" </a:t>
            </a:r>
            <a:r>
              <a:rPr lang="es-PE"/>
              <a:t>PARA UN SUELO (S</a:t>
            </a:r>
            <a:r>
              <a:rPr lang="es-PE" baseline="-25000"/>
              <a:t>1</a:t>
            </a:r>
            <a:r>
              <a:rPr lang="es-PE"/>
              <a:t>) SUELO MUY RÍGIDO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0"/>
          <c:order val="0"/>
          <c:tx>
            <c:strRef>
              <c:f>Hoja6!$E$75</c:f>
              <c:strCache>
                <c:ptCount val="1"/>
                <c:pt idx="0">
                  <c:v>Análisis Convencional Suelo  Muy Rigido (S1)</c:v>
                </c:pt>
              </c:strCache>
            </c:strRef>
          </c:tx>
          <c:spPr>
            <a:ln w="9525" cap="rnd">
              <a:solidFill>
                <a:schemeClr val="bg1">
                  <a:lumMod val="50000"/>
                </a:schemeClr>
              </a:solidFill>
              <a:round/>
            </a:ln>
            <a:effectLst>
              <a:outerShdw blurRad="57150" dist="19050" dir="5400000" algn="ctr" rotWithShape="0">
                <a:srgbClr val="000000">
                  <a:alpha val="63000"/>
                </a:srgbClr>
              </a:outerShdw>
            </a:effectLst>
          </c:spPr>
          <c:marker>
            <c:symbol val="circle"/>
            <c:size val="6"/>
            <c:spPr>
              <a:solidFill>
                <a:schemeClr val="bg1">
                  <a:lumMod val="50000"/>
                </a:schemeClr>
              </a:solidFill>
              <a:ln w="9525" cap="rnd">
                <a:solidFill>
                  <a:schemeClr val="bg1">
                    <a:lumMod val="50000"/>
                  </a:schemeClr>
                </a:solidFill>
                <a:round/>
              </a:ln>
              <a:effectLst>
                <a:outerShdw blurRad="57150" dist="19050" dir="5400000" algn="ctr" rotWithShape="0">
                  <a:srgbClr val="000000">
                    <a:alpha val="63000"/>
                  </a:srgbClr>
                </a:outerShdw>
              </a:effectLst>
            </c:spPr>
          </c:marker>
          <c:xVal>
            <c:numRef>
              <c:f>Hoja6!$E$77:$E$81</c:f>
              <c:numCache>
                <c:formatCode>0.000</c:formatCode>
                <c:ptCount val="5"/>
                <c:pt idx="0">
                  <c:v>1.2E-2</c:v>
                </c:pt>
                <c:pt idx="1">
                  <c:v>3.2000000000000001E-2</c:v>
                </c:pt>
                <c:pt idx="2">
                  <c:v>5.0999999999999997E-2</c:v>
                </c:pt>
                <c:pt idx="3">
                  <c:v>6.8999999999999992E-2</c:v>
                </c:pt>
                <c:pt idx="4">
                  <c:v>8.7999999999999995E-2</c:v>
                </c:pt>
              </c:numCache>
            </c:numRef>
          </c:xVal>
          <c:yVal>
            <c:numRef>
              <c:f>Hoja6!$B$77:$B$81</c:f>
              <c:numCache>
                <c:formatCode>General</c:formatCode>
                <c:ptCount val="5"/>
                <c:pt idx="0">
                  <c:v>1</c:v>
                </c:pt>
                <c:pt idx="1">
                  <c:v>2</c:v>
                </c:pt>
                <c:pt idx="2">
                  <c:v>3</c:v>
                </c:pt>
                <c:pt idx="3">
                  <c:v>4</c:v>
                </c:pt>
                <c:pt idx="4">
                  <c:v>5</c:v>
                </c:pt>
              </c:numCache>
            </c:numRef>
          </c:yVal>
          <c:smooth val="0"/>
        </c:ser>
        <c:ser>
          <c:idx val="1"/>
          <c:order val="1"/>
          <c:tx>
            <c:strRef>
              <c:f>Hoja6!$F$75</c:f>
              <c:strCache>
                <c:ptCount val="1"/>
                <c:pt idx="0">
                  <c:v>ISE Suelo Muy Rigido (S1)</c:v>
                </c:pt>
              </c:strCache>
            </c:strRef>
          </c:tx>
          <c:spPr>
            <a:ln w="9525" cap="rnd">
              <a:solidFill>
                <a:srgbClr val="FFFF00"/>
              </a:solidFill>
              <a:round/>
            </a:ln>
            <a:effectLst>
              <a:outerShdw blurRad="57150" dist="19050" dir="5400000" algn="ctr" rotWithShape="0">
                <a:srgbClr val="000000">
                  <a:alpha val="63000"/>
                </a:srgbClr>
              </a:outerShdw>
            </a:effectLst>
          </c:spPr>
          <c:marker>
            <c:symbol val="circle"/>
            <c:size val="6"/>
            <c:spPr>
              <a:solidFill>
                <a:srgbClr val="FFFF00"/>
              </a:solidFill>
              <a:ln w="9525" cap="rnd">
                <a:solidFill>
                  <a:srgbClr val="FFFF00"/>
                </a:solidFill>
                <a:round/>
              </a:ln>
              <a:effectLst>
                <a:outerShdw blurRad="57150" dist="19050" dir="5400000" algn="ctr" rotWithShape="0">
                  <a:srgbClr val="000000">
                    <a:alpha val="63000"/>
                  </a:srgbClr>
                </a:outerShdw>
              </a:effectLst>
            </c:spPr>
          </c:marker>
          <c:xVal>
            <c:numRef>
              <c:f>Hoja6!$F$77:$F$81</c:f>
              <c:numCache>
                <c:formatCode>0.000</c:formatCode>
                <c:ptCount val="5"/>
                <c:pt idx="0">
                  <c:v>2.7E-2</c:v>
                </c:pt>
                <c:pt idx="1">
                  <c:v>5.8999999999999997E-2</c:v>
                </c:pt>
                <c:pt idx="2">
                  <c:v>8.7999999999999995E-2</c:v>
                </c:pt>
                <c:pt idx="3">
                  <c:v>0.115</c:v>
                </c:pt>
                <c:pt idx="4">
                  <c:v>0.14300000000000002</c:v>
                </c:pt>
              </c:numCache>
            </c:numRef>
          </c:xVal>
          <c:yVal>
            <c:numRef>
              <c:f>Hoja6!$B$77:$B$81</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33242784"/>
        <c:axId val="-33246592"/>
      </c:scatterChart>
      <c:valAx>
        <c:axId val="-33242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46592"/>
        <c:crosses val="autoZero"/>
        <c:crossBetween val="midCat"/>
      </c:valAx>
      <c:valAx>
        <c:axId val="-33246592"/>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42784"/>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a:t>
            </a:r>
            <a:r>
              <a:rPr lang="es-PE" sz="1600" b="1" i="0" u="none" strike="noStrike" baseline="0">
                <a:effectLst/>
              </a:rPr>
              <a:t>EN "X" </a:t>
            </a:r>
            <a:r>
              <a:rPr lang="es-PE"/>
              <a:t>PARA UN SUELO (S</a:t>
            </a:r>
            <a:r>
              <a:rPr lang="es-PE" baseline="-25000"/>
              <a:t>2</a:t>
            </a:r>
            <a:r>
              <a:rPr lang="es-PE"/>
              <a:t>) SUELO INTERMEDIO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0"/>
          <c:order val="0"/>
          <c:tx>
            <c:strRef>
              <c:f>Hoja6!$G$75</c:f>
              <c:strCache>
                <c:ptCount val="1"/>
                <c:pt idx="0">
                  <c:v>Análisis Convencional Suelo Intermedio (S2)</c:v>
                </c:pt>
              </c:strCache>
            </c:strRef>
          </c:tx>
          <c:spPr>
            <a:ln w="9525" cap="rnd">
              <a:solidFill>
                <a:schemeClr val="bg1">
                  <a:lumMod val="50000"/>
                </a:schemeClr>
              </a:solidFill>
              <a:round/>
            </a:ln>
            <a:effectLst>
              <a:outerShdw blurRad="57150" dist="19050" dir="5400000" algn="ctr" rotWithShape="0">
                <a:srgbClr val="000000">
                  <a:alpha val="63000"/>
                </a:srgbClr>
              </a:outerShdw>
            </a:effectLst>
          </c:spPr>
          <c:marker>
            <c:symbol val="circle"/>
            <c:size val="6"/>
            <c:spPr>
              <a:solidFill>
                <a:schemeClr val="bg1">
                  <a:lumMod val="50000"/>
                </a:schemeClr>
              </a:solidFill>
              <a:ln w="9525" cap="rnd">
                <a:solidFill>
                  <a:schemeClr val="bg1">
                    <a:lumMod val="50000"/>
                  </a:schemeClr>
                </a:solidFill>
                <a:round/>
              </a:ln>
              <a:effectLst>
                <a:outerShdw blurRad="57150" dist="19050" dir="5400000" algn="ctr" rotWithShape="0">
                  <a:srgbClr val="000000">
                    <a:alpha val="63000"/>
                  </a:srgbClr>
                </a:outerShdw>
              </a:effectLst>
            </c:spPr>
          </c:marker>
          <c:xVal>
            <c:numRef>
              <c:f>Hoja6!$G$77:$G$81</c:f>
              <c:numCache>
                <c:formatCode>0.000</c:formatCode>
                <c:ptCount val="5"/>
                <c:pt idx="0">
                  <c:v>1.4E-2</c:v>
                </c:pt>
                <c:pt idx="1">
                  <c:v>3.6999999999999998E-2</c:v>
                </c:pt>
                <c:pt idx="2">
                  <c:v>5.8999999999999997E-2</c:v>
                </c:pt>
                <c:pt idx="3">
                  <c:v>0.08</c:v>
                </c:pt>
                <c:pt idx="4">
                  <c:v>0.10199999999999999</c:v>
                </c:pt>
              </c:numCache>
            </c:numRef>
          </c:xVal>
          <c:yVal>
            <c:numRef>
              <c:f>Hoja6!$B$77:$B$81</c:f>
              <c:numCache>
                <c:formatCode>General</c:formatCode>
                <c:ptCount val="5"/>
                <c:pt idx="0">
                  <c:v>1</c:v>
                </c:pt>
                <c:pt idx="1">
                  <c:v>2</c:v>
                </c:pt>
                <c:pt idx="2">
                  <c:v>3</c:v>
                </c:pt>
                <c:pt idx="3">
                  <c:v>4</c:v>
                </c:pt>
                <c:pt idx="4">
                  <c:v>5</c:v>
                </c:pt>
              </c:numCache>
            </c:numRef>
          </c:yVal>
          <c:smooth val="0"/>
        </c:ser>
        <c:ser>
          <c:idx val="1"/>
          <c:order val="1"/>
          <c:tx>
            <c:strRef>
              <c:f>Hoja6!$H$75</c:f>
              <c:strCache>
                <c:ptCount val="1"/>
                <c:pt idx="0">
                  <c:v>ISE Suelo Intermedio (S2)</c:v>
                </c:pt>
              </c:strCache>
            </c:strRef>
          </c:tx>
          <c:spPr>
            <a:ln w="9525" cap="rnd">
              <a:solidFill>
                <a:srgbClr val="92D050"/>
              </a:solidFill>
              <a:round/>
            </a:ln>
            <a:effectLst>
              <a:outerShdw blurRad="57150" dist="19050" dir="5400000" algn="ctr" rotWithShape="0">
                <a:srgbClr val="000000">
                  <a:alpha val="63000"/>
                </a:srgbClr>
              </a:outerShdw>
            </a:effectLst>
          </c:spPr>
          <c:marker>
            <c:symbol val="circle"/>
            <c:size val="6"/>
            <c:spPr>
              <a:solidFill>
                <a:srgbClr val="92D050"/>
              </a:solidFill>
              <a:ln w="9525" cap="rnd">
                <a:solidFill>
                  <a:srgbClr val="92D050"/>
                </a:solidFill>
                <a:round/>
              </a:ln>
              <a:effectLst>
                <a:outerShdw blurRad="57150" dist="19050" dir="5400000" algn="ctr" rotWithShape="0">
                  <a:srgbClr val="000000">
                    <a:alpha val="63000"/>
                  </a:srgbClr>
                </a:outerShdw>
              </a:effectLst>
            </c:spPr>
          </c:marker>
          <c:xVal>
            <c:numRef>
              <c:f>Hoja6!$H$77:$H$81</c:f>
              <c:numCache>
                <c:formatCode>0.000</c:formatCode>
                <c:ptCount val="5"/>
                <c:pt idx="0">
                  <c:v>0.08</c:v>
                </c:pt>
                <c:pt idx="1">
                  <c:v>0.152</c:v>
                </c:pt>
                <c:pt idx="2">
                  <c:v>0.21199999999999999</c:v>
                </c:pt>
                <c:pt idx="3">
                  <c:v>0.26699999999999996</c:v>
                </c:pt>
                <c:pt idx="4">
                  <c:v>0.32400000000000001</c:v>
                </c:pt>
              </c:numCache>
            </c:numRef>
          </c:xVal>
          <c:yVal>
            <c:numRef>
              <c:f>Hoja6!$B$77:$B$81</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33237888"/>
        <c:axId val="-33249312"/>
      </c:scatterChart>
      <c:valAx>
        <c:axId val="-33237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49312"/>
        <c:crosses val="autoZero"/>
        <c:crossBetween val="midCat"/>
      </c:valAx>
      <c:valAx>
        <c:axId val="-33249312"/>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37888"/>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a:t>
            </a:r>
            <a:r>
              <a:rPr lang="es-PE" sz="1600" b="1" i="0" u="none" strike="noStrike" baseline="0">
                <a:effectLst/>
              </a:rPr>
              <a:t>EN "X" </a:t>
            </a:r>
            <a:r>
              <a:rPr lang="es-PE"/>
              <a:t>PARA UN SUELO (S</a:t>
            </a:r>
            <a:r>
              <a:rPr lang="es-PE" baseline="-25000"/>
              <a:t>3</a:t>
            </a:r>
            <a:r>
              <a:rPr lang="es-PE"/>
              <a:t>) SUELO BLANDO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0"/>
          <c:order val="0"/>
          <c:tx>
            <c:strRef>
              <c:f>Hoja6!$I$75</c:f>
              <c:strCache>
                <c:ptCount val="1"/>
                <c:pt idx="0">
                  <c:v>Análisis Convencional Suelo Blando (S3)</c:v>
                </c:pt>
              </c:strCache>
            </c:strRef>
          </c:tx>
          <c:spPr>
            <a:ln w="9525" cap="rnd">
              <a:solidFill>
                <a:schemeClr val="bg1">
                  <a:lumMod val="50000"/>
                </a:schemeClr>
              </a:solidFill>
              <a:round/>
            </a:ln>
            <a:effectLst>
              <a:outerShdw blurRad="57150" dist="19050" dir="5400000" algn="ctr" rotWithShape="0">
                <a:srgbClr val="000000">
                  <a:alpha val="63000"/>
                </a:srgbClr>
              </a:outerShdw>
            </a:effectLst>
          </c:spPr>
          <c:marker>
            <c:symbol val="circle"/>
            <c:size val="6"/>
            <c:spPr>
              <a:solidFill>
                <a:schemeClr val="bg1">
                  <a:lumMod val="50000"/>
                </a:schemeClr>
              </a:solidFill>
              <a:ln w="9525" cap="rnd">
                <a:solidFill>
                  <a:schemeClr val="bg1">
                    <a:lumMod val="50000"/>
                  </a:schemeClr>
                </a:solidFill>
                <a:round/>
              </a:ln>
              <a:effectLst>
                <a:outerShdw blurRad="57150" dist="19050" dir="5400000" algn="ctr" rotWithShape="0">
                  <a:srgbClr val="000000">
                    <a:alpha val="63000"/>
                  </a:srgbClr>
                </a:outerShdw>
              </a:effectLst>
            </c:spPr>
          </c:marker>
          <c:xVal>
            <c:numRef>
              <c:f>Hoja6!$I$77:$I$81</c:f>
              <c:numCache>
                <c:formatCode>0.000</c:formatCode>
                <c:ptCount val="5"/>
                <c:pt idx="0">
                  <c:v>1.5000000000000001E-2</c:v>
                </c:pt>
                <c:pt idx="1">
                  <c:v>3.7999999999999999E-2</c:v>
                </c:pt>
                <c:pt idx="2">
                  <c:v>6.0999999999999999E-2</c:v>
                </c:pt>
                <c:pt idx="3">
                  <c:v>8.3000000000000004E-2</c:v>
                </c:pt>
                <c:pt idx="4">
                  <c:v>0.106</c:v>
                </c:pt>
              </c:numCache>
            </c:numRef>
          </c:xVal>
          <c:yVal>
            <c:numRef>
              <c:f>Hoja6!$B$77:$B$81</c:f>
              <c:numCache>
                <c:formatCode>General</c:formatCode>
                <c:ptCount val="5"/>
                <c:pt idx="0">
                  <c:v>1</c:v>
                </c:pt>
                <c:pt idx="1">
                  <c:v>2</c:v>
                </c:pt>
                <c:pt idx="2">
                  <c:v>3</c:v>
                </c:pt>
                <c:pt idx="3">
                  <c:v>4</c:v>
                </c:pt>
                <c:pt idx="4">
                  <c:v>5</c:v>
                </c:pt>
              </c:numCache>
            </c:numRef>
          </c:yVal>
          <c:smooth val="0"/>
        </c:ser>
        <c:ser>
          <c:idx val="1"/>
          <c:order val="1"/>
          <c:tx>
            <c:strRef>
              <c:f>Hoja6!$J$75</c:f>
              <c:strCache>
                <c:ptCount val="1"/>
                <c:pt idx="0">
                  <c:v>ISE Suelo Blando (S3)</c:v>
                </c:pt>
              </c:strCache>
            </c:strRef>
          </c:tx>
          <c:spPr>
            <a:ln w="9525" cap="rnd">
              <a:solidFill>
                <a:srgbClr val="FF0000"/>
              </a:solidFill>
              <a:round/>
            </a:ln>
            <a:effectLst>
              <a:outerShdw blurRad="57150" dist="19050" dir="5400000" algn="ctr" rotWithShape="0">
                <a:srgbClr val="000000">
                  <a:alpha val="63000"/>
                </a:srgbClr>
              </a:outerShdw>
            </a:effectLst>
          </c:spPr>
          <c:marker>
            <c:symbol val="circle"/>
            <c:size val="6"/>
            <c:spPr>
              <a:solidFill>
                <a:srgbClr val="FF0000"/>
              </a:solidFill>
              <a:ln w="9525" cap="rnd">
                <a:solidFill>
                  <a:srgbClr val="FF0000"/>
                </a:solidFill>
                <a:round/>
              </a:ln>
              <a:effectLst>
                <a:outerShdw blurRad="57150" dist="19050" dir="5400000" algn="ctr" rotWithShape="0">
                  <a:srgbClr val="000000">
                    <a:alpha val="63000"/>
                  </a:srgbClr>
                </a:outerShdw>
              </a:effectLst>
            </c:spPr>
          </c:marker>
          <c:xVal>
            <c:numRef>
              <c:f>Hoja6!$J$77:$J$81</c:f>
              <c:numCache>
                <c:formatCode>0.000</c:formatCode>
                <c:ptCount val="5"/>
                <c:pt idx="0">
                  <c:v>0.20200000000000001</c:v>
                </c:pt>
                <c:pt idx="1">
                  <c:v>0.34600000000000003</c:v>
                </c:pt>
                <c:pt idx="2">
                  <c:v>0.46500000000000002</c:v>
                </c:pt>
                <c:pt idx="3">
                  <c:v>0.56899999999999995</c:v>
                </c:pt>
                <c:pt idx="4">
                  <c:v>0.68099999999999994</c:v>
                </c:pt>
              </c:numCache>
            </c:numRef>
          </c:xVal>
          <c:yVal>
            <c:numRef>
              <c:f>Hoja6!$B$77:$B$81</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33245504"/>
        <c:axId val="-33253120"/>
      </c:scatterChart>
      <c:valAx>
        <c:axId val="-33245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53120"/>
        <c:crosses val="autoZero"/>
        <c:crossBetween val="midCat"/>
      </c:valAx>
      <c:valAx>
        <c:axId val="-33253120"/>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45504"/>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EN "Y" </a:t>
            </a:r>
            <a:r>
              <a:rPr lang="es-PE" sz="1800" b="1" i="0" baseline="0">
                <a:effectLst/>
              </a:rPr>
              <a:t>CON ANÁLISIS CONVENCIONAL Y ISE PARA CADA TIPO DE SUELO</a:t>
            </a:r>
            <a:endParaRPr lang="es-PE">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2"/>
          <c:order val="0"/>
          <c:tx>
            <c:strRef>
              <c:f>Hoja6!$C$114</c:f>
              <c:strCache>
                <c:ptCount val="1"/>
                <c:pt idx="0">
                  <c:v>Análisis Convencional Suelo Roca Dura (S0)</c:v>
                </c:pt>
              </c:strCache>
            </c:strRef>
          </c:tx>
          <c:spPr>
            <a:ln w="95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xVal>
            <c:numRef>
              <c:f>Hoja6!$C$116:$C$120</c:f>
              <c:numCache>
                <c:formatCode>0.000</c:formatCode>
                <c:ptCount val="5"/>
                <c:pt idx="0">
                  <c:v>0.01</c:v>
                </c:pt>
                <c:pt idx="1">
                  <c:v>2.7E-2</c:v>
                </c:pt>
                <c:pt idx="2">
                  <c:v>4.3000000000000003E-2</c:v>
                </c:pt>
                <c:pt idx="3">
                  <c:v>5.8999999999999997E-2</c:v>
                </c:pt>
                <c:pt idx="4">
                  <c:v>7.5999999999999998E-2</c:v>
                </c:pt>
              </c:numCache>
            </c:numRef>
          </c:xVal>
          <c:yVal>
            <c:numRef>
              <c:f>Hoja6!$B$116:$B$120</c:f>
              <c:numCache>
                <c:formatCode>General</c:formatCode>
                <c:ptCount val="5"/>
                <c:pt idx="0">
                  <c:v>1</c:v>
                </c:pt>
                <c:pt idx="1">
                  <c:v>2</c:v>
                </c:pt>
                <c:pt idx="2">
                  <c:v>3</c:v>
                </c:pt>
                <c:pt idx="3">
                  <c:v>4</c:v>
                </c:pt>
                <c:pt idx="4">
                  <c:v>5</c:v>
                </c:pt>
              </c:numCache>
            </c:numRef>
          </c:yVal>
          <c:smooth val="0"/>
        </c:ser>
        <c:ser>
          <c:idx val="3"/>
          <c:order val="1"/>
          <c:tx>
            <c:strRef>
              <c:f>Hoja6!$D$114</c:f>
              <c:strCache>
                <c:ptCount val="1"/>
                <c:pt idx="0">
                  <c:v>ISE Suelo Roca Dura (S0)</c:v>
                </c:pt>
              </c:strCache>
            </c:strRef>
          </c:tx>
          <c:spPr>
            <a:ln w="9525" cap="rnd">
              <a:solidFill>
                <a:srgbClr val="FF0000"/>
              </a:solidFill>
              <a:round/>
            </a:ln>
            <a:effectLst>
              <a:outerShdw blurRad="57150" dist="19050" dir="5400000" algn="ctr" rotWithShape="0">
                <a:srgbClr val="000000">
                  <a:alpha val="63000"/>
                </a:srgbClr>
              </a:outerShdw>
            </a:effectLst>
          </c:spPr>
          <c:marker>
            <c:symbol val="circle"/>
            <c:size val="6"/>
            <c:spPr>
              <a:solidFill>
                <a:srgbClr val="FF0000"/>
              </a:solidFill>
              <a:ln w="9525" cap="rnd">
                <a:solidFill>
                  <a:srgbClr val="FF0000"/>
                </a:solidFill>
                <a:round/>
              </a:ln>
              <a:effectLst>
                <a:outerShdw blurRad="57150" dist="19050" dir="5400000" algn="ctr" rotWithShape="0">
                  <a:srgbClr val="000000">
                    <a:alpha val="63000"/>
                  </a:srgbClr>
                </a:outerShdw>
              </a:effectLst>
            </c:spPr>
          </c:marker>
          <c:xVal>
            <c:numRef>
              <c:f>Hoja6!$D$116:$D$120</c:f>
              <c:numCache>
                <c:formatCode>0.000</c:formatCode>
                <c:ptCount val="5"/>
                <c:pt idx="0">
                  <c:v>1.8000000000000002E-2</c:v>
                </c:pt>
                <c:pt idx="1">
                  <c:v>4.1000000000000002E-2</c:v>
                </c:pt>
                <c:pt idx="2">
                  <c:v>6.3E-2</c:v>
                </c:pt>
                <c:pt idx="3">
                  <c:v>8.3000000000000004E-2</c:v>
                </c:pt>
                <c:pt idx="4">
                  <c:v>0.104</c:v>
                </c:pt>
              </c:numCache>
            </c:numRef>
          </c:xVal>
          <c:yVal>
            <c:numRef>
              <c:f>Hoja6!$B$116:$B$120</c:f>
              <c:numCache>
                <c:formatCode>General</c:formatCode>
                <c:ptCount val="5"/>
                <c:pt idx="0">
                  <c:v>1</c:v>
                </c:pt>
                <c:pt idx="1">
                  <c:v>2</c:v>
                </c:pt>
                <c:pt idx="2">
                  <c:v>3</c:v>
                </c:pt>
                <c:pt idx="3">
                  <c:v>4</c:v>
                </c:pt>
                <c:pt idx="4">
                  <c:v>5</c:v>
                </c:pt>
              </c:numCache>
            </c:numRef>
          </c:yVal>
          <c:smooth val="0"/>
        </c:ser>
        <c:ser>
          <c:idx val="0"/>
          <c:order val="2"/>
          <c:tx>
            <c:strRef>
              <c:f>Hoja6!$E$114</c:f>
              <c:strCache>
                <c:ptCount val="1"/>
                <c:pt idx="0">
                  <c:v>Análisis Convencional Suelo  Muy Rigido (S1)</c:v>
                </c:pt>
              </c:strCache>
            </c:strRef>
          </c:tx>
          <c:spPr>
            <a:ln w="9525" cap="rnd">
              <a:solidFill>
                <a:srgbClr val="FFFF00"/>
              </a:solidFill>
              <a:round/>
            </a:ln>
            <a:effectLst>
              <a:outerShdw blurRad="57150" dist="19050" dir="5400000" algn="ctr" rotWithShape="0">
                <a:srgbClr val="000000">
                  <a:alpha val="63000"/>
                </a:srgbClr>
              </a:outerShdw>
            </a:effectLst>
          </c:spPr>
          <c:marker>
            <c:symbol val="circle"/>
            <c:size val="6"/>
            <c:spPr>
              <a:solidFill>
                <a:srgbClr val="FFFF00"/>
              </a:solidFill>
              <a:ln w="9525" cap="rnd">
                <a:solidFill>
                  <a:srgbClr val="FFFF00"/>
                </a:solidFill>
                <a:round/>
              </a:ln>
              <a:effectLst>
                <a:outerShdw blurRad="57150" dist="19050" dir="5400000" algn="ctr" rotWithShape="0">
                  <a:srgbClr val="000000">
                    <a:alpha val="63000"/>
                  </a:srgbClr>
                </a:outerShdw>
              </a:effectLst>
            </c:spPr>
          </c:marker>
          <c:xVal>
            <c:numRef>
              <c:f>Hoja6!$E$116:$E$120</c:f>
              <c:numCache>
                <c:formatCode>0.000</c:formatCode>
                <c:ptCount val="5"/>
                <c:pt idx="0">
                  <c:v>1.7000000000000001E-2</c:v>
                </c:pt>
                <c:pt idx="1">
                  <c:v>4.3999999999999997E-2</c:v>
                </c:pt>
                <c:pt idx="2">
                  <c:v>7.2000000000000008E-2</c:v>
                </c:pt>
                <c:pt idx="3">
                  <c:v>9.8999999999999991E-2</c:v>
                </c:pt>
                <c:pt idx="4">
                  <c:v>0.127</c:v>
                </c:pt>
              </c:numCache>
            </c:numRef>
          </c:xVal>
          <c:yVal>
            <c:numRef>
              <c:f>Hoja6!$B$116:$B$120</c:f>
              <c:numCache>
                <c:formatCode>General</c:formatCode>
                <c:ptCount val="5"/>
                <c:pt idx="0">
                  <c:v>1</c:v>
                </c:pt>
                <c:pt idx="1">
                  <c:v>2</c:v>
                </c:pt>
                <c:pt idx="2">
                  <c:v>3</c:v>
                </c:pt>
                <c:pt idx="3">
                  <c:v>4</c:v>
                </c:pt>
                <c:pt idx="4">
                  <c:v>5</c:v>
                </c:pt>
              </c:numCache>
            </c:numRef>
          </c:yVal>
          <c:smooth val="0"/>
        </c:ser>
        <c:ser>
          <c:idx val="1"/>
          <c:order val="3"/>
          <c:tx>
            <c:strRef>
              <c:f>Hoja6!$F$114</c:f>
              <c:strCache>
                <c:ptCount val="1"/>
                <c:pt idx="0">
                  <c:v>ISE Suelo Muy Rigido (S1)</c:v>
                </c:pt>
              </c:strCache>
            </c:strRef>
          </c:tx>
          <c:spPr>
            <a:ln w="9525" cap="rnd">
              <a:solidFill>
                <a:srgbClr val="92D050"/>
              </a:solidFill>
              <a:round/>
            </a:ln>
            <a:effectLst>
              <a:outerShdw blurRad="57150" dist="19050" dir="5400000" algn="ctr" rotWithShape="0">
                <a:srgbClr val="000000">
                  <a:alpha val="63000"/>
                </a:srgbClr>
              </a:outerShdw>
            </a:effectLst>
          </c:spPr>
          <c:marker>
            <c:symbol val="circle"/>
            <c:size val="6"/>
            <c:spPr>
              <a:solidFill>
                <a:srgbClr val="92D050"/>
              </a:solidFill>
              <a:ln w="9525" cap="rnd">
                <a:solidFill>
                  <a:srgbClr val="92D050"/>
                </a:solidFill>
                <a:round/>
              </a:ln>
              <a:effectLst>
                <a:outerShdw blurRad="57150" dist="19050" dir="5400000" algn="ctr" rotWithShape="0">
                  <a:srgbClr val="000000">
                    <a:alpha val="63000"/>
                  </a:srgbClr>
                </a:outerShdw>
              </a:effectLst>
            </c:spPr>
          </c:marker>
          <c:xVal>
            <c:numRef>
              <c:f>Hoja6!$F$116:$F$120</c:f>
              <c:numCache>
                <c:formatCode>0.000</c:formatCode>
                <c:ptCount val="5"/>
                <c:pt idx="0">
                  <c:v>3.2000000000000001E-2</c:v>
                </c:pt>
                <c:pt idx="1">
                  <c:v>7.2000000000000008E-2</c:v>
                </c:pt>
                <c:pt idx="2">
                  <c:v>0.10900000000000001</c:v>
                </c:pt>
                <c:pt idx="3">
                  <c:v>0.14300000000000002</c:v>
                </c:pt>
                <c:pt idx="4">
                  <c:v>0.17899999999999999</c:v>
                </c:pt>
              </c:numCache>
            </c:numRef>
          </c:xVal>
          <c:yVal>
            <c:numRef>
              <c:f>Hoja6!$B$116:$B$120</c:f>
              <c:numCache>
                <c:formatCode>General</c:formatCode>
                <c:ptCount val="5"/>
                <c:pt idx="0">
                  <c:v>1</c:v>
                </c:pt>
                <c:pt idx="1">
                  <c:v>2</c:v>
                </c:pt>
                <c:pt idx="2">
                  <c:v>3</c:v>
                </c:pt>
                <c:pt idx="3">
                  <c:v>4</c:v>
                </c:pt>
                <c:pt idx="4">
                  <c:v>5</c:v>
                </c:pt>
              </c:numCache>
            </c:numRef>
          </c:yVal>
          <c:smooth val="0"/>
        </c:ser>
        <c:ser>
          <c:idx val="4"/>
          <c:order val="4"/>
          <c:tx>
            <c:strRef>
              <c:f>Hoja6!$G$114</c:f>
              <c:strCache>
                <c:ptCount val="1"/>
                <c:pt idx="0">
                  <c:v>Análisis Convencional Suelo Intermedio (S2)</c:v>
                </c:pt>
              </c:strCache>
            </c:strRef>
          </c:tx>
          <c:spPr>
            <a:ln w="9525" cap="rnd">
              <a:solidFill>
                <a:srgbClr val="00B0F0"/>
              </a:solidFill>
              <a:round/>
            </a:ln>
            <a:effectLst>
              <a:outerShdw blurRad="57150" dist="19050" dir="5400000" algn="ctr" rotWithShape="0">
                <a:srgbClr val="000000">
                  <a:alpha val="63000"/>
                </a:srgbClr>
              </a:outerShdw>
            </a:effectLst>
          </c:spPr>
          <c:marker>
            <c:symbol val="circle"/>
            <c:size val="6"/>
            <c:spPr>
              <a:solidFill>
                <a:srgbClr val="00B0F0"/>
              </a:solidFill>
              <a:ln w="9525" cap="rnd">
                <a:solidFill>
                  <a:srgbClr val="7030A0"/>
                </a:solidFill>
                <a:round/>
              </a:ln>
              <a:effectLst>
                <a:outerShdw blurRad="57150" dist="19050" dir="5400000" algn="ctr" rotWithShape="0">
                  <a:srgbClr val="000000">
                    <a:alpha val="63000"/>
                  </a:srgbClr>
                </a:outerShdw>
              </a:effectLst>
            </c:spPr>
          </c:marker>
          <c:xVal>
            <c:numRef>
              <c:f>Hoja6!$G$116:$G$120</c:f>
              <c:numCache>
                <c:formatCode>0.000</c:formatCode>
                <c:ptCount val="5"/>
                <c:pt idx="0">
                  <c:v>0.02</c:v>
                </c:pt>
                <c:pt idx="1">
                  <c:v>5.2999999999999999E-2</c:v>
                </c:pt>
                <c:pt idx="2">
                  <c:v>8.6999999999999994E-2</c:v>
                </c:pt>
                <c:pt idx="3">
                  <c:v>0.11900000000000001</c:v>
                </c:pt>
                <c:pt idx="4">
                  <c:v>0.152</c:v>
                </c:pt>
              </c:numCache>
            </c:numRef>
          </c:xVal>
          <c:yVal>
            <c:numRef>
              <c:f>Hoja6!$B$116:$B$120</c:f>
              <c:numCache>
                <c:formatCode>General</c:formatCode>
                <c:ptCount val="5"/>
                <c:pt idx="0">
                  <c:v>1</c:v>
                </c:pt>
                <c:pt idx="1">
                  <c:v>2</c:v>
                </c:pt>
                <c:pt idx="2">
                  <c:v>3</c:v>
                </c:pt>
                <c:pt idx="3">
                  <c:v>4</c:v>
                </c:pt>
                <c:pt idx="4">
                  <c:v>5</c:v>
                </c:pt>
              </c:numCache>
            </c:numRef>
          </c:yVal>
          <c:smooth val="0"/>
        </c:ser>
        <c:ser>
          <c:idx val="5"/>
          <c:order val="5"/>
          <c:tx>
            <c:strRef>
              <c:f>Hoja6!$H$114</c:f>
              <c:strCache>
                <c:ptCount val="1"/>
                <c:pt idx="0">
                  <c:v>ISE Suelo Intermedio (S2)</c:v>
                </c:pt>
              </c:strCache>
            </c:strRef>
          </c:tx>
          <c:spPr>
            <a:ln w="9525" cap="rnd">
              <a:solidFill>
                <a:srgbClr val="0070C0"/>
              </a:solidFill>
              <a:round/>
            </a:ln>
            <a:effectLst>
              <a:outerShdw blurRad="57150" dist="19050" dir="5400000" algn="ctr" rotWithShape="0">
                <a:srgbClr val="000000">
                  <a:alpha val="63000"/>
                </a:srgbClr>
              </a:outerShdw>
            </a:effectLst>
          </c:spPr>
          <c:marker>
            <c:symbol val="circle"/>
            <c:size val="6"/>
            <c:spPr>
              <a:solidFill>
                <a:srgbClr val="0070C0"/>
              </a:solidFill>
              <a:ln w="9525" cap="rnd">
                <a:solidFill>
                  <a:srgbClr val="0070C0"/>
                </a:solidFill>
                <a:round/>
              </a:ln>
              <a:effectLst>
                <a:outerShdw blurRad="57150" dist="19050" dir="5400000" algn="ctr" rotWithShape="0">
                  <a:srgbClr val="000000">
                    <a:alpha val="63000"/>
                  </a:srgbClr>
                </a:outerShdw>
              </a:effectLst>
            </c:spPr>
          </c:marker>
          <c:xVal>
            <c:numRef>
              <c:f>Hoja6!$H$116:$H$120</c:f>
              <c:numCache>
                <c:formatCode>0.000</c:formatCode>
                <c:ptCount val="5"/>
                <c:pt idx="0">
                  <c:v>9.8999999999999991E-2</c:v>
                </c:pt>
                <c:pt idx="1">
                  <c:v>0.19400000000000001</c:v>
                </c:pt>
                <c:pt idx="2">
                  <c:v>0.27599999999999997</c:v>
                </c:pt>
                <c:pt idx="3">
                  <c:v>0.34799999999999998</c:v>
                </c:pt>
                <c:pt idx="4">
                  <c:v>0.42499999999999999</c:v>
                </c:pt>
              </c:numCache>
            </c:numRef>
          </c:xVal>
          <c:yVal>
            <c:numRef>
              <c:f>Hoja6!$B$116:$B$120</c:f>
              <c:numCache>
                <c:formatCode>General</c:formatCode>
                <c:ptCount val="5"/>
                <c:pt idx="0">
                  <c:v>1</c:v>
                </c:pt>
                <c:pt idx="1">
                  <c:v>2</c:v>
                </c:pt>
                <c:pt idx="2">
                  <c:v>3</c:v>
                </c:pt>
                <c:pt idx="3">
                  <c:v>4</c:v>
                </c:pt>
                <c:pt idx="4">
                  <c:v>5</c:v>
                </c:pt>
              </c:numCache>
            </c:numRef>
          </c:yVal>
          <c:smooth val="0"/>
        </c:ser>
        <c:ser>
          <c:idx val="6"/>
          <c:order val="6"/>
          <c:tx>
            <c:strRef>
              <c:f>Hoja6!$I$114</c:f>
              <c:strCache>
                <c:ptCount val="1"/>
                <c:pt idx="0">
                  <c:v>Análisis Convencional Suelo Blando (S3)</c:v>
                </c:pt>
              </c:strCache>
            </c:strRef>
          </c:tx>
          <c:spPr>
            <a:ln w="9525" cap="rnd">
              <a:solidFill>
                <a:srgbClr val="7030A0"/>
              </a:solidFill>
              <a:round/>
            </a:ln>
            <a:effectLst>
              <a:outerShdw blurRad="57150" dist="19050" dir="5400000" algn="ctr" rotWithShape="0">
                <a:srgbClr val="000000">
                  <a:alpha val="63000"/>
                </a:srgbClr>
              </a:outerShdw>
            </a:effectLst>
          </c:spPr>
          <c:marker>
            <c:symbol val="circle"/>
            <c:size val="6"/>
            <c:spPr>
              <a:solidFill>
                <a:srgbClr val="00B0F0"/>
              </a:solidFill>
              <a:ln w="9525" cap="rnd">
                <a:solidFill>
                  <a:srgbClr val="7030A0"/>
                </a:solidFill>
                <a:round/>
              </a:ln>
              <a:effectLst>
                <a:outerShdw blurRad="57150" dist="19050" dir="5400000" algn="ctr" rotWithShape="0">
                  <a:srgbClr val="000000">
                    <a:alpha val="63000"/>
                  </a:srgbClr>
                </a:outerShdw>
              </a:effectLst>
            </c:spPr>
          </c:marker>
          <c:xVal>
            <c:numRef>
              <c:f>Hoja6!$I$116:$I$120</c:f>
              <c:numCache>
                <c:formatCode>0.000</c:formatCode>
                <c:ptCount val="5"/>
                <c:pt idx="0">
                  <c:v>2.0999999999999998E-2</c:v>
                </c:pt>
                <c:pt idx="1">
                  <c:v>5.6000000000000001E-2</c:v>
                </c:pt>
                <c:pt idx="2">
                  <c:v>9.0999999999999998E-2</c:v>
                </c:pt>
                <c:pt idx="3">
                  <c:v>0.124</c:v>
                </c:pt>
                <c:pt idx="4">
                  <c:v>0.159</c:v>
                </c:pt>
              </c:numCache>
            </c:numRef>
          </c:xVal>
          <c:yVal>
            <c:numRef>
              <c:f>Hoja6!$B$116:$B$120</c:f>
              <c:numCache>
                <c:formatCode>General</c:formatCode>
                <c:ptCount val="5"/>
                <c:pt idx="0">
                  <c:v>1</c:v>
                </c:pt>
                <c:pt idx="1">
                  <c:v>2</c:v>
                </c:pt>
                <c:pt idx="2">
                  <c:v>3</c:v>
                </c:pt>
                <c:pt idx="3">
                  <c:v>4</c:v>
                </c:pt>
                <c:pt idx="4">
                  <c:v>5</c:v>
                </c:pt>
              </c:numCache>
            </c:numRef>
          </c:yVal>
          <c:smooth val="0"/>
        </c:ser>
        <c:ser>
          <c:idx val="7"/>
          <c:order val="7"/>
          <c:tx>
            <c:strRef>
              <c:f>Hoja6!$J$114</c:f>
              <c:strCache>
                <c:ptCount val="1"/>
                <c:pt idx="0">
                  <c:v>ISE Suelo Blando (S3)</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solidFill>
                <a:schemeClr val="accent2"/>
              </a:solidFill>
              <a:ln w="9525" cap="rnd">
                <a:solidFill>
                  <a:schemeClr val="accent2"/>
                </a:solidFill>
                <a:round/>
              </a:ln>
              <a:effectLst>
                <a:outerShdw blurRad="57150" dist="19050" dir="5400000" algn="ctr" rotWithShape="0">
                  <a:srgbClr val="000000">
                    <a:alpha val="63000"/>
                  </a:srgbClr>
                </a:outerShdw>
              </a:effectLst>
            </c:spPr>
          </c:marker>
          <c:xVal>
            <c:numRef>
              <c:f>Hoja6!$J$116:$J$120</c:f>
              <c:numCache>
                <c:formatCode>0.000</c:formatCode>
                <c:ptCount val="5"/>
                <c:pt idx="0">
                  <c:v>0.24299999999999999</c:v>
                </c:pt>
                <c:pt idx="1">
                  <c:v>0.42899999999999999</c:v>
                </c:pt>
                <c:pt idx="2">
                  <c:v>0.58499999999999996</c:v>
                </c:pt>
                <c:pt idx="3">
                  <c:v>0.72000000000000008</c:v>
                </c:pt>
                <c:pt idx="4">
                  <c:v>0.86399999999999999</c:v>
                </c:pt>
              </c:numCache>
            </c:numRef>
          </c:xVal>
          <c:yVal>
            <c:numRef>
              <c:f>Hoja6!$B$116:$B$120</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33232448"/>
        <c:axId val="-33235168"/>
      </c:scatterChart>
      <c:valAx>
        <c:axId val="-33232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35168"/>
        <c:crosses val="autoZero"/>
        <c:crossBetween val="midCat"/>
      </c:valAx>
      <c:valAx>
        <c:axId val="-33235168"/>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32448"/>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EN "Y" PARA UN SUELO (S</a:t>
            </a:r>
            <a:r>
              <a:rPr lang="es-PE" baseline="-25000"/>
              <a:t>0</a:t>
            </a:r>
            <a:r>
              <a:rPr lang="es-PE"/>
              <a:t>)</a:t>
            </a:r>
            <a:r>
              <a:rPr lang="es-PE" baseline="0"/>
              <a:t> ROCA DURA</a:t>
            </a:r>
            <a:endParaRPr lang="es-P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0"/>
          <c:order val="0"/>
          <c:tx>
            <c:strRef>
              <c:f>Hoja6!$C$114</c:f>
              <c:strCache>
                <c:ptCount val="1"/>
                <c:pt idx="0">
                  <c:v>Análisis Convencional Suelo Roca Dura (S0)</c:v>
                </c:pt>
              </c:strCache>
            </c:strRef>
          </c:tx>
          <c:spPr>
            <a:ln w="9525" cap="rnd">
              <a:solidFill>
                <a:schemeClr val="bg1">
                  <a:lumMod val="50000"/>
                </a:schemeClr>
              </a:solidFill>
              <a:round/>
            </a:ln>
            <a:effectLst>
              <a:outerShdw blurRad="57150" dist="19050" dir="5400000" algn="ctr" rotWithShape="0">
                <a:srgbClr val="000000">
                  <a:alpha val="63000"/>
                </a:srgbClr>
              </a:outerShdw>
            </a:effectLst>
          </c:spPr>
          <c:marker>
            <c:symbol val="circle"/>
            <c:size val="6"/>
            <c:spPr>
              <a:solidFill>
                <a:schemeClr val="bg1">
                  <a:lumMod val="50000"/>
                </a:schemeClr>
              </a:solidFill>
              <a:ln w="9525" cap="rnd">
                <a:solidFill>
                  <a:schemeClr val="bg1">
                    <a:lumMod val="50000"/>
                  </a:schemeClr>
                </a:solidFill>
                <a:round/>
              </a:ln>
              <a:effectLst>
                <a:outerShdw blurRad="57150" dist="19050" dir="5400000" algn="ctr" rotWithShape="0">
                  <a:srgbClr val="000000">
                    <a:alpha val="63000"/>
                  </a:srgbClr>
                </a:outerShdw>
              </a:effectLst>
            </c:spPr>
          </c:marker>
          <c:xVal>
            <c:numRef>
              <c:f>Hoja6!$C$116:$C$120</c:f>
              <c:numCache>
                <c:formatCode>0.000</c:formatCode>
                <c:ptCount val="5"/>
                <c:pt idx="0">
                  <c:v>0.01</c:v>
                </c:pt>
                <c:pt idx="1">
                  <c:v>2.7E-2</c:v>
                </c:pt>
                <c:pt idx="2">
                  <c:v>4.3000000000000003E-2</c:v>
                </c:pt>
                <c:pt idx="3">
                  <c:v>5.8999999999999997E-2</c:v>
                </c:pt>
                <c:pt idx="4">
                  <c:v>7.5999999999999998E-2</c:v>
                </c:pt>
              </c:numCache>
            </c:numRef>
          </c:xVal>
          <c:yVal>
            <c:numRef>
              <c:f>Hoja6!$B$116:$B$120</c:f>
              <c:numCache>
                <c:formatCode>General</c:formatCode>
                <c:ptCount val="5"/>
                <c:pt idx="0">
                  <c:v>1</c:v>
                </c:pt>
                <c:pt idx="1">
                  <c:v>2</c:v>
                </c:pt>
                <c:pt idx="2">
                  <c:v>3</c:v>
                </c:pt>
                <c:pt idx="3">
                  <c:v>4</c:v>
                </c:pt>
                <c:pt idx="4">
                  <c:v>5</c:v>
                </c:pt>
              </c:numCache>
            </c:numRef>
          </c:yVal>
          <c:smooth val="0"/>
        </c:ser>
        <c:ser>
          <c:idx val="1"/>
          <c:order val="1"/>
          <c:tx>
            <c:strRef>
              <c:f>Hoja6!$D$114</c:f>
              <c:strCache>
                <c:ptCount val="1"/>
                <c:pt idx="0">
                  <c:v>ISE Suelo Roca Dura (S0)</c:v>
                </c:pt>
              </c:strCache>
            </c:strRef>
          </c:tx>
          <c:spPr>
            <a:ln w="9525" cap="rnd">
              <a:solidFill>
                <a:srgbClr val="00B0F0"/>
              </a:solidFill>
              <a:round/>
            </a:ln>
            <a:effectLst>
              <a:outerShdw blurRad="57150" dist="19050" dir="5400000" algn="ctr" rotWithShape="0">
                <a:srgbClr val="000000">
                  <a:alpha val="63000"/>
                </a:srgbClr>
              </a:outerShdw>
            </a:effectLst>
          </c:spPr>
          <c:marker>
            <c:symbol val="circle"/>
            <c:size val="6"/>
            <c:spPr>
              <a:solidFill>
                <a:srgbClr val="00B0F0"/>
              </a:solidFill>
              <a:ln w="9525" cap="rnd">
                <a:solidFill>
                  <a:srgbClr val="00B0F0"/>
                </a:solidFill>
                <a:round/>
              </a:ln>
              <a:effectLst>
                <a:outerShdw blurRad="57150" dist="19050" dir="5400000" algn="ctr" rotWithShape="0">
                  <a:srgbClr val="000000">
                    <a:alpha val="63000"/>
                  </a:srgbClr>
                </a:outerShdw>
              </a:effectLst>
            </c:spPr>
          </c:marker>
          <c:xVal>
            <c:numRef>
              <c:f>Hoja6!$D$116:$D$120</c:f>
              <c:numCache>
                <c:formatCode>0.000</c:formatCode>
                <c:ptCount val="5"/>
                <c:pt idx="0">
                  <c:v>1.8000000000000002E-2</c:v>
                </c:pt>
                <c:pt idx="1">
                  <c:v>4.1000000000000002E-2</c:v>
                </c:pt>
                <c:pt idx="2">
                  <c:v>6.3E-2</c:v>
                </c:pt>
                <c:pt idx="3">
                  <c:v>8.3000000000000004E-2</c:v>
                </c:pt>
                <c:pt idx="4">
                  <c:v>0.104</c:v>
                </c:pt>
              </c:numCache>
            </c:numRef>
          </c:xVal>
          <c:yVal>
            <c:numRef>
              <c:f>Hoja6!$B$116:$B$120</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33229184"/>
        <c:axId val="-33231904"/>
      </c:scatterChart>
      <c:valAx>
        <c:axId val="-33229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31904"/>
        <c:crosses val="autoZero"/>
        <c:crossBetween val="midCat"/>
      </c:valAx>
      <c:valAx>
        <c:axId val="-3323190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29184"/>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EN "Y" PARA UN SUELO (S</a:t>
            </a:r>
            <a:r>
              <a:rPr lang="es-PE" baseline="-25000"/>
              <a:t>1</a:t>
            </a:r>
            <a:r>
              <a:rPr lang="es-PE"/>
              <a:t>) SUELO MUY RÍGIDO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0"/>
          <c:order val="0"/>
          <c:tx>
            <c:strRef>
              <c:f>Hoja6!$E$114</c:f>
              <c:strCache>
                <c:ptCount val="1"/>
                <c:pt idx="0">
                  <c:v>Análisis Convencional Suelo  Muy Rigido (S1)</c:v>
                </c:pt>
              </c:strCache>
            </c:strRef>
          </c:tx>
          <c:spPr>
            <a:ln w="9525" cap="rnd">
              <a:solidFill>
                <a:schemeClr val="bg1">
                  <a:lumMod val="50000"/>
                </a:schemeClr>
              </a:solidFill>
              <a:round/>
            </a:ln>
            <a:effectLst>
              <a:outerShdw blurRad="57150" dist="19050" dir="5400000" algn="ctr" rotWithShape="0">
                <a:srgbClr val="000000">
                  <a:alpha val="63000"/>
                </a:srgbClr>
              </a:outerShdw>
            </a:effectLst>
          </c:spPr>
          <c:marker>
            <c:symbol val="circle"/>
            <c:size val="6"/>
            <c:spPr>
              <a:solidFill>
                <a:schemeClr val="bg1">
                  <a:lumMod val="50000"/>
                </a:schemeClr>
              </a:solidFill>
              <a:ln w="9525" cap="rnd">
                <a:solidFill>
                  <a:schemeClr val="bg1">
                    <a:lumMod val="50000"/>
                  </a:schemeClr>
                </a:solidFill>
                <a:round/>
              </a:ln>
              <a:effectLst>
                <a:outerShdw blurRad="57150" dist="19050" dir="5400000" algn="ctr" rotWithShape="0">
                  <a:srgbClr val="000000">
                    <a:alpha val="63000"/>
                  </a:srgbClr>
                </a:outerShdw>
              </a:effectLst>
            </c:spPr>
          </c:marker>
          <c:xVal>
            <c:numRef>
              <c:f>Hoja6!$E$116:$E$120</c:f>
              <c:numCache>
                <c:formatCode>0.000</c:formatCode>
                <c:ptCount val="5"/>
                <c:pt idx="0">
                  <c:v>1.7000000000000001E-2</c:v>
                </c:pt>
                <c:pt idx="1">
                  <c:v>4.3999999999999997E-2</c:v>
                </c:pt>
                <c:pt idx="2">
                  <c:v>7.2000000000000008E-2</c:v>
                </c:pt>
                <c:pt idx="3">
                  <c:v>9.8999999999999991E-2</c:v>
                </c:pt>
                <c:pt idx="4">
                  <c:v>0.127</c:v>
                </c:pt>
              </c:numCache>
            </c:numRef>
          </c:xVal>
          <c:yVal>
            <c:numRef>
              <c:f>Hoja6!$B$116:$B$120</c:f>
              <c:numCache>
                <c:formatCode>General</c:formatCode>
                <c:ptCount val="5"/>
                <c:pt idx="0">
                  <c:v>1</c:v>
                </c:pt>
                <c:pt idx="1">
                  <c:v>2</c:v>
                </c:pt>
                <c:pt idx="2">
                  <c:v>3</c:v>
                </c:pt>
                <c:pt idx="3">
                  <c:v>4</c:v>
                </c:pt>
                <c:pt idx="4">
                  <c:v>5</c:v>
                </c:pt>
              </c:numCache>
            </c:numRef>
          </c:yVal>
          <c:smooth val="0"/>
        </c:ser>
        <c:ser>
          <c:idx val="1"/>
          <c:order val="1"/>
          <c:tx>
            <c:strRef>
              <c:f>Hoja6!$F$114</c:f>
              <c:strCache>
                <c:ptCount val="1"/>
                <c:pt idx="0">
                  <c:v>ISE Suelo Muy Rigido (S1)</c:v>
                </c:pt>
              </c:strCache>
            </c:strRef>
          </c:tx>
          <c:spPr>
            <a:ln w="9525" cap="rnd">
              <a:solidFill>
                <a:srgbClr val="FFFF00"/>
              </a:solidFill>
              <a:round/>
            </a:ln>
            <a:effectLst>
              <a:outerShdw blurRad="57150" dist="19050" dir="5400000" algn="ctr" rotWithShape="0">
                <a:srgbClr val="000000">
                  <a:alpha val="63000"/>
                </a:srgbClr>
              </a:outerShdw>
            </a:effectLst>
          </c:spPr>
          <c:marker>
            <c:symbol val="circle"/>
            <c:size val="6"/>
            <c:spPr>
              <a:solidFill>
                <a:srgbClr val="FFFF00"/>
              </a:solidFill>
              <a:ln w="9525" cap="rnd">
                <a:solidFill>
                  <a:srgbClr val="FFFF00"/>
                </a:solidFill>
                <a:round/>
              </a:ln>
              <a:effectLst>
                <a:outerShdw blurRad="57150" dist="19050" dir="5400000" algn="ctr" rotWithShape="0">
                  <a:srgbClr val="000000">
                    <a:alpha val="63000"/>
                  </a:srgbClr>
                </a:outerShdw>
              </a:effectLst>
            </c:spPr>
          </c:marker>
          <c:xVal>
            <c:numRef>
              <c:f>Hoja6!$F$116:$F$120</c:f>
              <c:numCache>
                <c:formatCode>0.000</c:formatCode>
                <c:ptCount val="5"/>
                <c:pt idx="0">
                  <c:v>3.2000000000000001E-2</c:v>
                </c:pt>
                <c:pt idx="1">
                  <c:v>7.2000000000000008E-2</c:v>
                </c:pt>
                <c:pt idx="2">
                  <c:v>0.10900000000000001</c:v>
                </c:pt>
                <c:pt idx="3">
                  <c:v>0.14300000000000002</c:v>
                </c:pt>
                <c:pt idx="4">
                  <c:v>0.17899999999999999</c:v>
                </c:pt>
              </c:numCache>
            </c:numRef>
          </c:xVal>
          <c:yVal>
            <c:numRef>
              <c:f>Hoja6!$B$116:$B$120</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33234080"/>
        <c:axId val="-33231360"/>
      </c:scatterChart>
      <c:valAx>
        <c:axId val="-33234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31360"/>
        <c:crosses val="autoZero"/>
        <c:crossBetween val="midCat"/>
      </c:valAx>
      <c:valAx>
        <c:axId val="-33231360"/>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34080"/>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EN "Y" PARA UN SUELO (S</a:t>
            </a:r>
            <a:r>
              <a:rPr lang="es-PE" baseline="-25000"/>
              <a:t>2</a:t>
            </a:r>
            <a:r>
              <a:rPr lang="es-PE"/>
              <a:t>) SUELO INTERMEDIO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0"/>
          <c:order val="0"/>
          <c:tx>
            <c:strRef>
              <c:f>Hoja6!$G$114</c:f>
              <c:strCache>
                <c:ptCount val="1"/>
                <c:pt idx="0">
                  <c:v>Análisis Convencional Suelo Intermedio (S2)</c:v>
                </c:pt>
              </c:strCache>
            </c:strRef>
          </c:tx>
          <c:spPr>
            <a:ln w="9525" cap="rnd">
              <a:solidFill>
                <a:schemeClr val="bg1">
                  <a:lumMod val="50000"/>
                </a:schemeClr>
              </a:solidFill>
              <a:round/>
            </a:ln>
            <a:effectLst>
              <a:outerShdw blurRad="57150" dist="19050" dir="5400000" algn="ctr" rotWithShape="0">
                <a:srgbClr val="000000">
                  <a:alpha val="63000"/>
                </a:srgbClr>
              </a:outerShdw>
            </a:effectLst>
          </c:spPr>
          <c:marker>
            <c:symbol val="circle"/>
            <c:size val="6"/>
            <c:spPr>
              <a:solidFill>
                <a:schemeClr val="bg1">
                  <a:lumMod val="50000"/>
                </a:schemeClr>
              </a:solidFill>
              <a:ln w="9525" cap="rnd">
                <a:solidFill>
                  <a:schemeClr val="bg1">
                    <a:lumMod val="50000"/>
                  </a:schemeClr>
                </a:solidFill>
                <a:round/>
              </a:ln>
              <a:effectLst>
                <a:outerShdw blurRad="57150" dist="19050" dir="5400000" algn="ctr" rotWithShape="0">
                  <a:srgbClr val="000000">
                    <a:alpha val="63000"/>
                  </a:srgbClr>
                </a:outerShdw>
              </a:effectLst>
            </c:spPr>
          </c:marker>
          <c:xVal>
            <c:numRef>
              <c:f>Hoja6!$G$116:$G$120</c:f>
              <c:numCache>
                <c:formatCode>0.000</c:formatCode>
                <c:ptCount val="5"/>
                <c:pt idx="0">
                  <c:v>0.02</c:v>
                </c:pt>
                <c:pt idx="1">
                  <c:v>5.2999999999999999E-2</c:v>
                </c:pt>
                <c:pt idx="2">
                  <c:v>8.6999999999999994E-2</c:v>
                </c:pt>
                <c:pt idx="3">
                  <c:v>0.11900000000000001</c:v>
                </c:pt>
                <c:pt idx="4">
                  <c:v>0.152</c:v>
                </c:pt>
              </c:numCache>
            </c:numRef>
          </c:xVal>
          <c:yVal>
            <c:numRef>
              <c:f>Hoja6!$B$116:$B$120</c:f>
              <c:numCache>
                <c:formatCode>General</c:formatCode>
                <c:ptCount val="5"/>
                <c:pt idx="0">
                  <c:v>1</c:v>
                </c:pt>
                <c:pt idx="1">
                  <c:v>2</c:v>
                </c:pt>
                <c:pt idx="2">
                  <c:v>3</c:v>
                </c:pt>
                <c:pt idx="3">
                  <c:v>4</c:v>
                </c:pt>
                <c:pt idx="4">
                  <c:v>5</c:v>
                </c:pt>
              </c:numCache>
            </c:numRef>
          </c:yVal>
          <c:smooth val="0"/>
        </c:ser>
        <c:ser>
          <c:idx val="1"/>
          <c:order val="1"/>
          <c:tx>
            <c:strRef>
              <c:f>Hoja6!$H$114</c:f>
              <c:strCache>
                <c:ptCount val="1"/>
                <c:pt idx="0">
                  <c:v>ISE Suelo Intermedio (S2)</c:v>
                </c:pt>
              </c:strCache>
            </c:strRef>
          </c:tx>
          <c:spPr>
            <a:ln w="9525" cap="rnd">
              <a:solidFill>
                <a:srgbClr val="92D050"/>
              </a:solidFill>
              <a:round/>
            </a:ln>
            <a:effectLst>
              <a:outerShdw blurRad="57150" dist="19050" dir="5400000" algn="ctr" rotWithShape="0">
                <a:srgbClr val="000000">
                  <a:alpha val="63000"/>
                </a:srgbClr>
              </a:outerShdw>
            </a:effectLst>
          </c:spPr>
          <c:marker>
            <c:symbol val="circle"/>
            <c:size val="6"/>
            <c:spPr>
              <a:solidFill>
                <a:srgbClr val="92D050"/>
              </a:solidFill>
              <a:ln w="9525" cap="rnd">
                <a:solidFill>
                  <a:srgbClr val="92D050"/>
                </a:solidFill>
                <a:round/>
              </a:ln>
              <a:effectLst>
                <a:outerShdw blurRad="57150" dist="19050" dir="5400000" algn="ctr" rotWithShape="0">
                  <a:srgbClr val="000000">
                    <a:alpha val="63000"/>
                  </a:srgbClr>
                </a:outerShdw>
              </a:effectLst>
            </c:spPr>
          </c:marker>
          <c:xVal>
            <c:numRef>
              <c:f>Hoja6!$H$116:$H$120</c:f>
              <c:numCache>
                <c:formatCode>0.000</c:formatCode>
                <c:ptCount val="5"/>
                <c:pt idx="0">
                  <c:v>9.8999999999999991E-2</c:v>
                </c:pt>
                <c:pt idx="1">
                  <c:v>0.19400000000000001</c:v>
                </c:pt>
                <c:pt idx="2">
                  <c:v>0.27599999999999997</c:v>
                </c:pt>
                <c:pt idx="3">
                  <c:v>0.34799999999999998</c:v>
                </c:pt>
                <c:pt idx="4">
                  <c:v>0.42499999999999999</c:v>
                </c:pt>
              </c:numCache>
            </c:numRef>
          </c:xVal>
          <c:yVal>
            <c:numRef>
              <c:f>Hoja6!$B$116:$B$120</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33228640"/>
        <c:axId val="-33242240"/>
      </c:scatterChart>
      <c:valAx>
        <c:axId val="-33228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42240"/>
        <c:crosses val="autoZero"/>
        <c:crossBetween val="midCat"/>
      </c:valAx>
      <c:valAx>
        <c:axId val="-33242240"/>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28640"/>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a:t>Centro de Rigidez en</a:t>
            </a:r>
            <a:r>
              <a:rPr lang="es-PE" sz="1800" baseline="0"/>
              <a:t> "X" Para Roca Dura </a:t>
            </a:r>
            <a:r>
              <a:rPr lang="es-PE" sz="1800" b="0" i="0" baseline="0">
                <a:effectLst/>
              </a:rPr>
              <a:t>(S</a:t>
            </a:r>
            <a:r>
              <a:rPr lang="es-PE" sz="1800" b="0" i="0" baseline="-25000">
                <a:effectLst/>
              </a:rPr>
              <a:t>0</a:t>
            </a:r>
            <a:r>
              <a:rPr lang="es-PE" sz="1800" b="0" i="0" baseline="0">
                <a:effectLst/>
              </a:rPr>
              <a:t>)</a:t>
            </a:r>
            <a:endParaRPr lang="es-PE" sz="18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s-PE" sz="1800"/>
              <a:t>Análisis Convencional Vs ISE</a:t>
            </a:r>
            <a:r>
              <a:rPr lang="es-PE" sz="1800" baseline="0"/>
              <a:t> </a:t>
            </a:r>
            <a:endParaRPr lang="es-PE" sz="1800" baseline="-250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PE"/>
        </a:p>
      </c:txPr>
    </c:title>
    <c:autoTitleDeleted val="0"/>
    <c:plotArea>
      <c:layout/>
      <c:barChart>
        <c:barDir val="col"/>
        <c:grouping val="clustered"/>
        <c:varyColors val="0"/>
        <c:ser>
          <c:idx val="0"/>
          <c:order val="0"/>
          <c:tx>
            <c:strRef>
              <c:f>Hoja6!$B$28</c:f>
              <c:strCache>
                <c:ptCount val="1"/>
                <c:pt idx="0">
                  <c:v>Análisis Convencional Suelo Roca Dura (S0)</c:v>
                </c:pt>
              </c:strCache>
            </c:strRef>
          </c:tx>
          <c:spPr>
            <a:solidFill>
              <a:schemeClr val="bg1">
                <a:lumMod val="50000"/>
              </a:schemeClr>
            </a:solidFill>
            <a:ln>
              <a:solidFill>
                <a:schemeClr val="bg1">
                  <a:lumMod val="50000"/>
                </a:schemeClr>
              </a:solidFill>
            </a:ln>
            <a:effectLst/>
          </c:spPr>
          <c:invertIfNegative val="0"/>
          <c:cat>
            <c:strRef>
              <c:f>Hoja6!$A$31:$A$35</c:f>
              <c:strCache>
                <c:ptCount val="5"/>
                <c:pt idx="0">
                  <c:v>PISO 1</c:v>
                </c:pt>
                <c:pt idx="1">
                  <c:v>PISO 2</c:v>
                </c:pt>
                <c:pt idx="2">
                  <c:v>PISO 3</c:v>
                </c:pt>
                <c:pt idx="3">
                  <c:v>PISO 4</c:v>
                </c:pt>
                <c:pt idx="4">
                  <c:v>PISO 5</c:v>
                </c:pt>
              </c:strCache>
            </c:strRef>
          </c:cat>
          <c:val>
            <c:numRef>
              <c:f>Hoja6!$B$31:$B$35</c:f>
              <c:numCache>
                <c:formatCode>0.000</c:formatCode>
                <c:ptCount val="5"/>
                <c:pt idx="0">
                  <c:v>37.6</c:v>
                </c:pt>
                <c:pt idx="1">
                  <c:v>37.245800000000003</c:v>
                </c:pt>
                <c:pt idx="2">
                  <c:v>37.111499999999999</c:v>
                </c:pt>
                <c:pt idx="3">
                  <c:v>37.055500000000002</c:v>
                </c:pt>
                <c:pt idx="4">
                  <c:v>37.025399999999998</c:v>
                </c:pt>
              </c:numCache>
            </c:numRef>
          </c:val>
        </c:ser>
        <c:ser>
          <c:idx val="1"/>
          <c:order val="1"/>
          <c:tx>
            <c:strRef>
              <c:f>Hoja6!$C$28</c:f>
              <c:strCache>
                <c:ptCount val="1"/>
                <c:pt idx="0">
                  <c:v>ISE Suelo Roca Dura (S0)</c:v>
                </c:pt>
              </c:strCache>
            </c:strRef>
          </c:tx>
          <c:spPr>
            <a:solidFill>
              <a:srgbClr val="00B0F0"/>
            </a:solidFill>
            <a:ln>
              <a:solidFill>
                <a:srgbClr val="00B0F0"/>
              </a:solidFill>
            </a:ln>
            <a:effectLst/>
          </c:spPr>
          <c:invertIfNegative val="0"/>
          <c:val>
            <c:numRef>
              <c:f>Hoja6!$C$31:$C$35</c:f>
              <c:numCache>
                <c:formatCode>0.000</c:formatCode>
                <c:ptCount val="5"/>
                <c:pt idx="0">
                  <c:v>37.594180000000001</c:v>
                </c:pt>
                <c:pt idx="1">
                  <c:v>37.269570000000002</c:v>
                </c:pt>
                <c:pt idx="2">
                  <c:v>37.16525</c:v>
                </c:pt>
                <c:pt idx="3">
                  <c:v>37.126179999999998</c:v>
                </c:pt>
                <c:pt idx="4">
                  <c:v>37.102409999999999</c:v>
                </c:pt>
              </c:numCache>
            </c:numRef>
          </c:val>
        </c:ser>
        <c:dLbls>
          <c:showLegendKey val="0"/>
          <c:showVal val="0"/>
          <c:showCatName val="0"/>
          <c:showSerName val="0"/>
          <c:showPercent val="0"/>
          <c:showBubbleSize val="0"/>
        </c:dLbls>
        <c:gapWidth val="182"/>
        <c:axId val="-20168624"/>
        <c:axId val="-20171888"/>
      </c:barChart>
      <c:catAx>
        <c:axId val="-20168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71888"/>
        <c:crosses val="autoZero"/>
        <c:auto val="1"/>
        <c:lblAlgn val="ctr"/>
        <c:lblOffset val="100"/>
        <c:noMultiLvlLbl val="0"/>
      </c:catAx>
      <c:valAx>
        <c:axId val="-2017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Centro</a:t>
                </a:r>
                <a:r>
                  <a:rPr lang="es-PE" baseline="0"/>
                  <a:t> de Rigideces (m)</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6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a:t>DESPLAZAMIENTO DE LA ESTRUCTURA EN "Y" PARA UN SUELO (S</a:t>
            </a:r>
            <a:r>
              <a:rPr lang="es-PE" baseline="-25000"/>
              <a:t>3</a:t>
            </a:r>
            <a:r>
              <a:rPr lang="es-PE"/>
              <a:t>) SUELO BLANDO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0"/>
          <c:order val="0"/>
          <c:tx>
            <c:strRef>
              <c:f>Hoja6!$I$114</c:f>
              <c:strCache>
                <c:ptCount val="1"/>
                <c:pt idx="0">
                  <c:v>Análisis Convencional Suelo Blando (S3)</c:v>
                </c:pt>
              </c:strCache>
            </c:strRef>
          </c:tx>
          <c:spPr>
            <a:ln w="9525" cap="rnd">
              <a:solidFill>
                <a:schemeClr val="bg1">
                  <a:lumMod val="50000"/>
                </a:schemeClr>
              </a:solidFill>
              <a:round/>
            </a:ln>
            <a:effectLst>
              <a:outerShdw blurRad="57150" dist="19050" dir="5400000" algn="ctr" rotWithShape="0">
                <a:srgbClr val="000000">
                  <a:alpha val="63000"/>
                </a:srgbClr>
              </a:outerShdw>
            </a:effectLst>
          </c:spPr>
          <c:marker>
            <c:symbol val="circle"/>
            <c:size val="6"/>
            <c:spPr>
              <a:solidFill>
                <a:schemeClr val="bg1">
                  <a:lumMod val="50000"/>
                </a:schemeClr>
              </a:solidFill>
              <a:ln w="9525" cap="rnd">
                <a:solidFill>
                  <a:schemeClr val="bg1">
                    <a:lumMod val="50000"/>
                  </a:schemeClr>
                </a:solidFill>
                <a:round/>
              </a:ln>
              <a:effectLst>
                <a:outerShdw blurRad="57150" dist="19050" dir="5400000" algn="ctr" rotWithShape="0">
                  <a:srgbClr val="000000">
                    <a:alpha val="63000"/>
                  </a:srgbClr>
                </a:outerShdw>
              </a:effectLst>
            </c:spPr>
          </c:marker>
          <c:xVal>
            <c:numRef>
              <c:f>Hoja6!$I$116:$I$120</c:f>
              <c:numCache>
                <c:formatCode>0.000</c:formatCode>
                <c:ptCount val="5"/>
                <c:pt idx="0">
                  <c:v>2.0999999999999998E-2</c:v>
                </c:pt>
                <c:pt idx="1">
                  <c:v>5.6000000000000001E-2</c:v>
                </c:pt>
                <c:pt idx="2">
                  <c:v>9.0999999999999998E-2</c:v>
                </c:pt>
                <c:pt idx="3">
                  <c:v>0.124</c:v>
                </c:pt>
                <c:pt idx="4">
                  <c:v>0.159</c:v>
                </c:pt>
              </c:numCache>
            </c:numRef>
          </c:xVal>
          <c:yVal>
            <c:numRef>
              <c:f>Hoja6!$B$116:$B$120</c:f>
              <c:numCache>
                <c:formatCode>General</c:formatCode>
                <c:ptCount val="5"/>
                <c:pt idx="0">
                  <c:v>1</c:v>
                </c:pt>
                <c:pt idx="1">
                  <c:v>2</c:v>
                </c:pt>
                <c:pt idx="2">
                  <c:v>3</c:v>
                </c:pt>
                <c:pt idx="3">
                  <c:v>4</c:v>
                </c:pt>
                <c:pt idx="4">
                  <c:v>5</c:v>
                </c:pt>
              </c:numCache>
            </c:numRef>
          </c:yVal>
          <c:smooth val="0"/>
        </c:ser>
        <c:ser>
          <c:idx val="1"/>
          <c:order val="1"/>
          <c:tx>
            <c:strRef>
              <c:f>Hoja6!$J$114</c:f>
              <c:strCache>
                <c:ptCount val="1"/>
                <c:pt idx="0">
                  <c:v>ISE Suelo Blando (S3)</c:v>
                </c:pt>
              </c:strCache>
            </c:strRef>
          </c:tx>
          <c:spPr>
            <a:ln w="9525" cap="rnd">
              <a:solidFill>
                <a:srgbClr val="FF0000"/>
              </a:solidFill>
              <a:round/>
            </a:ln>
            <a:effectLst>
              <a:outerShdw blurRad="57150" dist="19050" dir="5400000" algn="ctr" rotWithShape="0">
                <a:srgbClr val="000000">
                  <a:alpha val="63000"/>
                </a:srgbClr>
              </a:outerShdw>
            </a:effectLst>
          </c:spPr>
          <c:marker>
            <c:symbol val="circle"/>
            <c:size val="6"/>
            <c:spPr>
              <a:solidFill>
                <a:srgbClr val="FF0000"/>
              </a:solidFill>
              <a:ln w="9525" cap="rnd">
                <a:solidFill>
                  <a:srgbClr val="FF0000"/>
                </a:solidFill>
                <a:round/>
              </a:ln>
              <a:effectLst>
                <a:outerShdw blurRad="57150" dist="19050" dir="5400000" algn="ctr" rotWithShape="0">
                  <a:srgbClr val="000000">
                    <a:alpha val="63000"/>
                  </a:srgbClr>
                </a:outerShdw>
              </a:effectLst>
            </c:spPr>
          </c:marker>
          <c:xVal>
            <c:numRef>
              <c:f>Hoja6!$J$116:$J$120</c:f>
              <c:numCache>
                <c:formatCode>0.000</c:formatCode>
                <c:ptCount val="5"/>
                <c:pt idx="0">
                  <c:v>0.24299999999999999</c:v>
                </c:pt>
                <c:pt idx="1">
                  <c:v>0.42899999999999999</c:v>
                </c:pt>
                <c:pt idx="2">
                  <c:v>0.58499999999999996</c:v>
                </c:pt>
                <c:pt idx="3">
                  <c:v>0.72000000000000008</c:v>
                </c:pt>
                <c:pt idx="4">
                  <c:v>0.86399999999999999</c:v>
                </c:pt>
              </c:numCache>
            </c:numRef>
          </c:xVal>
          <c:yVal>
            <c:numRef>
              <c:f>Hoja6!$B$116:$B$120</c:f>
              <c:numCache>
                <c:formatCode>General</c:formatCode>
                <c:ptCount val="5"/>
                <c:pt idx="0">
                  <c:v>1</c:v>
                </c:pt>
                <c:pt idx="1">
                  <c:v>2</c:v>
                </c:pt>
                <c:pt idx="2">
                  <c:v>3</c:v>
                </c:pt>
                <c:pt idx="3">
                  <c:v>4</c:v>
                </c:pt>
                <c:pt idx="4">
                  <c:v>5</c:v>
                </c:pt>
              </c:numCache>
            </c:numRef>
          </c:yVal>
          <c:smooth val="0"/>
        </c:ser>
        <c:dLbls>
          <c:showLegendKey val="0"/>
          <c:showVal val="0"/>
          <c:showCatName val="0"/>
          <c:showSerName val="0"/>
          <c:showPercent val="0"/>
          <c:showBubbleSize val="0"/>
        </c:dLbls>
        <c:axId val="-33226464"/>
        <c:axId val="-33225920"/>
      </c:scatterChart>
      <c:valAx>
        <c:axId val="-33226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Desplazamiento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25920"/>
        <c:crosses val="autoZero"/>
        <c:crossBetween val="midCat"/>
      </c:valAx>
      <c:valAx>
        <c:axId val="-33225920"/>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26464"/>
        <c:crosses val="autoZero"/>
        <c:crossBetween val="midCat"/>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"X" </a:t>
            </a:r>
            <a:r>
              <a:rPr lang="es-PE" sz="1400" b="0" i="0" baseline="0">
                <a:effectLst/>
              </a:rPr>
              <a:t>CON ANÁLISIS CONVENCIONAL Y ISE PARA CADA TIPO DE SUELO</a:t>
            </a:r>
            <a:endParaRPr lang="es-PE" sz="1100" b="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8"/>
          <c:order val="0"/>
          <c:tx>
            <c:strRef>
              <c:f>Hoja6!$C$156</c:f>
              <c:strCache>
                <c:ptCount val="1"/>
                <c:pt idx="0">
                  <c:v>Análisis Convencional Suelo Roca Dura (S0)</c:v>
                </c:pt>
              </c:strCache>
            </c:strRef>
          </c:tx>
          <c:spPr>
            <a:solidFill>
              <a:schemeClr val="bg1">
                <a:lumMod val="50000"/>
              </a:schemeClr>
            </a:solidFill>
            <a:ln>
              <a:solidFill>
                <a:schemeClr val="bg1">
                  <a:lumMod val="50000"/>
                </a:schemeClr>
              </a:solidFill>
            </a:ln>
            <a:effectLst/>
          </c:spPr>
          <c:invertIfNegative val="0"/>
          <c:cat>
            <c:strRef>
              <c:f>Hoja6!$A$157:$A$161</c:f>
              <c:strCache>
                <c:ptCount val="5"/>
                <c:pt idx="0">
                  <c:v>PISO 1</c:v>
                </c:pt>
                <c:pt idx="1">
                  <c:v>PISO 2</c:v>
                </c:pt>
                <c:pt idx="2">
                  <c:v>PISO 3</c:v>
                </c:pt>
                <c:pt idx="3">
                  <c:v>PISO 4</c:v>
                </c:pt>
                <c:pt idx="4">
                  <c:v>PISO 5</c:v>
                </c:pt>
              </c:strCache>
            </c:strRef>
          </c:cat>
          <c:val>
            <c:numRef>
              <c:f>Hoja6!$C$157:$C$161</c:f>
              <c:numCache>
                <c:formatCode>0.0000</c:formatCode>
                <c:ptCount val="5"/>
                <c:pt idx="0">
                  <c:v>2.0930232558139536E-3</c:v>
                </c:pt>
                <c:pt idx="1">
                  <c:v>3.4210526315789471E-3</c:v>
                </c:pt>
                <c:pt idx="2">
                  <c:v>4.2424242424242446E-3</c:v>
                </c:pt>
                <c:pt idx="3">
                  <c:v>3.9999999999999992E-3</c:v>
                </c:pt>
                <c:pt idx="4">
                  <c:v>4.242424242424242E-3</c:v>
                </c:pt>
              </c:numCache>
            </c:numRef>
          </c:val>
        </c:ser>
        <c:ser>
          <c:idx val="9"/>
          <c:order val="1"/>
          <c:tx>
            <c:strRef>
              <c:f>Hoja6!$D$156</c:f>
              <c:strCache>
                <c:ptCount val="1"/>
                <c:pt idx="0">
                  <c:v>ISE Suelo Roca Dura (S0)</c:v>
                </c:pt>
              </c:strCache>
            </c:strRef>
          </c:tx>
          <c:spPr>
            <a:solidFill>
              <a:srgbClr val="FF0000"/>
            </a:solidFill>
            <a:ln>
              <a:solidFill>
                <a:srgbClr val="FF0000"/>
              </a:solidFill>
            </a:ln>
            <a:effectLst/>
          </c:spPr>
          <c:invertIfNegative val="0"/>
          <c:cat>
            <c:strRef>
              <c:f>Hoja6!$A$157:$A$161</c:f>
              <c:strCache>
                <c:ptCount val="5"/>
                <c:pt idx="0">
                  <c:v>PISO 1</c:v>
                </c:pt>
                <c:pt idx="1">
                  <c:v>PISO 2</c:v>
                </c:pt>
                <c:pt idx="2">
                  <c:v>PISO 3</c:v>
                </c:pt>
                <c:pt idx="3">
                  <c:v>PISO 4</c:v>
                </c:pt>
                <c:pt idx="4">
                  <c:v>PISO 5</c:v>
                </c:pt>
              </c:strCache>
            </c:strRef>
          </c:cat>
          <c:val>
            <c:numRef>
              <c:f>Hoja6!$D$157:$D$161</c:f>
              <c:numCache>
                <c:formatCode>0.0000</c:formatCode>
                <c:ptCount val="5"/>
                <c:pt idx="0">
                  <c:v>3.4883720930232562E-3</c:v>
                </c:pt>
                <c:pt idx="1">
                  <c:v>5.000000000000001E-3</c:v>
                </c:pt>
                <c:pt idx="2">
                  <c:v>5.15151515151515E-3</c:v>
                </c:pt>
                <c:pt idx="3">
                  <c:v>5.3333333333333358E-3</c:v>
                </c:pt>
                <c:pt idx="4">
                  <c:v>5.1515151515151483E-3</c:v>
                </c:pt>
              </c:numCache>
            </c:numRef>
          </c:val>
        </c:ser>
        <c:ser>
          <c:idx val="10"/>
          <c:order val="2"/>
          <c:tx>
            <c:strRef>
              <c:f>Hoja6!$E$156</c:f>
              <c:strCache>
                <c:ptCount val="1"/>
                <c:pt idx="0">
                  <c:v>Análisis Convencional Suelo  Muy Rigido (S1)</c:v>
                </c:pt>
              </c:strCache>
            </c:strRef>
          </c:tx>
          <c:spPr>
            <a:solidFill>
              <a:srgbClr val="FFFF00"/>
            </a:solidFill>
            <a:ln>
              <a:solidFill>
                <a:srgbClr val="FFFF00"/>
              </a:solidFill>
            </a:ln>
            <a:effectLst/>
          </c:spPr>
          <c:invertIfNegative val="0"/>
          <c:cat>
            <c:strRef>
              <c:f>Hoja6!$A$157:$A$161</c:f>
              <c:strCache>
                <c:ptCount val="5"/>
                <c:pt idx="0">
                  <c:v>PISO 1</c:v>
                </c:pt>
                <c:pt idx="1">
                  <c:v>PISO 2</c:v>
                </c:pt>
                <c:pt idx="2">
                  <c:v>PISO 3</c:v>
                </c:pt>
                <c:pt idx="3">
                  <c:v>PISO 4</c:v>
                </c:pt>
                <c:pt idx="4">
                  <c:v>PISO 5</c:v>
                </c:pt>
              </c:strCache>
            </c:strRef>
          </c:cat>
          <c:val>
            <c:numRef>
              <c:f>Hoja6!$E$157:$E$161</c:f>
              <c:numCache>
                <c:formatCode>0.0000</c:formatCode>
                <c:ptCount val="5"/>
                <c:pt idx="0">
                  <c:v>2.7906976744186047E-3</c:v>
                </c:pt>
                <c:pt idx="1">
                  <c:v>5.2631578947368429E-3</c:v>
                </c:pt>
                <c:pt idx="2">
                  <c:v>5.7575757575757565E-3</c:v>
                </c:pt>
                <c:pt idx="3">
                  <c:v>5.9999999999999984E-3</c:v>
                </c:pt>
                <c:pt idx="4">
                  <c:v>5.7575757575757591E-3</c:v>
                </c:pt>
              </c:numCache>
            </c:numRef>
          </c:val>
        </c:ser>
        <c:ser>
          <c:idx val="11"/>
          <c:order val="3"/>
          <c:tx>
            <c:strRef>
              <c:f>Hoja6!$F$156</c:f>
              <c:strCache>
                <c:ptCount val="1"/>
                <c:pt idx="0">
                  <c:v>ISE Suelo Muy Rigido (S1)</c:v>
                </c:pt>
              </c:strCache>
            </c:strRef>
          </c:tx>
          <c:spPr>
            <a:solidFill>
              <a:srgbClr val="92D050"/>
            </a:solidFill>
            <a:ln>
              <a:solidFill>
                <a:srgbClr val="92D050"/>
              </a:solidFill>
            </a:ln>
            <a:effectLst/>
          </c:spPr>
          <c:invertIfNegative val="0"/>
          <c:cat>
            <c:strRef>
              <c:f>Hoja6!$A$157:$A$161</c:f>
              <c:strCache>
                <c:ptCount val="5"/>
                <c:pt idx="0">
                  <c:v>PISO 1</c:v>
                </c:pt>
                <c:pt idx="1">
                  <c:v>PISO 2</c:v>
                </c:pt>
                <c:pt idx="2">
                  <c:v>PISO 3</c:v>
                </c:pt>
                <c:pt idx="3">
                  <c:v>PISO 4</c:v>
                </c:pt>
                <c:pt idx="4">
                  <c:v>PISO 5</c:v>
                </c:pt>
              </c:strCache>
            </c:strRef>
          </c:cat>
          <c:val>
            <c:numRef>
              <c:f>Hoja6!$F$157:$F$161</c:f>
              <c:numCache>
                <c:formatCode>0.0000</c:formatCode>
                <c:ptCount val="5"/>
                <c:pt idx="0">
                  <c:v>6.2790697674418609E-3</c:v>
                </c:pt>
                <c:pt idx="1">
                  <c:v>8.4210526315789472E-3</c:v>
                </c:pt>
                <c:pt idx="2">
                  <c:v>8.7878787878787872E-3</c:v>
                </c:pt>
                <c:pt idx="3">
                  <c:v>9.0000000000000028E-3</c:v>
                </c:pt>
                <c:pt idx="4">
                  <c:v>8.4848484848484892E-3</c:v>
                </c:pt>
              </c:numCache>
            </c:numRef>
          </c:val>
        </c:ser>
        <c:ser>
          <c:idx val="14"/>
          <c:order val="4"/>
          <c:tx>
            <c:strRef>
              <c:f>Hoja6!$G$156</c:f>
              <c:strCache>
                <c:ptCount val="1"/>
                <c:pt idx="0">
                  <c:v>Análisis Convencional Suelo Intermedio (S2)</c:v>
                </c:pt>
              </c:strCache>
            </c:strRef>
          </c:tx>
          <c:spPr>
            <a:solidFill>
              <a:srgbClr val="00B0F0"/>
            </a:solidFill>
            <a:ln>
              <a:solidFill>
                <a:srgbClr val="00B0F0"/>
              </a:solidFill>
            </a:ln>
            <a:effectLst/>
          </c:spPr>
          <c:invertIfNegative val="0"/>
          <c:cat>
            <c:strRef>
              <c:f>Hoja6!$A$157:$A$161</c:f>
              <c:strCache>
                <c:ptCount val="5"/>
                <c:pt idx="0">
                  <c:v>PISO 1</c:v>
                </c:pt>
                <c:pt idx="1">
                  <c:v>PISO 2</c:v>
                </c:pt>
                <c:pt idx="2">
                  <c:v>PISO 3</c:v>
                </c:pt>
                <c:pt idx="3">
                  <c:v>PISO 4</c:v>
                </c:pt>
                <c:pt idx="4">
                  <c:v>PISO 5</c:v>
                </c:pt>
              </c:strCache>
            </c:strRef>
          </c:cat>
          <c:val>
            <c:numRef>
              <c:f>Hoja6!$G$157:$G$161</c:f>
              <c:numCache>
                <c:formatCode>0.0000</c:formatCode>
                <c:ptCount val="5"/>
                <c:pt idx="0">
                  <c:v>3.2558139534883722E-3</c:v>
                </c:pt>
                <c:pt idx="1">
                  <c:v>6.0526315789473685E-3</c:v>
                </c:pt>
                <c:pt idx="2">
                  <c:v>6.6666666666666662E-3</c:v>
                </c:pt>
                <c:pt idx="3">
                  <c:v>7.0000000000000019E-3</c:v>
                </c:pt>
                <c:pt idx="4">
                  <c:v>6.6666666666666645E-3</c:v>
                </c:pt>
              </c:numCache>
            </c:numRef>
          </c:val>
        </c:ser>
        <c:ser>
          <c:idx val="15"/>
          <c:order val="5"/>
          <c:tx>
            <c:strRef>
              <c:f>Hoja6!$H$156</c:f>
              <c:strCache>
                <c:ptCount val="1"/>
                <c:pt idx="0">
                  <c:v>ISE Suelo Intermedio (S2)</c:v>
                </c:pt>
              </c:strCache>
            </c:strRef>
          </c:tx>
          <c:spPr>
            <a:solidFill>
              <a:srgbClr val="0070C0"/>
            </a:solidFill>
            <a:ln>
              <a:solidFill>
                <a:srgbClr val="0070C0"/>
              </a:solidFill>
            </a:ln>
            <a:effectLst/>
          </c:spPr>
          <c:invertIfNegative val="0"/>
          <c:cat>
            <c:strRef>
              <c:f>Hoja6!$A$157:$A$161</c:f>
              <c:strCache>
                <c:ptCount val="5"/>
                <c:pt idx="0">
                  <c:v>PISO 1</c:v>
                </c:pt>
                <c:pt idx="1">
                  <c:v>PISO 2</c:v>
                </c:pt>
                <c:pt idx="2">
                  <c:v>PISO 3</c:v>
                </c:pt>
                <c:pt idx="3">
                  <c:v>PISO 4</c:v>
                </c:pt>
                <c:pt idx="4">
                  <c:v>PISO 5</c:v>
                </c:pt>
              </c:strCache>
            </c:strRef>
          </c:cat>
          <c:val>
            <c:numRef>
              <c:f>Hoja6!$H$157:$H$161</c:f>
              <c:numCache>
                <c:formatCode>0.0000</c:formatCode>
                <c:ptCount val="5"/>
                <c:pt idx="0">
                  <c:v>1.8604651162790697E-2</c:v>
                </c:pt>
                <c:pt idx="1">
                  <c:v>1.8947368421052629E-2</c:v>
                </c:pt>
                <c:pt idx="2">
                  <c:v>1.8181818181818181E-2</c:v>
                </c:pt>
                <c:pt idx="3">
                  <c:v>1.8333333333333323E-2</c:v>
                </c:pt>
                <c:pt idx="4">
                  <c:v>1.727272727272729E-2</c:v>
                </c:pt>
              </c:numCache>
            </c:numRef>
          </c:val>
        </c:ser>
        <c:ser>
          <c:idx val="1"/>
          <c:order val="6"/>
          <c:tx>
            <c:strRef>
              <c:f>Hoja6!$I$156</c:f>
              <c:strCache>
                <c:ptCount val="1"/>
                <c:pt idx="0">
                  <c:v>Análisis Convencional Suelo Blando (S3)</c:v>
                </c:pt>
              </c:strCache>
            </c:strRef>
          </c:tx>
          <c:spPr>
            <a:solidFill>
              <a:srgbClr val="7030A0"/>
            </a:solidFill>
            <a:ln>
              <a:solidFill>
                <a:srgbClr val="7030A0"/>
              </a:solidFill>
            </a:ln>
            <a:effectLst/>
          </c:spPr>
          <c:invertIfNegative val="0"/>
          <c:cat>
            <c:strRef>
              <c:f>Hoja6!$A$157:$A$161</c:f>
              <c:strCache>
                <c:ptCount val="5"/>
                <c:pt idx="0">
                  <c:v>PISO 1</c:v>
                </c:pt>
                <c:pt idx="1">
                  <c:v>PISO 2</c:v>
                </c:pt>
                <c:pt idx="2">
                  <c:v>PISO 3</c:v>
                </c:pt>
                <c:pt idx="3">
                  <c:v>PISO 4</c:v>
                </c:pt>
                <c:pt idx="4">
                  <c:v>PISO 5</c:v>
                </c:pt>
              </c:strCache>
            </c:strRef>
          </c:cat>
          <c:val>
            <c:numRef>
              <c:f>Hoja6!$I$157:$I$161</c:f>
              <c:numCache>
                <c:formatCode>0.0000</c:formatCode>
                <c:ptCount val="5"/>
                <c:pt idx="0">
                  <c:v>3.4883720930232562E-3</c:v>
                </c:pt>
                <c:pt idx="1">
                  <c:v>6.0526315789473685E-3</c:v>
                </c:pt>
                <c:pt idx="2">
                  <c:v>6.9696969696969703E-3</c:v>
                </c:pt>
                <c:pt idx="3">
                  <c:v>7.3333333333333349E-3</c:v>
                </c:pt>
                <c:pt idx="4">
                  <c:v>6.9696969696969677E-3</c:v>
                </c:pt>
              </c:numCache>
            </c:numRef>
          </c:val>
        </c:ser>
        <c:ser>
          <c:idx val="0"/>
          <c:order val="7"/>
          <c:tx>
            <c:strRef>
              <c:f>Hoja6!$J$156</c:f>
              <c:strCache>
                <c:ptCount val="1"/>
                <c:pt idx="0">
                  <c:v>ISE Suelo Blando (S3)</c:v>
                </c:pt>
              </c:strCache>
            </c:strRef>
          </c:tx>
          <c:spPr>
            <a:solidFill>
              <a:schemeClr val="accent2"/>
            </a:solidFill>
            <a:ln>
              <a:solidFill>
                <a:schemeClr val="accent2"/>
              </a:solidFill>
            </a:ln>
            <a:effectLst/>
          </c:spPr>
          <c:invertIfNegative val="0"/>
          <c:cat>
            <c:strRef>
              <c:f>Hoja6!$A$157:$A$161</c:f>
              <c:strCache>
                <c:ptCount val="5"/>
                <c:pt idx="0">
                  <c:v>PISO 1</c:v>
                </c:pt>
                <c:pt idx="1">
                  <c:v>PISO 2</c:v>
                </c:pt>
                <c:pt idx="2">
                  <c:v>PISO 3</c:v>
                </c:pt>
                <c:pt idx="3">
                  <c:v>PISO 4</c:v>
                </c:pt>
                <c:pt idx="4">
                  <c:v>PISO 5</c:v>
                </c:pt>
              </c:strCache>
            </c:strRef>
          </c:cat>
          <c:val>
            <c:numRef>
              <c:f>Hoja6!$J$157:$J$161</c:f>
              <c:numCache>
                <c:formatCode>0.0000</c:formatCode>
                <c:ptCount val="5"/>
                <c:pt idx="0">
                  <c:v>4.6976744186046519E-2</c:v>
                </c:pt>
                <c:pt idx="1">
                  <c:v>3.7894736842105273E-2</c:v>
                </c:pt>
                <c:pt idx="2">
                  <c:v>3.6060606060606064E-2</c:v>
                </c:pt>
                <c:pt idx="3">
                  <c:v>3.4666666666666644E-2</c:v>
                </c:pt>
                <c:pt idx="4">
                  <c:v>3.3939393939393936E-2</c:v>
                </c:pt>
              </c:numCache>
            </c:numRef>
          </c:val>
        </c:ser>
        <c:dLbls>
          <c:showLegendKey val="0"/>
          <c:showVal val="0"/>
          <c:showCatName val="0"/>
          <c:showSerName val="0"/>
          <c:showPercent val="0"/>
          <c:showBubbleSize val="0"/>
        </c:dLbls>
        <c:gapWidth val="219"/>
        <c:axId val="-33223744"/>
        <c:axId val="-292251232"/>
      </c:barChart>
      <c:catAx>
        <c:axId val="-33223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92251232"/>
        <c:crosses val="autoZero"/>
        <c:auto val="1"/>
        <c:lblAlgn val="ctr"/>
        <c:lblOffset val="100"/>
        <c:noMultiLvlLbl val="0"/>
      </c:catAx>
      <c:valAx>
        <c:axId val="-292251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33223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"X" PARA UN SUELO (S</a:t>
            </a:r>
            <a:r>
              <a:rPr lang="es-PE" baseline="-25000"/>
              <a:t>0</a:t>
            </a:r>
            <a:r>
              <a:rPr lang="es-PE" baseline="0"/>
              <a:t>) ROCA DURA</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0"/>
          <c:tx>
            <c:strRef>
              <c:f>Hoja6!$C$156</c:f>
              <c:strCache>
                <c:ptCount val="1"/>
                <c:pt idx="0">
                  <c:v>Análisis Convencional Suelo Roca Dura (S0)</c:v>
                </c:pt>
              </c:strCache>
            </c:strRef>
          </c:tx>
          <c:spPr>
            <a:solidFill>
              <a:schemeClr val="bg1">
                <a:lumMod val="50000"/>
              </a:schemeClr>
            </a:solidFill>
            <a:ln>
              <a:solidFill>
                <a:schemeClr val="bg1">
                  <a:lumMod val="50000"/>
                </a:schemeClr>
              </a:solidFill>
            </a:ln>
            <a:effectLst/>
          </c:spPr>
          <c:invertIfNegative val="0"/>
          <c:cat>
            <c:strRef>
              <c:f>Hoja6!$A$157:$A$161</c:f>
              <c:strCache>
                <c:ptCount val="5"/>
                <c:pt idx="0">
                  <c:v>PISO 1</c:v>
                </c:pt>
                <c:pt idx="1">
                  <c:v>PISO 2</c:v>
                </c:pt>
                <c:pt idx="2">
                  <c:v>PISO 3</c:v>
                </c:pt>
                <c:pt idx="3">
                  <c:v>PISO 4</c:v>
                </c:pt>
                <c:pt idx="4">
                  <c:v>PISO 5</c:v>
                </c:pt>
              </c:strCache>
            </c:strRef>
          </c:cat>
          <c:val>
            <c:numRef>
              <c:f>Hoja6!$C$157:$C$161</c:f>
              <c:numCache>
                <c:formatCode>0.0000</c:formatCode>
                <c:ptCount val="5"/>
                <c:pt idx="0">
                  <c:v>2.0930232558139536E-3</c:v>
                </c:pt>
                <c:pt idx="1">
                  <c:v>3.4210526315789471E-3</c:v>
                </c:pt>
                <c:pt idx="2">
                  <c:v>4.2424242424242446E-3</c:v>
                </c:pt>
                <c:pt idx="3">
                  <c:v>3.9999999999999992E-3</c:v>
                </c:pt>
                <c:pt idx="4">
                  <c:v>4.242424242424242E-3</c:v>
                </c:pt>
              </c:numCache>
            </c:numRef>
          </c:val>
        </c:ser>
        <c:ser>
          <c:idx val="0"/>
          <c:order val="1"/>
          <c:tx>
            <c:strRef>
              <c:f>Hoja6!$D$156</c:f>
              <c:strCache>
                <c:ptCount val="1"/>
                <c:pt idx="0">
                  <c:v>ISE Suelo Roca Dura (S0)</c:v>
                </c:pt>
              </c:strCache>
            </c:strRef>
          </c:tx>
          <c:spPr>
            <a:solidFill>
              <a:srgbClr val="00B0F0"/>
            </a:solidFill>
            <a:ln>
              <a:solidFill>
                <a:srgbClr val="00B0F0"/>
              </a:solidFill>
            </a:ln>
            <a:effectLst/>
          </c:spPr>
          <c:invertIfNegative val="0"/>
          <c:cat>
            <c:strRef>
              <c:f>Hoja6!$A$157:$A$161</c:f>
              <c:strCache>
                <c:ptCount val="5"/>
                <c:pt idx="0">
                  <c:v>PISO 1</c:v>
                </c:pt>
                <c:pt idx="1">
                  <c:v>PISO 2</c:v>
                </c:pt>
                <c:pt idx="2">
                  <c:v>PISO 3</c:v>
                </c:pt>
                <c:pt idx="3">
                  <c:v>PISO 4</c:v>
                </c:pt>
                <c:pt idx="4">
                  <c:v>PISO 5</c:v>
                </c:pt>
              </c:strCache>
            </c:strRef>
          </c:cat>
          <c:val>
            <c:numRef>
              <c:f>Hoja6!$D$157:$D$161</c:f>
              <c:numCache>
                <c:formatCode>0.0000</c:formatCode>
                <c:ptCount val="5"/>
                <c:pt idx="0">
                  <c:v>3.4883720930232562E-3</c:v>
                </c:pt>
                <c:pt idx="1">
                  <c:v>5.000000000000001E-3</c:v>
                </c:pt>
                <c:pt idx="2">
                  <c:v>5.15151515151515E-3</c:v>
                </c:pt>
                <c:pt idx="3">
                  <c:v>5.3333333333333358E-3</c:v>
                </c:pt>
                <c:pt idx="4">
                  <c:v>5.1515151515151483E-3</c:v>
                </c:pt>
              </c:numCache>
            </c:numRef>
          </c:val>
        </c:ser>
        <c:dLbls>
          <c:showLegendKey val="0"/>
          <c:showVal val="0"/>
          <c:showCatName val="0"/>
          <c:showSerName val="0"/>
          <c:showPercent val="0"/>
          <c:showBubbleSize val="0"/>
        </c:dLbls>
        <c:gapWidth val="219"/>
        <c:axId val="-292244160"/>
        <c:axId val="-64053152"/>
      </c:barChart>
      <c:catAx>
        <c:axId val="-292244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4053152"/>
        <c:crosses val="autoZero"/>
        <c:auto val="1"/>
        <c:lblAlgn val="ctr"/>
        <c:lblOffset val="100"/>
        <c:noMultiLvlLbl val="0"/>
      </c:catAx>
      <c:valAx>
        <c:axId val="-6405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92244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"X" PARA UN SUELO (S</a:t>
            </a:r>
            <a:r>
              <a:rPr lang="es-PE" baseline="-25000"/>
              <a:t>1</a:t>
            </a:r>
            <a:r>
              <a:rPr lang="es-PE" baseline="0"/>
              <a:t>) SUELO MUY RÍGIDO</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0"/>
          <c:tx>
            <c:strRef>
              <c:f>Hoja6!$E$156</c:f>
              <c:strCache>
                <c:ptCount val="1"/>
                <c:pt idx="0">
                  <c:v>Análisis Convencional Suelo  Muy Rigido (S1)</c:v>
                </c:pt>
              </c:strCache>
            </c:strRef>
          </c:tx>
          <c:spPr>
            <a:solidFill>
              <a:schemeClr val="bg1">
                <a:lumMod val="50000"/>
              </a:schemeClr>
            </a:solidFill>
            <a:ln>
              <a:solidFill>
                <a:schemeClr val="bg1">
                  <a:lumMod val="50000"/>
                </a:schemeClr>
              </a:solidFill>
            </a:ln>
            <a:effectLst/>
          </c:spPr>
          <c:invertIfNegative val="0"/>
          <c:cat>
            <c:strRef>
              <c:f>Hoja6!$A$157:$A$161</c:f>
              <c:strCache>
                <c:ptCount val="5"/>
                <c:pt idx="0">
                  <c:v>PISO 1</c:v>
                </c:pt>
                <c:pt idx="1">
                  <c:v>PISO 2</c:v>
                </c:pt>
                <c:pt idx="2">
                  <c:v>PISO 3</c:v>
                </c:pt>
                <c:pt idx="3">
                  <c:v>PISO 4</c:v>
                </c:pt>
                <c:pt idx="4">
                  <c:v>PISO 5</c:v>
                </c:pt>
              </c:strCache>
            </c:strRef>
          </c:cat>
          <c:val>
            <c:numRef>
              <c:f>Hoja6!$E$157:$E$161</c:f>
              <c:numCache>
                <c:formatCode>0.0000</c:formatCode>
                <c:ptCount val="5"/>
                <c:pt idx="0">
                  <c:v>2.7906976744186047E-3</c:v>
                </c:pt>
                <c:pt idx="1">
                  <c:v>5.2631578947368429E-3</c:v>
                </c:pt>
                <c:pt idx="2">
                  <c:v>5.7575757575757565E-3</c:v>
                </c:pt>
                <c:pt idx="3">
                  <c:v>5.9999999999999984E-3</c:v>
                </c:pt>
                <c:pt idx="4">
                  <c:v>5.7575757575757591E-3</c:v>
                </c:pt>
              </c:numCache>
            </c:numRef>
          </c:val>
        </c:ser>
        <c:ser>
          <c:idx val="0"/>
          <c:order val="1"/>
          <c:tx>
            <c:strRef>
              <c:f>Hoja6!$F$156</c:f>
              <c:strCache>
                <c:ptCount val="1"/>
                <c:pt idx="0">
                  <c:v>ISE Suelo Muy Rigido (S1)</c:v>
                </c:pt>
              </c:strCache>
            </c:strRef>
          </c:tx>
          <c:spPr>
            <a:solidFill>
              <a:srgbClr val="FFFF00"/>
            </a:solidFill>
            <a:ln>
              <a:solidFill>
                <a:srgbClr val="FFFF00"/>
              </a:solidFill>
            </a:ln>
            <a:effectLst/>
          </c:spPr>
          <c:invertIfNegative val="0"/>
          <c:cat>
            <c:strRef>
              <c:f>Hoja6!$A$157:$A$161</c:f>
              <c:strCache>
                <c:ptCount val="5"/>
                <c:pt idx="0">
                  <c:v>PISO 1</c:v>
                </c:pt>
                <c:pt idx="1">
                  <c:v>PISO 2</c:v>
                </c:pt>
                <c:pt idx="2">
                  <c:v>PISO 3</c:v>
                </c:pt>
                <c:pt idx="3">
                  <c:v>PISO 4</c:v>
                </c:pt>
                <c:pt idx="4">
                  <c:v>PISO 5</c:v>
                </c:pt>
              </c:strCache>
            </c:strRef>
          </c:cat>
          <c:val>
            <c:numRef>
              <c:f>Hoja6!$F$157:$F$161</c:f>
              <c:numCache>
                <c:formatCode>0.0000</c:formatCode>
                <c:ptCount val="5"/>
                <c:pt idx="0">
                  <c:v>6.2790697674418609E-3</c:v>
                </c:pt>
                <c:pt idx="1">
                  <c:v>8.4210526315789472E-3</c:v>
                </c:pt>
                <c:pt idx="2">
                  <c:v>8.7878787878787872E-3</c:v>
                </c:pt>
                <c:pt idx="3">
                  <c:v>9.0000000000000028E-3</c:v>
                </c:pt>
                <c:pt idx="4">
                  <c:v>8.4848484848484892E-3</c:v>
                </c:pt>
              </c:numCache>
            </c:numRef>
          </c:val>
        </c:ser>
        <c:dLbls>
          <c:showLegendKey val="0"/>
          <c:showVal val="0"/>
          <c:showCatName val="0"/>
          <c:showSerName val="0"/>
          <c:showPercent val="0"/>
          <c:showBubbleSize val="0"/>
        </c:dLbls>
        <c:gapWidth val="219"/>
        <c:axId val="-276688864"/>
        <c:axId val="-276686688"/>
      </c:barChart>
      <c:catAx>
        <c:axId val="-276688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76686688"/>
        <c:crosses val="autoZero"/>
        <c:auto val="1"/>
        <c:lblAlgn val="ctr"/>
        <c:lblOffset val="100"/>
        <c:noMultiLvlLbl val="0"/>
      </c:catAx>
      <c:valAx>
        <c:axId val="-27668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76688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"X" PARA UN SUELO (S</a:t>
            </a:r>
            <a:r>
              <a:rPr lang="es-PE" baseline="-25000"/>
              <a:t>2</a:t>
            </a:r>
            <a:r>
              <a:rPr lang="es-PE" baseline="0"/>
              <a:t>) SUELO INTERMEDIO</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0"/>
          <c:tx>
            <c:strRef>
              <c:f>Hoja6!$G$156</c:f>
              <c:strCache>
                <c:ptCount val="1"/>
                <c:pt idx="0">
                  <c:v>Análisis Convencional Suelo Intermedio (S2)</c:v>
                </c:pt>
              </c:strCache>
            </c:strRef>
          </c:tx>
          <c:spPr>
            <a:solidFill>
              <a:schemeClr val="bg1">
                <a:lumMod val="50000"/>
              </a:schemeClr>
            </a:solidFill>
            <a:ln>
              <a:solidFill>
                <a:schemeClr val="bg1">
                  <a:lumMod val="50000"/>
                </a:schemeClr>
              </a:solidFill>
            </a:ln>
            <a:effectLst/>
          </c:spPr>
          <c:invertIfNegative val="0"/>
          <c:cat>
            <c:strRef>
              <c:f>Hoja6!$A$157:$A$161</c:f>
              <c:strCache>
                <c:ptCount val="5"/>
                <c:pt idx="0">
                  <c:v>PISO 1</c:v>
                </c:pt>
                <c:pt idx="1">
                  <c:v>PISO 2</c:v>
                </c:pt>
                <c:pt idx="2">
                  <c:v>PISO 3</c:v>
                </c:pt>
                <c:pt idx="3">
                  <c:v>PISO 4</c:v>
                </c:pt>
                <c:pt idx="4">
                  <c:v>PISO 5</c:v>
                </c:pt>
              </c:strCache>
            </c:strRef>
          </c:cat>
          <c:val>
            <c:numRef>
              <c:f>Hoja6!$G$157:$G$161</c:f>
              <c:numCache>
                <c:formatCode>0.0000</c:formatCode>
                <c:ptCount val="5"/>
                <c:pt idx="0">
                  <c:v>3.2558139534883722E-3</c:v>
                </c:pt>
                <c:pt idx="1">
                  <c:v>6.0526315789473685E-3</c:v>
                </c:pt>
                <c:pt idx="2">
                  <c:v>6.6666666666666662E-3</c:v>
                </c:pt>
                <c:pt idx="3">
                  <c:v>7.0000000000000019E-3</c:v>
                </c:pt>
                <c:pt idx="4">
                  <c:v>6.6666666666666645E-3</c:v>
                </c:pt>
              </c:numCache>
            </c:numRef>
          </c:val>
        </c:ser>
        <c:ser>
          <c:idx val="0"/>
          <c:order val="1"/>
          <c:tx>
            <c:strRef>
              <c:f>Hoja6!$H$156</c:f>
              <c:strCache>
                <c:ptCount val="1"/>
                <c:pt idx="0">
                  <c:v>ISE Suelo Intermedio (S2)</c:v>
                </c:pt>
              </c:strCache>
            </c:strRef>
          </c:tx>
          <c:spPr>
            <a:solidFill>
              <a:srgbClr val="92D050"/>
            </a:solidFill>
            <a:ln>
              <a:solidFill>
                <a:srgbClr val="92D050"/>
              </a:solidFill>
            </a:ln>
            <a:effectLst/>
          </c:spPr>
          <c:invertIfNegative val="0"/>
          <c:cat>
            <c:strRef>
              <c:f>Hoja6!$A$157:$A$161</c:f>
              <c:strCache>
                <c:ptCount val="5"/>
                <c:pt idx="0">
                  <c:v>PISO 1</c:v>
                </c:pt>
                <c:pt idx="1">
                  <c:v>PISO 2</c:v>
                </c:pt>
                <c:pt idx="2">
                  <c:v>PISO 3</c:v>
                </c:pt>
                <c:pt idx="3">
                  <c:v>PISO 4</c:v>
                </c:pt>
                <c:pt idx="4">
                  <c:v>PISO 5</c:v>
                </c:pt>
              </c:strCache>
            </c:strRef>
          </c:cat>
          <c:val>
            <c:numRef>
              <c:f>Hoja6!$H$157:$H$161</c:f>
              <c:numCache>
                <c:formatCode>0.0000</c:formatCode>
                <c:ptCount val="5"/>
                <c:pt idx="0">
                  <c:v>1.8604651162790697E-2</c:v>
                </c:pt>
                <c:pt idx="1">
                  <c:v>1.8947368421052629E-2</c:v>
                </c:pt>
                <c:pt idx="2">
                  <c:v>1.8181818181818181E-2</c:v>
                </c:pt>
                <c:pt idx="3">
                  <c:v>1.8333333333333323E-2</c:v>
                </c:pt>
                <c:pt idx="4">
                  <c:v>1.727272727272729E-2</c:v>
                </c:pt>
              </c:numCache>
            </c:numRef>
          </c:val>
        </c:ser>
        <c:dLbls>
          <c:showLegendKey val="0"/>
          <c:showVal val="0"/>
          <c:showCatName val="0"/>
          <c:showSerName val="0"/>
          <c:showPercent val="0"/>
          <c:showBubbleSize val="0"/>
        </c:dLbls>
        <c:gapWidth val="219"/>
        <c:axId val="-85531488"/>
        <c:axId val="-85533664"/>
      </c:barChart>
      <c:catAx>
        <c:axId val="-85531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33664"/>
        <c:crosses val="autoZero"/>
        <c:auto val="1"/>
        <c:lblAlgn val="ctr"/>
        <c:lblOffset val="100"/>
        <c:noMultiLvlLbl val="0"/>
      </c:catAx>
      <c:valAx>
        <c:axId val="-85533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31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"X" PARA UN SUELO (S</a:t>
            </a:r>
            <a:r>
              <a:rPr lang="es-PE" baseline="-25000"/>
              <a:t>3</a:t>
            </a:r>
            <a:r>
              <a:rPr lang="es-PE" baseline="0"/>
              <a:t>) SUELO BLANDO</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0"/>
          <c:tx>
            <c:strRef>
              <c:f>Hoja6!$I$156</c:f>
              <c:strCache>
                <c:ptCount val="1"/>
                <c:pt idx="0">
                  <c:v>Análisis Convencional Suelo Blando (S3)</c:v>
                </c:pt>
              </c:strCache>
            </c:strRef>
          </c:tx>
          <c:spPr>
            <a:solidFill>
              <a:schemeClr val="bg1">
                <a:lumMod val="50000"/>
              </a:schemeClr>
            </a:solidFill>
            <a:ln>
              <a:solidFill>
                <a:schemeClr val="bg1">
                  <a:lumMod val="50000"/>
                </a:schemeClr>
              </a:solidFill>
            </a:ln>
            <a:effectLst/>
          </c:spPr>
          <c:invertIfNegative val="0"/>
          <c:cat>
            <c:strRef>
              <c:f>Hoja6!$A$157:$A$161</c:f>
              <c:strCache>
                <c:ptCount val="5"/>
                <c:pt idx="0">
                  <c:v>PISO 1</c:v>
                </c:pt>
                <c:pt idx="1">
                  <c:v>PISO 2</c:v>
                </c:pt>
                <c:pt idx="2">
                  <c:v>PISO 3</c:v>
                </c:pt>
                <c:pt idx="3">
                  <c:v>PISO 4</c:v>
                </c:pt>
                <c:pt idx="4">
                  <c:v>PISO 5</c:v>
                </c:pt>
              </c:strCache>
            </c:strRef>
          </c:cat>
          <c:val>
            <c:numRef>
              <c:f>Hoja6!$I$157:$I$161</c:f>
              <c:numCache>
                <c:formatCode>0.0000</c:formatCode>
                <c:ptCount val="5"/>
                <c:pt idx="0">
                  <c:v>3.4883720930232562E-3</c:v>
                </c:pt>
                <c:pt idx="1">
                  <c:v>6.0526315789473685E-3</c:v>
                </c:pt>
                <c:pt idx="2">
                  <c:v>6.9696969696969703E-3</c:v>
                </c:pt>
                <c:pt idx="3">
                  <c:v>7.3333333333333349E-3</c:v>
                </c:pt>
                <c:pt idx="4">
                  <c:v>6.9696969696969677E-3</c:v>
                </c:pt>
              </c:numCache>
            </c:numRef>
          </c:val>
        </c:ser>
        <c:ser>
          <c:idx val="0"/>
          <c:order val="1"/>
          <c:tx>
            <c:strRef>
              <c:f>Hoja6!$J$156</c:f>
              <c:strCache>
                <c:ptCount val="1"/>
                <c:pt idx="0">
                  <c:v>ISE Suelo Blando (S3)</c:v>
                </c:pt>
              </c:strCache>
            </c:strRef>
          </c:tx>
          <c:spPr>
            <a:solidFill>
              <a:srgbClr val="FF0000"/>
            </a:solidFill>
            <a:ln>
              <a:noFill/>
            </a:ln>
            <a:effectLst/>
          </c:spPr>
          <c:invertIfNegative val="0"/>
          <c:cat>
            <c:strRef>
              <c:f>Hoja6!$A$157:$A$161</c:f>
              <c:strCache>
                <c:ptCount val="5"/>
                <c:pt idx="0">
                  <c:v>PISO 1</c:v>
                </c:pt>
                <c:pt idx="1">
                  <c:v>PISO 2</c:v>
                </c:pt>
                <c:pt idx="2">
                  <c:v>PISO 3</c:v>
                </c:pt>
                <c:pt idx="3">
                  <c:v>PISO 4</c:v>
                </c:pt>
                <c:pt idx="4">
                  <c:v>PISO 5</c:v>
                </c:pt>
              </c:strCache>
            </c:strRef>
          </c:cat>
          <c:val>
            <c:numRef>
              <c:f>Hoja6!$J$157:$J$161</c:f>
              <c:numCache>
                <c:formatCode>0.0000</c:formatCode>
                <c:ptCount val="5"/>
                <c:pt idx="0">
                  <c:v>4.6976744186046519E-2</c:v>
                </c:pt>
                <c:pt idx="1">
                  <c:v>3.7894736842105273E-2</c:v>
                </c:pt>
                <c:pt idx="2">
                  <c:v>3.6060606060606064E-2</c:v>
                </c:pt>
                <c:pt idx="3">
                  <c:v>3.4666666666666644E-2</c:v>
                </c:pt>
                <c:pt idx="4">
                  <c:v>3.3939393939393936E-2</c:v>
                </c:pt>
              </c:numCache>
            </c:numRef>
          </c:val>
        </c:ser>
        <c:dLbls>
          <c:showLegendKey val="0"/>
          <c:showVal val="0"/>
          <c:showCatName val="0"/>
          <c:showSerName val="0"/>
          <c:showPercent val="0"/>
          <c:showBubbleSize val="0"/>
        </c:dLbls>
        <c:gapWidth val="219"/>
        <c:axId val="-85538560"/>
        <c:axId val="-85533120"/>
      </c:barChart>
      <c:catAx>
        <c:axId val="-8553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33120"/>
        <c:crosses val="autoZero"/>
        <c:auto val="1"/>
        <c:lblAlgn val="ctr"/>
        <c:lblOffset val="100"/>
        <c:noMultiLvlLbl val="0"/>
      </c:catAx>
      <c:valAx>
        <c:axId val="-8553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38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"Y"</a:t>
            </a:r>
            <a:r>
              <a:rPr lang="es-PE" sz="1800" b="0" i="0" baseline="0">
                <a:effectLst/>
              </a:rPr>
              <a:t> </a:t>
            </a:r>
            <a:r>
              <a:rPr lang="es-PE" sz="1400" b="0" i="0" baseline="0">
                <a:effectLst/>
              </a:rPr>
              <a:t>CON ANÁLISIS CONVENCIONAL Y ISE PARA CADA TIPO DE SUELO</a:t>
            </a:r>
            <a:endParaRPr lang="es-PE"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8"/>
          <c:order val="0"/>
          <c:tx>
            <c:strRef>
              <c:f>Hoja6!$C$190</c:f>
              <c:strCache>
                <c:ptCount val="1"/>
                <c:pt idx="0">
                  <c:v>Análisis Convencional Suelo Roca Dura (S0)</c:v>
                </c:pt>
              </c:strCache>
            </c:strRef>
          </c:tx>
          <c:spPr>
            <a:solidFill>
              <a:schemeClr val="bg1">
                <a:lumMod val="50000"/>
              </a:schemeClr>
            </a:solidFill>
            <a:ln>
              <a:solidFill>
                <a:schemeClr val="bg1">
                  <a:lumMod val="50000"/>
                </a:schemeClr>
              </a:solidFill>
            </a:ln>
            <a:effectLst/>
          </c:spPr>
          <c:invertIfNegative val="0"/>
          <c:cat>
            <c:strRef>
              <c:f>Hoja6!$A$191:$A$195</c:f>
              <c:strCache>
                <c:ptCount val="5"/>
                <c:pt idx="0">
                  <c:v>PISO 1</c:v>
                </c:pt>
                <c:pt idx="1">
                  <c:v>PISO 2</c:v>
                </c:pt>
                <c:pt idx="2">
                  <c:v>PISO 3</c:v>
                </c:pt>
                <c:pt idx="3">
                  <c:v>PISO 4</c:v>
                </c:pt>
                <c:pt idx="4">
                  <c:v>PISO 5</c:v>
                </c:pt>
              </c:strCache>
            </c:strRef>
          </c:cat>
          <c:val>
            <c:numRef>
              <c:f>Hoja6!$C$191:$C$195</c:f>
              <c:numCache>
                <c:formatCode>0.0000</c:formatCode>
                <c:ptCount val="5"/>
                <c:pt idx="0">
                  <c:v>2.3255813953488372E-3</c:v>
                </c:pt>
                <c:pt idx="1">
                  <c:v>4.4736842105263163E-3</c:v>
                </c:pt>
                <c:pt idx="2">
                  <c:v>4.8484848484848502E-3</c:v>
                </c:pt>
                <c:pt idx="3">
                  <c:v>5.3333333333333314E-3</c:v>
                </c:pt>
                <c:pt idx="4">
                  <c:v>5.1515151515151526E-3</c:v>
                </c:pt>
              </c:numCache>
            </c:numRef>
          </c:val>
        </c:ser>
        <c:ser>
          <c:idx val="9"/>
          <c:order val="1"/>
          <c:tx>
            <c:strRef>
              <c:f>Hoja6!$C$190</c:f>
              <c:strCache>
                <c:ptCount val="1"/>
                <c:pt idx="0">
                  <c:v>Análisis Convencional Suelo Roca Dura (S0)</c:v>
                </c:pt>
              </c:strCache>
            </c:strRef>
          </c:tx>
          <c:spPr>
            <a:solidFill>
              <a:srgbClr val="FF0000"/>
            </a:solidFill>
            <a:ln>
              <a:solidFill>
                <a:srgbClr val="FF0000"/>
              </a:solidFill>
            </a:ln>
            <a:effectLst/>
          </c:spPr>
          <c:invertIfNegative val="0"/>
          <c:cat>
            <c:strRef>
              <c:f>Hoja6!$A$191:$A$195</c:f>
              <c:strCache>
                <c:ptCount val="5"/>
                <c:pt idx="0">
                  <c:v>PISO 1</c:v>
                </c:pt>
                <c:pt idx="1">
                  <c:v>PISO 2</c:v>
                </c:pt>
                <c:pt idx="2">
                  <c:v>PISO 3</c:v>
                </c:pt>
                <c:pt idx="3">
                  <c:v>PISO 4</c:v>
                </c:pt>
                <c:pt idx="4">
                  <c:v>PISO 5</c:v>
                </c:pt>
              </c:strCache>
            </c:strRef>
          </c:cat>
          <c:val>
            <c:numRef>
              <c:f>Hoja6!$C$191:$C$195</c:f>
              <c:numCache>
                <c:formatCode>0.0000</c:formatCode>
                <c:ptCount val="5"/>
                <c:pt idx="0">
                  <c:v>2.3255813953488372E-3</c:v>
                </c:pt>
                <c:pt idx="1">
                  <c:v>4.4736842105263163E-3</c:v>
                </c:pt>
                <c:pt idx="2">
                  <c:v>4.8484848484848502E-3</c:v>
                </c:pt>
                <c:pt idx="3">
                  <c:v>5.3333333333333314E-3</c:v>
                </c:pt>
                <c:pt idx="4">
                  <c:v>5.1515151515151526E-3</c:v>
                </c:pt>
              </c:numCache>
            </c:numRef>
          </c:val>
        </c:ser>
        <c:ser>
          <c:idx val="10"/>
          <c:order val="2"/>
          <c:tx>
            <c:strRef>
              <c:f>Hoja6!$E$190</c:f>
              <c:strCache>
                <c:ptCount val="1"/>
                <c:pt idx="0">
                  <c:v>Análisis Convencional Suelo  Muy Rigido (S1)</c:v>
                </c:pt>
              </c:strCache>
            </c:strRef>
          </c:tx>
          <c:spPr>
            <a:solidFill>
              <a:srgbClr val="FFFF00"/>
            </a:solidFill>
            <a:ln>
              <a:solidFill>
                <a:srgbClr val="FFFF00"/>
              </a:solidFill>
            </a:ln>
            <a:effectLst/>
          </c:spPr>
          <c:invertIfNegative val="0"/>
          <c:cat>
            <c:strRef>
              <c:f>Hoja6!$A$191:$A$195</c:f>
              <c:strCache>
                <c:ptCount val="5"/>
                <c:pt idx="0">
                  <c:v>PISO 1</c:v>
                </c:pt>
                <c:pt idx="1">
                  <c:v>PISO 2</c:v>
                </c:pt>
                <c:pt idx="2">
                  <c:v>PISO 3</c:v>
                </c:pt>
                <c:pt idx="3">
                  <c:v>PISO 4</c:v>
                </c:pt>
                <c:pt idx="4">
                  <c:v>PISO 5</c:v>
                </c:pt>
              </c:strCache>
            </c:strRef>
          </c:cat>
          <c:val>
            <c:numRef>
              <c:f>Hoja6!$E$191:$E$195</c:f>
              <c:numCache>
                <c:formatCode>0.0000</c:formatCode>
                <c:ptCount val="5"/>
                <c:pt idx="0">
                  <c:v>3.9534883720930237E-3</c:v>
                </c:pt>
                <c:pt idx="1">
                  <c:v>7.105263157894736E-3</c:v>
                </c:pt>
                <c:pt idx="2">
                  <c:v>8.4848484848484892E-3</c:v>
                </c:pt>
                <c:pt idx="3">
                  <c:v>8.9999999999999941E-3</c:v>
                </c:pt>
                <c:pt idx="4">
                  <c:v>8.4848484848484892E-3</c:v>
                </c:pt>
              </c:numCache>
            </c:numRef>
          </c:val>
        </c:ser>
        <c:ser>
          <c:idx val="11"/>
          <c:order val="3"/>
          <c:tx>
            <c:strRef>
              <c:f>Hoja6!$F$190</c:f>
              <c:strCache>
                <c:ptCount val="1"/>
                <c:pt idx="0">
                  <c:v>ISE Suelo Muy Rigido (S1)</c:v>
                </c:pt>
              </c:strCache>
            </c:strRef>
          </c:tx>
          <c:spPr>
            <a:solidFill>
              <a:srgbClr val="92D050"/>
            </a:solidFill>
            <a:ln>
              <a:solidFill>
                <a:srgbClr val="92D050"/>
              </a:solidFill>
            </a:ln>
            <a:effectLst/>
          </c:spPr>
          <c:invertIfNegative val="0"/>
          <c:cat>
            <c:strRef>
              <c:f>Hoja6!$A$191:$A$195</c:f>
              <c:strCache>
                <c:ptCount val="5"/>
                <c:pt idx="0">
                  <c:v>PISO 1</c:v>
                </c:pt>
                <c:pt idx="1">
                  <c:v>PISO 2</c:v>
                </c:pt>
                <c:pt idx="2">
                  <c:v>PISO 3</c:v>
                </c:pt>
                <c:pt idx="3">
                  <c:v>PISO 4</c:v>
                </c:pt>
                <c:pt idx="4">
                  <c:v>PISO 5</c:v>
                </c:pt>
              </c:strCache>
            </c:strRef>
          </c:cat>
          <c:val>
            <c:numRef>
              <c:f>Hoja6!$F$191:$F$195</c:f>
              <c:numCache>
                <c:formatCode>0.0000</c:formatCode>
                <c:ptCount val="5"/>
                <c:pt idx="0">
                  <c:v>7.4418604651162795E-3</c:v>
                </c:pt>
                <c:pt idx="1">
                  <c:v>1.0526315789473687E-2</c:v>
                </c:pt>
                <c:pt idx="2">
                  <c:v>1.1212121212121215E-2</c:v>
                </c:pt>
                <c:pt idx="3">
                  <c:v>1.1333333333333334E-2</c:v>
                </c:pt>
                <c:pt idx="4">
                  <c:v>1.0909090909090903E-2</c:v>
                </c:pt>
              </c:numCache>
            </c:numRef>
          </c:val>
        </c:ser>
        <c:ser>
          <c:idx val="14"/>
          <c:order val="4"/>
          <c:tx>
            <c:strRef>
              <c:f>Hoja6!$G$190</c:f>
              <c:strCache>
                <c:ptCount val="1"/>
                <c:pt idx="0">
                  <c:v>Análisis Convencional Suelo Intermedio (S2)</c:v>
                </c:pt>
              </c:strCache>
            </c:strRef>
          </c:tx>
          <c:spPr>
            <a:solidFill>
              <a:srgbClr val="00B0F0"/>
            </a:solidFill>
            <a:ln>
              <a:solidFill>
                <a:srgbClr val="00B0F0"/>
              </a:solidFill>
            </a:ln>
            <a:effectLst/>
          </c:spPr>
          <c:invertIfNegative val="0"/>
          <c:cat>
            <c:strRef>
              <c:f>Hoja6!$A$191:$A$195</c:f>
              <c:strCache>
                <c:ptCount val="5"/>
                <c:pt idx="0">
                  <c:v>PISO 1</c:v>
                </c:pt>
                <c:pt idx="1">
                  <c:v>PISO 2</c:v>
                </c:pt>
                <c:pt idx="2">
                  <c:v>PISO 3</c:v>
                </c:pt>
                <c:pt idx="3">
                  <c:v>PISO 4</c:v>
                </c:pt>
                <c:pt idx="4">
                  <c:v>PISO 5</c:v>
                </c:pt>
              </c:strCache>
            </c:strRef>
          </c:cat>
          <c:val>
            <c:numRef>
              <c:f>Hoja6!$G$191:$G$195</c:f>
              <c:numCache>
                <c:formatCode>0.0000</c:formatCode>
                <c:ptCount val="5"/>
                <c:pt idx="0">
                  <c:v>4.6511627906976744E-3</c:v>
                </c:pt>
                <c:pt idx="1">
                  <c:v>8.6842105263157908E-3</c:v>
                </c:pt>
                <c:pt idx="2">
                  <c:v>1.0303030303030302E-2</c:v>
                </c:pt>
                <c:pt idx="3">
                  <c:v>1.0666666666666672E-2</c:v>
                </c:pt>
                <c:pt idx="4">
                  <c:v>9.9999999999999967E-3</c:v>
                </c:pt>
              </c:numCache>
            </c:numRef>
          </c:val>
        </c:ser>
        <c:ser>
          <c:idx val="15"/>
          <c:order val="5"/>
          <c:tx>
            <c:strRef>
              <c:f>Hoja6!$H$190</c:f>
              <c:strCache>
                <c:ptCount val="1"/>
                <c:pt idx="0">
                  <c:v>ISE Suelo Intermedio (S2)</c:v>
                </c:pt>
              </c:strCache>
            </c:strRef>
          </c:tx>
          <c:spPr>
            <a:solidFill>
              <a:srgbClr val="0070C0"/>
            </a:solidFill>
            <a:ln>
              <a:solidFill>
                <a:srgbClr val="0070C0"/>
              </a:solidFill>
            </a:ln>
            <a:effectLst/>
          </c:spPr>
          <c:invertIfNegative val="0"/>
          <c:cat>
            <c:strRef>
              <c:f>Hoja6!$A$191:$A$195</c:f>
              <c:strCache>
                <c:ptCount val="5"/>
                <c:pt idx="0">
                  <c:v>PISO 1</c:v>
                </c:pt>
                <c:pt idx="1">
                  <c:v>PISO 2</c:v>
                </c:pt>
                <c:pt idx="2">
                  <c:v>PISO 3</c:v>
                </c:pt>
                <c:pt idx="3">
                  <c:v>PISO 4</c:v>
                </c:pt>
                <c:pt idx="4">
                  <c:v>PISO 5</c:v>
                </c:pt>
              </c:strCache>
            </c:strRef>
          </c:cat>
          <c:val>
            <c:numRef>
              <c:f>Hoja6!$H$191:$H$195</c:f>
              <c:numCache>
                <c:formatCode>0.0000</c:formatCode>
                <c:ptCount val="5"/>
                <c:pt idx="0">
                  <c:v>2.3023255813953487E-2</c:v>
                </c:pt>
                <c:pt idx="1">
                  <c:v>2.5000000000000005E-2</c:v>
                </c:pt>
                <c:pt idx="2">
                  <c:v>2.4848484848484838E-2</c:v>
                </c:pt>
                <c:pt idx="3">
                  <c:v>2.4000000000000004E-2</c:v>
                </c:pt>
                <c:pt idx="4">
                  <c:v>2.3333333333333338E-2</c:v>
                </c:pt>
              </c:numCache>
            </c:numRef>
          </c:val>
        </c:ser>
        <c:ser>
          <c:idx val="1"/>
          <c:order val="6"/>
          <c:tx>
            <c:strRef>
              <c:f>Hoja6!$I$190</c:f>
              <c:strCache>
                <c:ptCount val="1"/>
                <c:pt idx="0">
                  <c:v>Análisis Convencional Suelo Blando (S3)</c:v>
                </c:pt>
              </c:strCache>
            </c:strRef>
          </c:tx>
          <c:spPr>
            <a:solidFill>
              <a:srgbClr val="7030A0"/>
            </a:solidFill>
            <a:ln>
              <a:noFill/>
            </a:ln>
            <a:effectLst/>
          </c:spPr>
          <c:invertIfNegative val="0"/>
          <c:cat>
            <c:strRef>
              <c:f>Hoja6!$A$191:$A$195</c:f>
              <c:strCache>
                <c:ptCount val="5"/>
                <c:pt idx="0">
                  <c:v>PISO 1</c:v>
                </c:pt>
                <c:pt idx="1">
                  <c:v>PISO 2</c:v>
                </c:pt>
                <c:pt idx="2">
                  <c:v>PISO 3</c:v>
                </c:pt>
                <c:pt idx="3">
                  <c:v>PISO 4</c:v>
                </c:pt>
                <c:pt idx="4">
                  <c:v>PISO 5</c:v>
                </c:pt>
              </c:strCache>
            </c:strRef>
          </c:cat>
          <c:val>
            <c:numRef>
              <c:f>Hoja6!$I$191:$I$195</c:f>
              <c:numCache>
                <c:formatCode>0.0000</c:formatCode>
                <c:ptCount val="5"/>
                <c:pt idx="0">
                  <c:v>4.8837209302325579E-3</c:v>
                </c:pt>
                <c:pt idx="1">
                  <c:v>9.2105263157894746E-3</c:v>
                </c:pt>
                <c:pt idx="2">
                  <c:v>1.0606060606060605E-2</c:v>
                </c:pt>
                <c:pt idx="3">
                  <c:v>1.1000000000000001E-2</c:v>
                </c:pt>
                <c:pt idx="4">
                  <c:v>1.0606060606060608E-2</c:v>
                </c:pt>
              </c:numCache>
            </c:numRef>
          </c:val>
        </c:ser>
        <c:ser>
          <c:idx val="0"/>
          <c:order val="7"/>
          <c:tx>
            <c:strRef>
              <c:f>Hoja6!$J$190</c:f>
              <c:strCache>
                <c:ptCount val="1"/>
                <c:pt idx="0">
                  <c:v>ISE Suelo Blando (S3)</c:v>
                </c:pt>
              </c:strCache>
            </c:strRef>
          </c:tx>
          <c:spPr>
            <a:solidFill>
              <a:schemeClr val="accent2"/>
            </a:solidFill>
            <a:ln>
              <a:solidFill>
                <a:schemeClr val="accent2"/>
              </a:solidFill>
            </a:ln>
            <a:effectLst/>
          </c:spPr>
          <c:invertIfNegative val="0"/>
          <c:cat>
            <c:strRef>
              <c:f>Hoja6!$A$191:$A$195</c:f>
              <c:strCache>
                <c:ptCount val="5"/>
                <c:pt idx="0">
                  <c:v>PISO 1</c:v>
                </c:pt>
                <c:pt idx="1">
                  <c:v>PISO 2</c:v>
                </c:pt>
                <c:pt idx="2">
                  <c:v>PISO 3</c:v>
                </c:pt>
                <c:pt idx="3">
                  <c:v>PISO 4</c:v>
                </c:pt>
                <c:pt idx="4">
                  <c:v>PISO 5</c:v>
                </c:pt>
              </c:strCache>
            </c:strRef>
          </c:cat>
          <c:val>
            <c:numRef>
              <c:f>Hoja6!$J$191:$J$195</c:f>
              <c:numCache>
                <c:formatCode>0.0000</c:formatCode>
                <c:ptCount val="5"/>
                <c:pt idx="0">
                  <c:v>5.6511627906976745E-2</c:v>
                </c:pt>
                <c:pt idx="1">
                  <c:v>4.8947368421052635E-2</c:v>
                </c:pt>
                <c:pt idx="2">
                  <c:v>4.7272727272727265E-2</c:v>
                </c:pt>
                <c:pt idx="3">
                  <c:v>4.500000000000004E-2</c:v>
                </c:pt>
                <c:pt idx="4">
                  <c:v>4.3636363636363612E-2</c:v>
                </c:pt>
              </c:numCache>
            </c:numRef>
          </c:val>
        </c:ser>
        <c:dLbls>
          <c:showLegendKey val="0"/>
          <c:showVal val="0"/>
          <c:showCatName val="0"/>
          <c:showSerName val="0"/>
          <c:showPercent val="0"/>
          <c:showBubbleSize val="0"/>
        </c:dLbls>
        <c:gapWidth val="219"/>
        <c:axId val="-85529312"/>
        <c:axId val="-85526048"/>
      </c:barChart>
      <c:catAx>
        <c:axId val="-85529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26048"/>
        <c:crosses val="autoZero"/>
        <c:auto val="1"/>
        <c:lblAlgn val="ctr"/>
        <c:lblOffset val="100"/>
        <c:noMultiLvlLbl val="0"/>
      </c:catAx>
      <c:valAx>
        <c:axId val="-8552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29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"Y" PARA UN SUELO (S</a:t>
            </a:r>
            <a:r>
              <a:rPr lang="es-PE" baseline="-25000"/>
              <a:t>0</a:t>
            </a:r>
            <a:r>
              <a:rPr lang="es-PE" baseline="0"/>
              <a:t>) ROCA DURA</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0"/>
          <c:tx>
            <c:strRef>
              <c:f>Hoja6!$C$190</c:f>
              <c:strCache>
                <c:ptCount val="1"/>
                <c:pt idx="0">
                  <c:v>Análisis Convencional Suelo Roca Dura (S0)</c:v>
                </c:pt>
              </c:strCache>
            </c:strRef>
          </c:tx>
          <c:spPr>
            <a:solidFill>
              <a:schemeClr val="bg1">
                <a:lumMod val="50000"/>
              </a:schemeClr>
            </a:solidFill>
            <a:ln>
              <a:solidFill>
                <a:schemeClr val="bg1">
                  <a:lumMod val="50000"/>
                </a:schemeClr>
              </a:solidFill>
            </a:ln>
            <a:effectLst/>
          </c:spPr>
          <c:invertIfNegative val="0"/>
          <c:cat>
            <c:strRef>
              <c:f>Hoja6!$A$191:$A$195</c:f>
              <c:strCache>
                <c:ptCount val="5"/>
                <c:pt idx="0">
                  <c:v>PISO 1</c:v>
                </c:pt>
                <c:pt idx="1">
                  <c:v>PISO 2</c:v>
                </c:pt>
                <c:pt idx="2">
                  <c:v>PISO 3</c:v>
                </c:pt>
                <c:pt idx="3">
                  <c:v>PISO 4</c:v>
                </c:pt>
                <c:pt idx="4">
                  <c:v>PISO 5</c:v>
                </c:pt>
              </c:strCache>
            </c:strRef>
          </c:cat>
          <c:val>
            <c:numRef>
              <c:f>Hoja6!$C$191:$C$195</c:f>
              <c:numCache>
                <c:formatCode>0.0000</c:formatCode>
                <c:ptCount val="5"/>
                <c:pt idx="0">
                  <c:v>2.3255813953488372E-3</c:v>
                </c:pt>
                <c:pt idx="1">
                  <c:v>4.4736842105263163E-3</c:v>
                </c:pt>
                <c:pt idx="2">
                  <c:v>4.8484848484848502E-3</c:v>
                </c:pt>
                <c:pt idx="3">
                  <c:v>5.3333333333333314E-3</c:v>
                </c:pt>
                <c:pt idx="4">
                  <c:v>5.1515151515151526E-3</c:v>
                </c:pt>
              </c:numCache>
            </c:numRef>
          </c:val>
        </c:ser>
        <c:ser>
          <c:idx val="0"/>
          <c:order val="1"/>
          <c:tx>
            <c:strRef>
              <c:f>Hoja6!$D$190</c:f>
              <c:strCache>
                <c:ptCount val="1"/>
                <c:pt idx="0">
                  <c:v>ISE Suelo Roca Dura (S0)</c:v>
                </c:pt>
              </c:strCache>
            </c:strRef>
          </c:tx>
          <c:spPr>
            <a:solidFill>
              <a:srgbClr val="00B0F0"/>
            </a:solidFill>
            <a:ln>
              <a:solidFill>
                <a:srgbClr val="00B0F0"/>
              </a:solidFill>
            </a:ln>
            <a:effectLst/>
          </c:spPr>
          <c:invertIfNegative val="0"/>
          <c:cat>
            <c:strRef>
              <c:f>Hoja6!$A$191:$A$195</c:f>
              <c:strCache>
                <c:ptCount val="5"/>
                <c:pt idx="0">
                  <c:v>PISO 1</c:v>
                </c:pt>
                <c:pt idx="1">
                  <c:v>PISO 2</c:v>
                </c:pt>
                <c:pt idx="2">
                  <c:v>PISO 3</c:v>
                </c:pt>
                <c:pt idx="3">
                  <c:v>PISO 4</c:v>
                </c:pt>
                <c:pt idx="4">
                  <c:v>PISO 5</c:v>
                </c:pt>
              </c:strCache>
            </c:strRef>
          </c:cat>
          <c:val>
            <c:numRef>
              <c:f>Hoja6!$D$191:$D$195</c:f>
              <c:numCache>
                <c:formatCode>0.0000</c:formatCode>
                <c:ptCount val="5"/>
                <c:pt idx="0">
                  <c:v>4.1860465116279073E-3</c:v>
                </c:pt>
                <c:pt idx="1">
                  <c:v>6.0526315789473685E-3</c:v>
                </c:pt>
                <c:pt idx="2">
                  <c:v>6.6666666666666662E-3</c:v>
                </c:pt>
                <c:pt idx="3">
                  <c:v>6.666666666666668E-3</c:v>
                </c:pt>
                <c:pt idx="4">
                  <c:v>6.3636363636363612E-3</c:v>
                </c:pt>
              </c:numCache>
            </c:numRef>
          </c:val>
        </c:ser>
        <c:dLbls>
          <c:showLegendKey val="0"/>
          <c:showVal val="0"/>
          <c:showCatName val="0"/>
          <c:showSerName val="0"/>
          <c:showPercent val="0"/>
          <c:showBubbleSize val="0"/>
        </c:dLbls>
        <c:gapWidth val="219"/>
        <c:axId val="-85528224"/>
        <c:axId val="-85530944"/>
      </c:barChart>
      <c:catAx>
        <c:axId val="-85528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30944"/>
        <c:crosses val="autoZero"/>
        <c:auto val="1"/>
        <c:lblAlgn val="ctr"/>
        <c:lblOffset val="100"/>
        <c:noMultiLvlLbl val="0"/>
      </c:catAx>
      <c:valAx>
        <c:axId val="-8553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28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"Y" PARA UN SUELO (S</a:t>
            </a:r>
            <a:r>
              <a:rPr lang="es-PE" baseline="-25000"/>
              <a:t>1</a:t>
            </a:r>
            <a:r>
              <a:rPr lang="es-PE" baseline="0"/>
              <a:t>) SUELO MUY RÍGIDO</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0"/>
          <c:tx>
            <c:strRef>
              <c:f>Hoja6!$E$190</c:f>
              <c:strCache>
                <c:ptCount val="1"/>
                <c:pt idx="0">
                  <c:v>Análisis Convencional Suelo  Muy Rigido (S1)</c:v>
                </c:pt>
              </c:strCache>
            </c:strRef>
          </c:tx>
          <c:spPr>
            <a:solidFill>
              <a:schemeClr val="bg1">
                <a:lumMod val="50000"/>
              </a:schemeClr>
            </a:solidFill>
            <a:ln>
              <a:solidFill>
                <a:schemeClr val="bg1">
                  <a:lumMod val="50000"/>
                </a:schemeClr>
              </a:solidFill>
            </a:ln>
            <a:effectLst/>
          </c:spPr>
          <c:invertIfNegative val="0"/>
          <c:cat>
            <c:strRef>
              <c:f>Hoja6!$A$191:$A$195</c:f>
              <c:strCache>
                <c:ptCount val="5"/>
                <c:pt idx="0">
                  <c:v>PISO 1</c:v>
                </c:pt>
                <c:pt idx="1">
                  <c:v>PISO 2</c:v>
                </c:pt>
                <c:pt idx="2">
                  <c:v>PISO 3</c:v>
                </c:pt>
                <c:pt idx="3">
                  <c:v>PISO 4</c:v>
                </c:pt>
                <c:pt idx="4">
                  <c:v>PISO 5</c:v>
                </c:pt>
              </c:strCache>
            </c:strRef>
          </c:cat>
          <c:val>
            <c:numRef>
              <c:f>Hoja6!$E$191:$E$195</c:f>
              <c:numCache>
                <c:formatCode>0.0000</c:formatCode>
                <c:ptCount val="5"/>
                <c:pt idx="0">
                  <c:v>3.9534883720930237E-3</c:v>
                </c:pt>
                <c:pt idx="1">
                  <c:v>7.105263157894736E-3</c:v>
                </c:pt>
                <c:pt idx="2">
                  <c:v>8.4848484848484892E-3</c:v>
                </c:pt>
                <c:pt idx="3">
                  <c:v>8.9999999999999941E-3</c:v>
                </c:pt>
                <c:pt idx="4">
                  <c:v>8.4848484848484892E-3</c:v>
                </c:pt>
              </c:numCache>
            </c:numRef>
          </c:val>
        </c:ser>
        <c:ser>
          <c:idx val="0"/>
          <c:order val="1"/>
          <c:tx>
            <c:strRef>
              <c:f>Hoja6!$F$190</c:f>
              <c:strCache>
                <c:ptCount val="1"/>
                <c:pt idx="0">
                  <c:v>ISE Suelo Muy Rigido (S1)</c:v>
                </c:pt>
              </c:strCache>
            </c:strRef>
          </c:tx>
          <c:spPr>
            <a:solidFill>
              <a:srgbClr val="FFFF00"/>
            </a:solidFill>
            <a:ln>
              <a:solidFill>
                <a:srgbClr val="FFFF00"/>
              </a:solidFill>
            </a:ln>
            <a:effectLst/>
          </c:spPr>
          <c:invertIfNegative val="0"/>
          <c:cat>
            <c:strRef>
              <c:f>Hoja6!$A$191:$A$195</c:f>
              <c:strCache>
                <c:ptCount val="5"/>
                <c:pt idx="0">
                  <c:v>PISO 1</c:v>
                </c:pt>
                <c:pt idx="1">
                  <c:v>PISO 2</c:v>
                </c:pt>
                <c:pt idx="2">
                  <c:v>PISO 3</c:v>
                </c:pt>
                <c:pt idx="3">
                  <c:v>PISO 4</c:v>
                </c:pt>
                <c:pt idx="4">
                  <c:v>PISO 5</c:v>
                </c:pt>
              </c:strCache>
            </c:strRef>
          </c:cat>
          <c:val>
            <c:numRef>
              <c:f>Hoja6!$F$191:$F$195</c:f>
              <c:numCache>
                <c:formatCode>0.0000</c:formatCode>
                <c:ptCount val="5"/>
                <c:pt idx="0">
                  <c:v>7.4418604651162795E-3</c:v>
                </c:pt>
                <c:pt idx="1">
                  <c:v>1.0526315789473687E-2</c:v>
                </c:pt>
                <c:pt idx="2">
                  <c:v>1.1212121212121215E-2</c:v>
                </c:pt>
                <c:pt idx="3">
                  <c:v>1.1333333333333334E-2</c:v>
                </c:pt>
                <c:pt idx="4">
                  <c:v>1.0909090909090903E-2</c:v>
                </c:pt>
              </c:numCache>
            </c:numRef>
          </c:val>
        </c:ser>
        <c:dLbls>
          <c:showLegendKey val="0"/>
          <c:showVal val="0"/>
          <c:showCatName val="0"/>
          <c:showSerName val="0"/>
          <c:showPercent val="0"/>
          <c:showBubbleSize val="0"/>
        </c:dLbls>
        <c:gapWidth val="219"/>
        <c:axId val="-85537472"/>
        <c:axId val="-85525504"/>
      </c:barChart>
      <c:catAx>
        <c:axId val="-85537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25504"/>
        <c:crosses val="autoZero"/>
        <c:auto val="1"/>
        <c:lblAlgn val="ctr"/>
        <c:lblOffset val="100"/>
        <c:noMultiLvlLbl val="0"/>
      </c:catAx>
      <c:valAx>
        <c:axId val="-8552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37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"Y" PARA UN SUELO (S</a:t>
            </a:r>
            <a:r>
              <a:rPr lang="es-PE" baseline="-25000"/>
              <a:t>2</a:t>
            </a:r>
            <a:r>
              <a:rPr lang="es-PE" baseline="0"/>
              <a:t>) SUELO INTERMEDIO</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0"/>
          <c:tx>
            <c:strRef>
              <c:f>Hoja6!$G$190</c:f>
              <c:strCache>
                <c:ptCount val="1"/>
                <c:pt idx="0">
                  <c:v>Análisis Convencional Suelo Intermedio (S2)</c:v>
                </c:pt>
              </c:strCache>
            </c:strRef>
          </c:tx>
          <c:spPr>
            <a:solidFill>
              <a:schemeClr val="bg1">
                <a:lumMod val="50000"/>
              </a:schemeClr>
            </a:solidFill>
            <a:ln>
              <a:solidFill>
                <a:schemeClr val="bg1">
                  <a:lumMod val="50000"/>
                </a:schemeClr>
              </a:solidFill>
            </a:ln>
            <a:effectLst/>
          </c:spPr>
          <c:invertIfNegative val="0"/>
          <c:cat>
            <c:strRef>
              <c:f>Hoja6!$A$191:$A$195</c:f>
              <c:strCache>
                <c:ptCount val="5"/>
                <c:pt idx="0">
                  <c:v>PISO 1</c:v>
                </c:pt>
                <c:pt idx="1">
                  <c:v>PISO 2</c:v>
                </c:pt>
                <c:pt idx="2">
                  <c:v>PISO 3</c:v>
                </c:pt>
                <c:pt idx="3">
                  <c:v>PISO 4</c:v>
                </c:pt>
                <c:pt idx="4">
                  <c:v>PISO 5</c:v>
                </c:pt>
              </c:strCache>
            </c:strRef>
          </c:cat>
          <c:val>
            <c:numRef>
              <c:f>Hoja6!$G$191:$G$195</c:f>
              <c:numCache>
                <c:formatCode>0.0000</c:formatCode>
                <c:ptCount val="5"/>
                <c:pt idx="0">
                  <c:v>4.6511627906976744E-3</c:v>
                </c:pt>
                <c:pt idx="1">
                  <c:v>8.6842105263157908E-3</c:v>
                </c:pt>
                <c:pt idx="2">
                  <c:v>1.0303030303030302E-2</c:v>
                </c:pt>
                <c:pt idx="3">
                  <c:v>1.0666666666666672E-2</c:v>
                </c:pt>
                <c:pt idx="4">
                  <c:v>9.9999999999999967E-3</c:v>
                </c:pt>
              </c:numCache>
            </c:numRef>
          </c:val>
        </c:ser>
        <c:ser>
          <c:idx val="0"/>
          <c:order val="1"/>
          <c:tx>
            <c:strRef>
              <c:f>Hoja6!$H$190</c:f>
              <c:strCache>
                <c:ptCount val="1"/>
                <c:pt idx="0">
                  <c:v>ISE Suelo Intermedio (S2)</c:v>
                </c:pt>
              </c:strCache>
            </c:strRef>
          </c:tx>
          <c:spPr>
            <a:solidFill>
              <a:srgbClr val="92D050"/>
            </a:solidFill>
            <a:ln>
              <a:solidFill>
                <a:srgbClr val="92D050"/>
              </a:solidFill>
            </a:ln>
            <a:effectLst/>
          </c:spPr>
          <c:invertIfNegative val="0"/>
          <c:cat>
            <c:strRef>
              <c:f>Hoja6!$A$191:$A$195</c:f>
              <c:strCache>
                <c:ptCount val="5"/>
                <c:pt idx="0">
                  <c:v>PISO 1</c:v>
                </c:pt>
                <c:pt idx="1">
                  <c:v>PISO 2</c:v>
                </c:pt>
                <c:pt idx="2">
                  <c:v>PISO 3</c:v>
                </c:pt>
                <c:pt idx="3">
                  <c:v>PISO 4</c:v>
                </c:pt>
                <c:pt idx="4">
                  <c:v>PISO 5</c:v>
                </c:pt>
              </c:strCache>
            </c:strRef>
          </c:cat>
          <c:val>
            <c:numRef>
              <c:f>Hoja6!$H$191:$H$195</c:f>
              <c:numCache>
                <c:formatCode>0.0000</c:formatCode>
                <c:ptCount val="5"/>
                <c:pt idx="0">
                  <c:v>2.3023255813953487E-2</c:v>
                </c:pt>
                <c:pt idx="1">
                  <c:v>2.5000000000000005E-2</c:v>
                </c:pt>
                <c:pt idx="2">
                  <c:v>2.4848484848484838E-2</c:v>
                </c:pt>
                <c:pt idx="3">
                  <c:v>2.4000000000000004E-2</c:v>
                </c:pt>
                <c:pt idx="4">
                  <c:v>2.3333333333333338E-2</c:v>
                </c:pt>
              </c:numCache>
            </c:numRef>
          </c:val>
        </c:ser>
        <c:dLbls>
          <c:showLegendKey val="0"/>
          <c:showVal val="0"/>
          <c:showCatName val="0"/>
          <c:showSerName val="0"/>
          <c:showPercent val="0"/>
          <c:showBubbleSize val="0"/>
        </c:dLbls>
        <c:gapWidth val="219"/>
        <c:axId val="-85530400"/>
        <c:axId val="-85526592"/>
      </c:barChart>
      <c:catAx>
        <c:axId val="-85530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26592"/>
        <c:crosses val="autoZero"/>
        <c:auto val="1"/>
        <c:lblAlgn val="ctr"/>
        <c:lblOffset val="100"/>
        <c:noMultiLvlLbl val="0"/>
      </c:catAx>
      <c:valAx>
        <c:axId val="-8552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30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Centro de Rigidez en "X" Para Suelo Muy Rígido (S</a:t>
            </a:r>
            <a:r>
              <a:rPr lang="es-PE" sz="1800" b="0" i="0" baseline="-25000">
                <a:effectLst/>
              </a:rPr>
              <a:t>1</a:t>
            </a:r>
            <a:r>
              <a:rPr lang="es-PE" sz="1800" b="0" i="0" baseline="0">
                <a:effectLst/>
              </a:rPr>
              <a:t>) Análisi Convencional Vs ISE </a:t>
            </a:r>
            <a:endParaRPr lang="es-PE" sz="18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PE"/>
        </a:p>
      </c:txPr>
    </c:title>
    <c:autoTitleDeleted val="0"/>
    <c:plotArea>
      <c:layout/>
      <c:barChart>
        <c:barDir val="col"/>
        <c:grouping val="clustered"/>
        <c:varyColors val="0"/>
        <c:ser>
          <c:idx val="0"/>
          <c:order val="0"/>
          <c:tx>
            <c:strRef>
              <c:f>Hoja6!$D$28</c:f>
              <c:strCache>
                <c:ptCount val="1"/>
                <c:pt idx="0">
                  <c:v>Análisis Convencional Suelo Muy Rigido (S1)</c:v>
                </c:pt>
              </c:strCache>
            </c:strRef>
          </c:tx>
          <c:spPr>
            <a:solidFill>
              <a:schemeClr val="bg1">
                <a:lumMod val="50000"/>
              </a:schemeClr>
            </a:solidFill>
            <a:ln>
              <a:solidFill>
                <a:schemeClr val="bg1">
                  <a:lumMod val="50000"/>
                </a:schemeClr>
              </a:solidFill>
            </a:ln>
            <a:effectLst/>
          </c:spPr>
          <c:invertIfNegative val="0"/>
          <c:cat>
            <c:strRef>
              <c:f>Hoja6!$A$31:$A$35</c:f>
              <c:strCache>
                <c:ptCount val="5"/>
                <c:pt idx="0">
                  <c:v>PISO 1</c:v>
                </c:pt>
                <c:pt idx="1">
                  <c:v>PISO 2</c:v>
                </c:pt>
                <c:pt idx="2">
                  <c:v>PISO 3</c:v>
                </c:pt>
                <c:pt idx="3">
                  <c:v>PISO 4</c:v>
                </c:pt>
                <c:pt idx="4">
                  <c:v>PISO 5</c:v>
                </c:pt>
              </c:strCache>
            </c:strRef>
          </c:cat>
          <c:val>
            <c:numRef>
              <c:f>Hoja6!$D$31:$D$35</c:f>
              <c:numCache>
                <c:formatCode>0.000</c:formatCode>
                <c:ptCount val="5"/>
                <c:pt idx="0">
                  <c:v>37.6</c:v>
                </c:pt>
                <c:pt idx="1">
                  <c:v>37.245800000000003</c:v>
                </c:pt>
                <c:pt idx="2">
                  <c:v>37.111499999999999</c:v>
                </c:pt>
                <c:pt idx="3">
                  <c:v>37.055500000000002</c:v>
                </c:pt>
                <c:pt idx="4">
                  <c:v>37.025399999999998</c:v>
                </c:pt>
              </c:numCache>
            </c:numRef>
          </c:val>
        </c:ser>
        <c:ser>
          <c:idx val="1"/>
          <c:order val="1"/>
          <c:tx>
            <c:strRef>
              <c:f>Hoja6!$E$28</c:f>
              <c:strCache>
                <c:ptCount val="1"/>
                <c:pt idx="0">
                  <c:v>ISE Suelo Muy Rigido (S1)</c:v>
                </c:pt>
              </c:strCache>
            </c:strRef>
          </c:tx>
          <c:spPr>
            <a:solidFill>
              <a:srgbClr val="FFFF00"/>
            </a:solidFill>
            <a:ln>
              <a:solidFill>
                <a:srgbClr val="FFFF00"/>
              </a:solidFill>
            </a:ln>
            <a:effectLst/>
          </c:spPr>
          <c:invertIfNegative val="0"/>
          <c:val>
            <c:numRef>
              <c:f>Hoja6!$E$31:$E$35</c:f>
              <c:numCache>
                <c:formatCode>0.000</c:formatCode>
                <c:ptCount val="5"/>
                <c:pt idx="0">
                  <c:v>37.586199999999998</c:v>
                </c:pt>
                <c:pt idx="1">
                  <c:v>37.281559999999999</c:v>
                </c:pt>
                <c:pt idx="2">
                  <c:v>37.181909999999995</c:v>
                </c:pt>
                <c:pt idx="3">
                  <c:v>37.143979999999999</c:v>
                </c:pt>
                <c:pt idx="4">
                  <c:v>37.119579999999999</c:v>
                </c:pt>
              </c:numCache>
            </c:numRef>
          </c:val>
        </c:ser>
        <c:dLbls>
          <c:showLegendKey val="0"/>
          <c:showVal val="0"/>
          <c:showCatName val="0"/>
          <c:showSerName val="0"/>
          <c:showPercent val="0"/>
          <c:showBubbleSize val="0"/>
        </c:dLbls>
        <c:gapWidth val="182"/>
        <c:axId val="-20156656"/>
        <c:axId val="-20157744"/>
      </c:barChart>
      <c:catAx>
        <c:axId val="-20156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57744"/>
        <c:crosses val="autoZero"/>
        <c:auto val="1"/>
        <c:lblAlgn val="ctr"/>
        <c:lblOffset val="100"/>
        <c:noMultiLvlLbl val="0"/>
      </c:catAx>
      <c:valAx>
        <c:axId val="-2015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Centro</a:t>
                </a:r>
                <a:r>
                  <a:rPr lang="es-PE" baseline="0"/>
                  <a:t> de Rigideces (m)</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56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DERIVAS DE</a:t>
            </a:r>
            <a:r>
              <a:rPr lang="es-PE" baseline="0"/>
              <a:t> LA ESTRUCTURA EN "Y" PARA UN SUELO (S</a:t>
            </a:r>
            <a:r>
              <a:rPr lang="es-PE" baseline="-25000"/>
              <a:t>3</a:t>
            </a:r>
            <a:r>
              <a:rPr lang="es-PE" baseline="0"/>
              <a:t>) SUELO BLANDO</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1"/>
          <c:order val="0"/>
          <c:tx>
            <c:strRef>
              <c:f>Hoja6!$I$190</c:f>
              <c:strCache>
                <c:ptCount val="1"/>
                <c:pt idx="0">
                  <c:v>Análisis Convencional Suelo Blando (S3)</c:v>
                </c:pt>
              </c:strCache>
            </c:strRef>
          </c:tx>
          <c:spPr>
            <a:solidFill>
              <a:schemeClr val="bg1">
                <a:lumMod val="50000"/>
              </a:schemeClr>
            </a:solidFill>
            <a:ln>
              <a:solidFill>
                <a:schemeClr val="bg1">
                  <a:lumMod val="50000"/>
                </a:schemeClr>
              </a:solidFill>
            </a:ln>
            <a:effectLst/>
          </c:spPr>
          <c:invertIfNegative val="0"/>
          <c:cat>
            <c:strRef>
              <c:f>Hoja6!$A$191:$A$195</c:f>
              <c:strCache>
                <c:ptCount val="5"/>
                <c:pt idx="0">
                  <c:v>PISO 1</c:v>
                </c:pt>
                <c:pt idx="1">
                  <c:v>PISO 2</c:v>
                </c:pt>
                <c:pt idx="2">
                  <c:v>PISO 3</c:v>
                </c:pt>
                <c:pt idx="3">
                  <c:v>PISO 4</c:v>
                </c:pt>
                <c:pt idx="4">
                  <c:v>PISO 5</c:v>
                </c:pt>
              </c:strCache>
            </c:strRef>
          </c:cat>
          <c:val>
            <c:numRef>
              <c:f>Hoja6!$I$191:$I$195</c:f>
              <c:numCache>
                <c:formatCode>0.0000</c:formatCode>
                <c:ptCount val="5"/>
                <c:pt idx="0">
                  <c:v>4.8837209302325579E-3</c:v>
                </c:pt>
                <c:pt idx="1">
                  <c:v>9.2105263157894746E-3</c:v>
                </c:pt>
                <c:pt idx="2">
                  <c:v>1.0606060606060605E-2</c:v>
                </c:pt>
                <c:pt idx="3">
                  <c:v>1.1000000000000001E-2</c:v>
                </c:pt>
                <c:pt idx="4">
                  <c:v>1.0606060606060608E-2</c:v>
                </c:pt>
              </c:numCache>
            </c:numRef>
          </c:val>
        </c:ser>
        <c:ser>
          <c:idx val="0"/>
          <c:order val="1"/>
          <c:tx>
            <c:strRef>
              <c:f>Hoja6!$J$190</c:f>
              <c:strCache>
                <c:ptCount val="1"/>
                <c:pt idx="0">
                  <c:v>ISE Suelo Blando (S3)</c:v>
                </c:pt>
              </c:strCache>
            </c:strRef>
          </c:tx>
          <c:spPr>
            <a:solidFill>
              <a:srgbClr val="FF0000"/>
            </a:solidFill>
            <a:ln>
              <a:solidFill>
                <a:srgbClr val="FF0000"/>
              </a:solidFill>
            </a:ln>
            <a:effectLst/>
          </c:spPr>
          <c:invertIfNegative val="0"/>
          <c:cat>
            <c:strRef>
              <c:f>Hoja6!$A$191:$A$195</c:f>
              <c:strCache>
                <c:ptCount val="5"/>
                <c:pt idx="0">
                  <c:v>PISO 1</c:v>
                </c:pt>
                <c:pt idx="1">
                  <c:v>PISO 2</c:v>
                </c:pt>
                <c:pt idx="2">
                  <c:v>PISO 3</c:v>
                </c:pt>
                <c:pt idx="3">
                  <c:v>PISO 4</c:v>
                </c:pt>
                <c:pt idx="4">
                  <c:v>PISO 5</c:v>
                </c:pt>
              </c:strCache>
            </c:strRef>
          </c:cat>
          <c:val>
            <c:numRef>
              <c:f>Hoja6!$J$191:$J$195</c:f>
              <c:numCache>
                <c:formatCode>0.0000</c:formatCode>
                <c:ptCount val="5"/>
                <c:pt idx="0">
                  <c:v>5.6511627906976745E-2</c:v>
                </c:pt>
                <c:pt idx="1">
                  <c:v>4.8947368421052635E-2</c:v>
                </c:pt>
                <c:pt idx="2">
                  <c:v>4.7272727272727265E-2</c:v>
                </c:pt>
                <c:pt idx="3">
                  <c:v>4.500000000000004E-2</c:v>
                </c:pt>
                <c:pt idx="4">
                  <c:v>4.3636363636363612E-2</c:v>
                </c:pt>
              </c:numCache>
            </c:numRef>
          </c:val>
        </c:ser>
        <c:dLbls>
          <c:showLegendKey val="0"/>
          <c:showVal val="0"/>
          <c:showCatName val="0"/>
          <c:showSerName val="0"/>
          <c:showPercent val="0"/>
          <c:showBubbleSize val="0"/>
        </c:dLbls>
        <c:gapWidth val="219"/>
        <c:axId val="-85536928"/>
        <c:axId val="-85541280"/>
      </c:barChart>
      <c:catAx>
        <c:axId val="-85536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DE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41280"/>
        <c:crosses val="autoZero"/>
        <c:auto val="1"/>
        <c:lblAlgn val="ctr"/>
        <c:lblOffset val="100"/>
        <c:noMultiLvlLbl val="0"/>
      </c:catAx>
      <c:valAx>
        <c:axId val="-8554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DERIVA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5536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Centro de Rigidez en "X" Para Suelo Intermedio (S</a:t>
            </a:r>
            <a:r>
              <a:rPr lang="es-PE" sz="1800" b="0" i="0" baseline="-25000">
                <a:effectLst/>
              </a:rPr>
              <a:t>2</a:t>
            </a:r>
            <a:r>
              <a:rPr lang="es-PE" sz="1800" b="0" i="0" baseline="0">
                <a:effectLst/>
              </a:rPr>
              <a:t>) Análisis Convencional Vs ISE </a:t>
            </a:r>
            <a:endParaRPr lang="es-PE" sz="18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PE"/>
        </a:p>
      </c:txPr>
    </c:title>
    <c:autoTitleDeleted val="0"/>
    <c:plotArea>
      <c:layout/>
      <c:barChart>
        <c:barDir val="col"/>
        <c:grouping val="clustered"/>
        <c:varyColors val="0"/>
        <c:ser>
          <c:idx val="0"/>
          <c:order val="0"/>
          <c:tx>
            <c:strRef>
              <c:f>Hoja6!$F$28</c:f>
              <c:strCache>
                <c:ptCount val="1"/>
                <c:pt idx="0">
                  <c:v>Análisis Convencional Suelo Intermedio (S2)</c:v>
                </c:pt>
              </c:strCache>
            </c:strRef>
          </c:tx>
          <c:spPr>
            <a:solidFill>
              <a:schemeClr val="bg1">
                <a:lumMod val="50000"/>
              </a:schemeClr>
            </a:solidFill>
            <a:ln>
              <a:solidFill>
                <a:schemeClr val="bg1">
                  <a:lumMod val="50000"/>
                </a:schemeClr>
              </a:solidFill>
            </a:ln>
            <a:effectLst/>
          </c:spPr>
          <c:invertIfNegative val="0"/>
          <c:cat>
            <c:strRef>
              <c:f>Hoja6!$A$31:$A$35</c:f>
              <c:strCache>
                <c:ptCount val="5"/>
                <c:pt idx="0">
                  <c:v>PISO 1</c:v>
                </c:pt>
                <c:pt idx="1">
                  <c:v>PISO 2</c:v>
                </c:pt>
                <c:pt idx="2">
                  <c:v>PISO 3</c:v>
                </c:pt>
                <c:pt idx="3">
                  <c:v>PISO 4</c:v>
                </c:pt>
                <c:pt idx="4">
                  <c:v>PISO 5</c:v>
                </c:pt>
              </c:strCache>
            </c:strRef>
          </c:cat>
          <c:val>
            <c:numRef>
              <c:f>Hoja6!$F$31:$F$35</c:f>
              <c:numCache>
                <c:formatCode>0.000</c:formatCode>
                <c:ptCount val="5"/>
                <c:pt idx="0">
                  <c:v>37.6</c:v>
                </c:pt>
                <c:pt idx="1">
                  <c:v>37.245800000000003</c:v>
                </c:pt>
                <c:pt idx="2">
                  <c:v>37.111499999999999</c:v>
                </c:pt>
                <c:pt idx="3">
                  <c:v>37.055500000000002</c:v>
                </c:pt>
                <c:pt idx="4">
                  <c:v>37.025399999999998</c:v>
                </c:pt>
              </c:numCache>
            </c:numRef>
          </c:val>
        </c:ser>
        <c:ser>
          <c:idx val="1"/>
          <c:order val="1"/>
          <c:tx>
            <c:strRef>
              <c:f>Hoja6!$G$28</c:f>
              <c:strCache>
                <c:ptCount val="1"/>
                <c:pt idx="0">
                  <c:v>ISE Suelo Intermedio (S2)</c:v>
                </c:pt>
              </c:strCache>
            </c:strRef>
          </c:tx>
          <c:spPr>
            <a:solidFill>
              <a:srgbClr val="92D050"/>
            </a:solidFill>
            <a:ln>
              <a:solidFill>
                <a:srgbClr val="92D050"/>
              </a:solidFill>
            </a:ln>
            <a:effectLst/>
          </c:spPr>
          <c:invertIfNegative val="0"/>
          <c:val>
            <c:numRef>
              <c:f>Hoja6!$G$31:$G$35</c:f>
              <c:numCache>
                <c:formatCode>0.000</c:formatCode>
                <c:ptCount val="5"/>
                <c:pt idx="0">
                  <c:v>37.404090000000004</c:v>
                </c:pt>
                <c:pt idx="1">
                  <c:v>37.278790000000001</c:v>
                </c:pt>
                <c:pt idx="2">
                  <c:v>37.246589999999998</c:v>
                </c:pt>
                <c:pt idx="3">
                  <c:v>37.241190000000003</c:v>
                </c:pt>
                <c:pt idx="4">
                  <c:v>37.234459999999999</c:v>
                </c:pt>
              </c:numCache>
            </c:numRef>
          </c:val>
        </c:ser>
        <c:dLbls>
          <c:showLegendKey val="0"/>
          <c:showVal val="0"/>
          <c:showCatName val="0"/>
          <c:showSerName val="0"/>
          <c:showPercent val="0"/>
          <c:showBubbleSize val="0"/>
        </c:dLbls>
        <c:gapWidth val="182"/>
        <c:axId val="-20169712"/>
        <c:axId val="-20154480"/>
      </c:barChart>
      <c:catAx>
        <c:axId val="-20169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54480"/>
        <c:crosses val="autoZero"/>
        <c:auto val="1"/>
        <c:lblAlgn val="ctr"/>
        <c:lblOffset val="100"/>
        <c:noMultiLvlLbl val="0"/>
      </c:catAx>
      <c:valAx>
        <c:axId val="-2015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Centro</a:t>
                </a:r>
                <a:r>
                  <a:rPr lang="es-PE" baseline="0"/>
                  <a:t> de Rigideces (m)</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69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800" b="0" i="0" baseline="0">
                <a:effectLst/>
              </a:rPr>
              <a:t>Centro de Rigidez en "X" Para Suelo Blando (S</a:t>
            </a:r>
            <a:r>
              <a:rPr lang="es-PE" sz="1800" b="0" i="0" baseline="-25000">
                <a:effectLst/>
              </a:rPr>
              <a:t>3</a:t>
            </a:r>
            <a:r>
              <a:rPr lang="es-PE" sz="1800" b="0" i="0" baseline="0">
                <a:effectLst/>
              </a:rPr>
              <a:t>) Análisis Convencional Vs ISE </a:t>
            </a:r>
            <a:endParaRPr lang="es-PE" sz="18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PE"/>
        </a:p>
      </c:txPr>
    </c:title>
    <c:autoTitleDeleted val="0"/>
    <c:plotArea>
      <c:layout/>
      <c:barChart>
        <c:barDir val="col"/>
        <c:grouping val="clustered"/>
        <c:varyColors val="0"/>
        <c:ser>
          <c:idx val="0"/>
          <c:order val="0"/>
          <c:tx>
            <c:strRef>
              <c:f>Hoja6!$H$28</c:f>
              <c:strCache>
                <c:ptCount val="1"/>
                <c:pt idx="0">
                  <c:v>Análisis Convencional Suelo Blando (S3)</c:v>
                </c:pt>
              </c:strCache>
            </c:strRef>
          </c:tx>
          <c:spPr>
            <a:solidFill>
              <a:schemeClr val="bg1">
                <a:lumMod val="50000"/>
              </a:schemeClr>
            </a:solidFill>
            <a:ln>
              <a:solidFill>
                <a:schemeClr val="bg1">
                  <a:lumMod val="50000"/>
                </a:schemeClr>
              </a:solidFill>
            </a:ln>
            <a:effectLst/>
          </c:spPr>
          <c:invertIfNegative val="0"/>
          <c:cat>
            <c:strRef>
              <c:f>Hoja6!$A$31:$A$35</c:f>
              <c:strCache>
                <c:ptCount val="5"/>
                <c:pt idx="0">
                  <c:v>PISO 1</c:v>
                </c:pt>
                <c:pt idx="1">
                  <c:v>PISO 2</c:v>
                </c:pt>
                <c:pt idx="2">
                  <c:v>PISO 3</c:v>
                </c:pt>
                <c:pt idx="3">
                  <c:v>PISO 4</c:v>
                </c:pt>
                <c:pt idx="4">
                  <c:v>PISO 5</c:v>
                </c:pt>
              </c:strCache>
            </c:strRef>
          </c:cat>
          <c:val>
            <c:numRef>
              <c:f>Hoja6!$H$31:$H$35</c:f>
              <c:numCache>
                <c:formatCode>0.000</c:formatCode>
                <c:ptCount val="5"/>
                <c:pt idx="0">
                  <c:v>37.6</c:v>
                </c:pt>
                <c:pt idx="1">
                  <c:v>37.245800000000003</c:v>
                </c:pt>
                <c:pt idx="2">
                  <c:v>37.111499999999999</c:v>
                </c:pt>
                <c:pt idx="3">
                  <c:v>37.055500000000002</c:v>
                </c:pt>
                <c:pt idx="4">
                  <c:v>37.025399999999998</c:v>
                </c:pt>
              </c:numCache>
            </c:numRef>
          </c:val>
        </c:ser>
        <c:ser>
          <c:idx val="1"/>
          <c:order val="1"/>
          <c:tx>
            <c:strRef>
              <c:f>Hoja6!$I$28</c:f>
              <c:strCache>
                <c:ptCount val="1"/>
                <c:pt idx="0">
                  <c:v>ISE Suelo Blando (S3)</c:v>
                </c:pt>
              </c:strCache>
            </c:strRef>
          </c:tx>
          <c:spPr>
            <a:solidFill>
              <a:srgbClr val="FF0000"/>
            </a:solidFill>
            <a:ln>
              <a:solidFill>
                <a:srgbClr val="FF0000"/>
              </a:solidFill>
            </a:ln>
            <a:effectLst/>
          </c:spPr>
          <c:invertIfNegative val="0"/>
          <c:val>
            <c:numRef>
              <c:f>Hoja6!$I$31:$I$35</c:f>
              <c:numCache>
                <c:formatCode>0.000</c:formatCode>
                <c:ptCount val="5"/>
                <c:pt idx="0">
                  <c:v>37.059620000000002</c:v>
                </c:pt>
                <c:pt idx="1">
                  <c:v>37.060369999999999</c:v>
                </c:pt>
                <c:pt idx="2">
                  <c:v>37.109090000000002</c:v>
                </c:pt>
                <c:pt idx="3">
                  <c:v>37.154789999999998</c:v>
                </c:pt>
                <c:pt idx="4">
                  <c:v>37.190359999999998</c:v>
                </c:pt>
              </c:numCache>
            </c:numRef>
          </c:val>
        </c:ser>
        <c:dLbls>
          <c:showLegendKey val="0"/>
          <c:showVal val="0"/>
          <c:showCatName val="0"/>
          <c:showSerName val="0"/>
          <c:showPercent val="0"/>
          <c:showBubbleSize val="0"/>
        </c:dLbls>
        <c:gapWidth val="182"/>
        <c:axId val="-20153392"/>
        <c:axId val="-20163184"/>
      </c:barChart>
      <c:catAx>
        <c:axId val="-20153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63184"/>
        <c:crosses val="autoZero"/>
        <c:auto val="1"/>
        <c:lblAlgn val="ctr"/>
        <c:lblOffset val="100"/>
        <c:noMultiLvlLbl val="0"/>
      </c:catAx>
      <c:valAx>
        <c:axId val="-2016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Centro</a:t>
                </a:r>
                <a:r>
                  <a:rPr lang="es-PE" baseline="0"/>
                  <a:t> de Rigideces (m)</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53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Centro de Rigidez en "Y" Para Roca Dura (S</a:t>
            </a:r>
            <a:r>
              <a:rPr lang="es-PE" sz="1800" b="0" i="0" baseline="-25000">
                <a:effectLst/>
              </a:rPr>
              <a:t>0</a:t>
            </a:r>
            <a:r>
              <a:rPr lang="es-PE" sz="1800" b="0" i="0" baseline="0">
                <a:effectLst/>
              </a:rPr>
              <a:t>)</a:t>
            </a:r>
            <a:endParaRPr lang="es-PE">
              <a:effectLst/>
            </a:endParaRPr>
          </a:p>
          <a:p>
            <a:pPr>
              <a:defRPr/>
            </a:pPr>
            <a:r>
              <a:rPr lang="es-PE" sz="1800" b="0" i="0" baseline="0">
                <a:effectLst/>
              </a:rPr>
              <a:t>Análisis Convencional Vs ISE </a:t>
            </a:r>
            <a:endParaRPr lang="es-PE">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Hoja6!$B$38</c:f>
              <c:strCache>
                <c:ptCount val="1"/>
                <c:pt idx="0">
                  <c:v>Análisis Convencional Suelo Roca Dura (S0)</c:v>
                </c:pt>
              </c:strCache>
            </c:strRef>
          </c:tx>
          <c:spPr>
            <a:solidFill>
              <a:schemeClr val="bg1">
                <a:lumMod val="50000"/>
              </a:schemeClr>
            </a:solidFill>
            <a:ln>
              <a:solidFill>
                <a:schemeClr val="bg1">
                  <a:lumMod val="50000"/>
                </a:schemeClr>
              </a:solidFill>
            </a:ln>
            <a:effectLst/>
          </c:spPr>
          <c:invertIfNegative val="0"/>
          <c:cat>
            <c:strRef>
              <c:f>Hoja6!$A$41:$A$45</c:f>
              <c:strCache>
                <c:ptCount val="5"/>
                <c:pt idx="0">
                  <c:v>PISO 1</c:v>
                </c:pt>
                <c:pt idx="1">
                  <c:v>PISO 2</c:v>
                </c:pt>
                <c:pt idx="2">
                  <c:v>PISO 3</c:v>
                </c:pt>
                <c:pt idx="3">
                  <c:v>PISO 4</c:v>
                </c:pt>
                <c:pt idx="4">
                  <c:v>PISO 5</c:v>
                </c:pt>
              </c:strCache>
            </c:strRef>
          </c:cat>
          <c:val>
            <c:numRef>
              <c:f>Hoja6!$B$41:$B$45</c:f>
              <c:numCache>
                <c:formatCode>0.000</c:formatCode>
                <c:ptCount val="5"/>
                <c:pt idx="0">
                  <c:v>19.838000000000001</c:v>
                </c:pt>
                <c:pt idx="1">
                  <c:v>18.857199999999999</c:v>
                </c:pt>
                <c:pt idx="2">
                  <c:v>18.863700000000001</c:v>
                </c:pt>
                <c:pt idx="3">
                  <c:v>19.0245</c:v>
                </c:pt>
                <c:pt idx="4">
                  <c:v>19.145700000000001</c:v>
                </c:pt>
              </c:numCache>
            </c:numRef>
          </c:val>
        </c:ser>
        <c:ser>
          <c:idx val="1"/>
          <c:order val="1"/>
          <c:tx>
            <c:strRef>
              <c:f>Hoja6!$C$38</c:f>
              <c:strCache>
                <c:ptCount val="1"/>
                <c:pt idx="0">
                  <c:v>ISE Suelo Roca Dura (S0)</c:v>
                </c:pt>
              </c:strCache>
            </c:strRef>
          </c:tx>
          <c:spPr>
            <a:solidFill>
              <a:srgbClr val="00B0F0"/>
            </a:solidFill>
            <a:ln>
              <a:solidFill>
                <a:srgbClr val="00B0F0"/>
              </a:solidFill>
            </a:ln>
            <a:effectLst/>
          </c:spPr>
          <c:invertIfNegative val="0"/>
          <c:cat>
            <c:strRef>
              <c:f>Hoja6!$A$41:$A$45</c:f>
              <c:strCache>
                <c:ptCount val="5"/>
                <c:pt idx="0">
                  <c:v>PISO 1</c:v>
                </c:pt>
                <c:pt idx="1">
                  <c:v>PISO 2</c:v>
                </c:pt>
                <c:pt idx="2">
                  <c:v>PISO 3</c:v>
                </c:pt>
                <c:pt idx="3">
                  <c:v>PISO 4</c:v>
                </c:pt>
                <c:pt idx="4">
                  <c:v>PISO 5</c:v>
                </c:pt>
              </c:strCache>
            </c:strRef>
          </c:cat>
          <c:val>
            <c:numRef>
              <c:f>Hoja6!$C$41:$C$45</c:f>
              <c:numCache>
                <c:formatCode>0.000</c:formatCode>
                <c:ptCount val="5"/>
                <c:pt idx="0">
                  <c:v>20.2271</c:v>
                </c:pt>
                <c:pt idx="1">
                  <c:v>19.104110000000002</c:v>
                </c:pt>
                <c:pt idx="2">
                  <c:v>19.054639999999999</c:v>
                </c:pt>
                <c:pt idx="3">
                  <c:v>19.178660000000001</c:v>
                </c:pt>
                <c:pt idx="4">
                  <c:v>19.28454</c:v>
                </c:pt>
              </c:numCache>
            </c:numRef>
          </c:val>
        </c:ser>
        <c:dLbls>
          <c:showLegendKey val="0"/>
          <c:showVal val="0"/>
          <c:showCatName val="0"/>
          <c:showSerName val="0"/>
          <c:showPercent val="0"/>
          <c:showBubbleSize val="0"/>
        </c:dLbls>
        <c:gapWidth val="182"/>
        <c:axId val="-20168080"/>
        <c:axId val="-20164272"/>
      </c:barChart>
      <c:catAx>
        <c:axId val="-20168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64272"/>
        <c:crosses val="autoZero"/>
        <c:auto val="1"/>
        <c:lblAlgn val="ctr"/>
        <c:lblOffset val="100"/>
        <c:noMultiLvlLbl val="0"/>
      </c:catAx>
      <c:valAx>
        <c:axId val="-2016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Centro</a:t>
                </a:r>
                <a:r>
                  <a:rPr lang="es-PE" baseline="0"/>
                  <a:t> de Rigideces (m)</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68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Centro de Rigidez en "Y" Para Suelo Muy Rígido (S</a:t>
            </a:r>
            <a:r>
              <a:rPr lang="es-PE" sz="1800" b="0" i="0" baseline="-25000">
                <a:effectLst/>
              </a:rPr>
              <a:t>1</a:t>
            </a:r>
            <a:r>
              <a:rPr lang="es-PE" sz="1800" b="0" i="0" baseline="0">
                <a:effectLst/>
              </a:rPr>
              <a:t>) Análisi Convencional Vs ISE </a:t>
            </a:r>
            <a:endParaRPr lang="es-PE">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Hoja6!$D$38</c:f>
              <c:strCache>
                <c:ptCount val="1"/>
                <c:pt idx="0">
                  <c:v>Análisis Convencional Suelo Muy Rigido (S1)</c:v>
                </c:pt>
              </c:strCache>
            </c:strRef>
          </c:tx>
          <c:spPr>
            <a:solidFill>
              <a:schemeClr val="bg1">
                <a:lumMod val="50000"/>
              </a:schemeClr>
            </a:solidFill>
            <a:ln>
              <a:solidFill>
                <a:schemeClr val="bg1">
                  <a:lumMod val="50000"/>
                </a:schemeClr>
              </a:solidFill>
            </a:ln>
            <a:effectLst/>
          </c:spPr>
          <c:invertIfNegative val="0"/>
          <c:cat>
            <c:strRef>
              <c:f>Hoja6!$A$41:$A$45</c:f>
              <c:strCache>
                <c:ptCount val="5"/>
                <c:pt idx="0">
                  <c:v>PISO 1</c:v>
                </c:pt>
                <c:pt idx="1">
                  <c:v>PISO 2</c:v>
                </c:pt>
                <c:pt idx="2">
                  <c:v>PISO 3</c:v>
                </c:pt>
                <c:pt idx="3">
                  <c:v>PISO 4</c:v>
                </c:pt>
                <c:pt idx="4">
                  <c:v>PISO 5</c:v>
                </c:pt>
              </c:strCache>
            </c:strRef>
          </c:cat>
          <c:val>
            <c:numRef>
              <c:f>Hoja6!$D$41:$D$45</c:f>
              <c:numCache>
                <c:formatCode>0.000</c:formatCode>
                <c:ptCount val="5"/>
                <c:pt idx="0">
                  <c:v>19.838000000000001</c:v>
                </c:pt>
                <c:pt idx="1">
                  <c:v>18.857199999999999</c:v>
                </c:pt>
                <c:pt idx="2">
                  <c:v>18.863700000000001</c:v>
                </c:pt>
                <c:pt idx="3">
                  <c:v>19.0245</c:v>
                </c:pt>
                <c:pt idx="4">
                  <c:v>19.145700000000001</c:v>
                </c:pt>
              </c:numCache>
            </c:numRef>
          </c:val>
        </c:ser>
        <c:ser>
          <c:idx val="1"/>
          <c:order val="1"/>
          <c:tx>
            <c:strRef>
              <c:f>Hoja6!$E$38</c:f>
              <c:strCache>
                <c:ptCount val="1"/>
                <c:pt idx="0">
                  <c:v>ISE Suelo Muy Rigido (S1)</c:v>
                </c:pt>
              </c:strCache>
            </c:strRef>
          </c:tx>
          <c:spPr>
            <a:solidFill>
              <a:srgbClr val="FFFF00"/>
            </a:solidFill>
            <a:ln>
              <a:solidFill>
                <a:srgbClr val="FFFF00"/>
              </a:solidFill>
            </a:ln>
            <a:effectLst/>
          </c:spPr>
          <c:invertIfNegative val="0"/>
          <c:cat>
            <c:strRef>
              <c:f>Hoja6!$A$41:$A$45</c:f>
              <c:strCache>
                <c:ptCount val="5"/>
                <c:pt idx="0">
                  <c:v>PISO 1</c:v>
                </c:pt>
                <c:pt idx="1">
                  <c:v>PISO 2</c:v>
                </c:pt>
                <c:pt idx="2">
                  <c:v>PISO 3</c:v>
                </c:pt>
                <c:pt idx="3">
                  <c:v>PISO 4</c:v>
                </c:pt>
                <c:pt idx="4">
                  <c:v>PISO 5</c:v>
                </c:pt>
              </c:strCache>
            </c:strRef>
          </c:cat>
          <c:val>
            <c:numRef>
              <c:f>Hoja6!$E$41:$E$45</c:f>
              <c:numCache>
                <c:formatCode>0.000</c:formatCode>
                <c:ptCount val="5"/>
                <c:pt idx="0">
                  <c:v>20.31521</c:v>
                </c:pt>
                <c:pt idx="1">
                  <c:v>19.24493</c:v>
                </c:pt>
                <c:pt idx="2">
                  <c:v>19.193349999999999</c:v>
                </c:pt>
                <c:pt idx="3">
                  <c:v>19.305070000000001</c:v>
                </c:pt>
                <c:pt idx="4">
                  <c:v>19.396370000000001</c:v>
                </c:pt>
              </c:numCache>
            </c:numRef>
          </c:val>
        </c:ser>
        <c:dLbls>
          <c:showLegendKey val="0"/>
          <c:showVal val="0"/>
          <c:showCatName val="0"/>
          <c:showSerName val="0"/>
          <c:showPercent val="0"/>
          <c:showBubbleSize val="0"/>
        </c:dLbls>
        <c:gapWidth val="182"/>
        <c:axId val="-20150128"/>
        <c:axId val="-20149584"/>
      </c:barChart>
      <c:catAx>
        <c:axId val="-2015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49584"/>
        <c:crosses val="autoZero"/>
        <c:auto val="1"/>
        <c:lblAlgn val="ctr"/>
        <c:lblOffset val="100"/>
        <c:noMultiLvlLbl val="0"/>
      </c:catAx>
      <c:valAx>
        <c:axId val="-20149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Centro</a:t>
                </a:r>
                <a:r>
                  <a:rPr lang="es-PE" baseline="0"/>
                  <a:t> de Rigideces (m)</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5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Centro de Rigidez en "Y" Para Suelo Intermedio (S</a:t>
            </a:r>
            <a:r>
              <a:rPr lang="es-PE" sz="1800" b="0" i="0" baseline="-25000">
                <a:effectLst/>
              </a:rPr>
              <a:t>2</a:t>
            </a:r>
            <a:r>
              <a:rPr lang="es-PE" sz="1800" b="0" i="0" baseline="0">
                <a:effectLst/>
              </a:rPr>
              <a:t>) Análisis Convencional Vs ISE </a:t>
            </a:r>
            <a:endParaRPr lang="es-PE">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Hoja6!$F$38</c:f>
              <c:strCache>
                <c:ptCount val="1"/>
                <c:pt idx="0">
                  <c:v>Análisis Convencional Suelo Intermedio (S2)</c:v>
                </c:pt>
              </c:strCache>
            </c:strRef>
          </c:tx>
          <c:spPr>
            <a:solidFill>
              <a:schemeClr val="bg1">
                <a:lumMod val="50000"/>
              </a:schemeClr>
            </a:solidFill>
            <a:ln>
              <a:solidFill>
                <a:schemeClr val="bg1">
                  <a:lumMod val="50000"/>
                </a:schemeClr>
              </a:solidFill>
            </a:ln>
            <a:effectLst/>
          </c:spPr>
          <c:invertIfNegative val="0"/>
          <c:cat>
            <c:strRef>
              <c:f>Hoja6!$A$41:$A$45</c:f>
              <c:strCache>
                <c:ptCount val="5"/>
                <c:pt idx="0">
                  <c:v>PISO 1</c:v>
                </c:pt>
                <c:pt idx="1">
                  <c:v>PISO 2</c:v>
                </c:pt>
                <c:pt idx="2">
                  <c:v>PISO 3</c:v>
                </c:pt>
                <c:pt idx="3">
                  <c:v>PISO 4</c:v>
                </c:pt>
                <c:pt idx="4">
                  <c:v>PISO 5</c:v>
                </c:pt>
              </c:strCache>
            </c:strRef>
          </c:cat>
          <c:val>
            <c:numRef>
              <c:f>Hoja6!$F$41:$F$45</c:f>
              <c:numCache>
                <c:formatCode>0.000</c:formatCode>
                <c:ptCount val="5"/>
                <c:pt idx="0">
                  <c:v>19.838000000000001</c:v>
                </c:pt>
                <c:pt idx="1">
                  <c:v>18.857199999999999</c:v>
                </c:pt>
                <c:pt idx="2">
                  <c:v>18.863700000000001</c:v>
                </c:pt>
                <c:pt idx="3">
                  <c:v>19.0245</c:v>
                </c:pt>
                <c:pt idx="4">
                  <c:v>19.145700000000001</c:v>
                </c:pt>
              </c:numCache>
            </c:numRef>
          </c:val>
        </c:ser>
        <c:ser>
          <c:idx val="1"/>
          <c:order val="1"/>
          <c:tx>
            <c:strRef>
              <c:f>Hoja6!$G$38</c:f>
              <c:strCache>
                <c:ptCount val="1"/>
                <c:pt idx="0">
                  <c:v>ISE Suelo Intermedio (S2)</c:v>
                </c:pt>
              </c:strCache>
            </c:strRef>
          </c:tx>
          <c:spPr>
            <a:solidFill>
              <a:srgbClr val="92D050"/>
            </a:solidFill>
            <a:ln>
              <a:solidFill>
                <a:srgbClr val="92D050"/>
              </a:solidFill>
            </a:ln>
            <a:effectLst/>
          </c:spPr>
          <c:invertIfNegative val="0"/>
          <c:cat>
            <c:strRef>
              <c:f>Hoja6!$A$41:$A$45</c:f>
              <c:strCache>
                <c:ptCount val="5"/>
                <c:pt idx="0">
                  <c:v>PISO 1</c:v>
                </c:pt>
                <c:pt idx="1">
                  <c:v>PISO 2</c:v>
                </c:pt>
                <c:pt idx="2">
                  <c:v>PISO 3</c:v>
                </c:pt>
                <c:pt idx="3">
                  <c:v>PISO 4</c:v>
                </c:pt>
                <c:pt idx="4">
                  <c:v>PISO 5</c:v>
                </c:pt>
              </c:strCache>
            </c:strRef>
          </c:cat>
          <c:val>
            <c:numRef>
              <c:f>Hoja6!$G$41:$G$45</c:f>
              <c:numCache>
                <c:formatCode>0.000</c:formatCode>
                <c:ptCount val="5"/>
                <c:pt idx="0">
                  <c:v>21.248930000000001</c:v>
                </c:pt>
                <c:pt idx="1">
                  <c:v>20.590059999999998</c:v>
                </c:pt>
                <c:pt idx="2">
                  <c:v>20.563369999999999</c:v>
                </c:pt>
                <c:pt idx="3">
                  <c:v>20.616599999999998</c:v>
                </c:pt>
                <c:pt idx="4">
                  <c:v>20.637080000000001</c:v>
                </c:pt>
              </c:numCache>
            </c:numRef>
          </c:val>
        </c:ser>
        <c:dLbls>
          <c:showLegendKey val="0"/>
          <c:showVal val="0"/>
          <c:showCatName val="0"/>
          <c:showSerName val="0"/>
          <c:showPercent val="0"/>
          <c:showBubbleSize val="0"/>
        </c:dLbls>
        <c:gapWidth val="182"/>
        <c:axId val="-20148496"/>
        <c:axId val="-20147952"/>
      </c:barChart>
      <c:catAx>
        <c:axId val="-20148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47952"/>
        <c:crosses val="autoZero"/>
        <c:auto val="1"/>
        <c:lblAlgn val="ctr"/>
        <c:lblOffset val="100"/>
        <c:noMultiLvlLbl val="0"/>
      </c:catAx>
      <c:valAx>
        <c:axId val="-2014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Centro</a:t>
                </a:r>
                <a:r>
                  <a:rPr lang="es-PE" baseline="0"/>
                  <a:t> de Rigideces (m)</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48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0" i="0" baseline="0">
                <a:effectLst/>
              </a:rPr>
              <a:t>Centro de Rigidez en "Y" Para Suelo Blando (S</a:t>
            </a:r>
            <a:r>
              <a:rPr lang="es-PE" sz="1800" b="0" i="0" baseline="-25000">
                <a:effectLst/>
              </a:rPr>
              <a:t>3</a:t>
            </a:r>
            <a:r>
              <a:rPr lang="es-PE" sz="1800" b="0" i="0" baseline="0">
                <a:effectLst/>
              </a:rPr>
              <a:t>) Análisis Convencional Vs ISE </a:t>
            </a:r>
            <a:endParaRPr lang="es-PE">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Hoja6!$H$38</c:f>
              <c:strCache>
                <c:ptCount val="1"/>
                <c:pt idx="0">
                  <c:v>Análisis Convencional Suelo Blando (S3)</c:v>
                </c:pt>
              </c:strCache>
            </c:strRef>
          </c:tx>
          <c:spPr>
            <a:solidFill>
              <a:schemeClr val="bg1">
                <a:lumMod val="50000"/>
              </a:schemeClr>
            </a:solidFill>
            <a:ln>
              <a:solidFill>
                <a:schemeClr val="bg1">
                  <a:lumMod val="50000"/>
                </a:schemeClr>
              </a:solidFill>
            </a:ln>
            <a:effectLst/>
          </c:spPr>
          <c:invertIfNegative val="0"/>
          <c:cat>
            <c:strRef>
              <c:f>Hoja6!$A$41:$A$45</c:f>
              <c:strCache>
                <c:ptCount val="5"/>
                <c:pt idx="0">
                  <c:v>PISO 1</c:v>
                </c:pt>
                <c:pt idx="1">
                  <c:v>PISO 2</c:v>
                </c:pt>
                <c:pt idx="2">
                  <c:v>PISO 3</c:v>
                </c:pt>
                <c:pt idx="3">
                  <c:v>PISO 4</c:v>
                </c:pt>
                <c:pt idx="4">
                  <c:v>PISO 5</c:v>
                </c:pt>
              </c:strCache>
            </c:strRef>
          </c:cat>
          <c:val>
            <c:numRef>
              <c:f>Hoja6!$H$41:$H$45</c:f>
              <c:numCache>
                <c:formatCode>0.000</c:formatCode>
                <c:ptCount val="5"/>
                <c:pt idx="0">
                  <c:v>19.838000000000001</c:v>
                </c:pt>
                <c:pt idx="1">
                  <c:v>18.857199999999999</c:v>
                </c:pt>
                <c:pt idx="2">
                  <c:v>18.863700000000001</c:v>
                </c:pt>
                <c:pt idx="3">
                  <c:v>19.0245</c:v>
                </c:pt>
                <c:pt idx="4">
                  <c:v>19.145700000000001</c:v>
                </c:pt>
              </c:numCache>
            </c:numRef>
          </c:val>
        </c:ser>
        <c:ser>
          <c:idx val="1"/>
          <c:order val="1"/>
          <c:tx>
            <c:strRef>
              <c:f>Hoja6!$I$38</c:f>
              <c:strCache>
                <c:ptCount val="1"/>
                <c:pt idx="0">
                  <c:v>ISE Suelo Blando (S3)</c:v>
                </c:pt>
              </c:strCache>
            </c:strRef>
          </c:tx>
          <c:spPr>
            <a:solidFill>
              <a:srgbClr val="FF0000"/>
            </a:solidFill>
            <a:ln>
              <a:solidFill>
                <a:srgbClr val="FF0000"/>
              </a:solidFill>
            </a:ln>
            <a:effectLst/>
          </c:spPr>
          <c:invertIfNegative val="0"/>
          <c:cat>
            <c:strRef>
              <c:f>Hoja6!$A$41:$A$45</c:f>
              <c:strCache>
                <c:ptCount val="5"/>
                <c:pt idx="0">
                  <c:v>PISO 1</c:v>
                </c:pt>
                <c:pt idx="1">
                  <c:v>PISO 2</c:v>
                </c:pt>
                <c:pt idx="2">
                  <c:v>PISO 3</c:v>
                </c:pt>
                <c:pt idx="3">
                  <c:v>PISO 4</c:v>
                </c:pt>
                <c:pt idx="4">
                  <c:v>PISO 5</c:v>
                </c:pt>
              </c:strCache>
            </c:strRef>
          </c:cat>
          <c:val>
            <c:numRef>
              <c:f>Hoja6!$I$41:$I$45</c:f>
              <c:numCache>
                <c:formatCode>0.000</c:formatCode>
                <c:ptCount val="5"/>
                <c:pt idx="0">
                  <c:v>22.28378</c:v>
                </c:pt>
                <c:pt idx="1">
                  <c:v>21.76201</c:v>
                </c:pt>
                <c:pt idx="2">
                  <c:v>21.712910000000001</c:v>
                </c:pt>
                <c:pt idx="3">
                  <c:v>21.738850000000003</c:v>
                </c:pt>
                <c:pt idx="4">
                  <c:v>21.753719999999998</c:v>
                </c:pt>
              </c:numCache>
            </c:numRef>
          </c:val>
        </c:ser>
        <c:dLbls>
          <c:showLegendKey val="0"/>
          <c:showVal val="0"/>
          <c:showCatName val="0"/>
          <c:showSerName val="0"/>
          <c:showPercent val="0"/>
          <c:showBubbleSize val="0"/>
        </c:dLbls>
        <c:gapWidth val="182"/>
        <c:axId val="-20146320"/>
        <c:axId val="-20146864"/>
      </c:barChart>
      <c:catAx>
        <c:axId val="-20146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N° PISO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46864"/>
        <c:crosses val="autoZero"/>
        <c:auto val="1"/>
        <c:lblAlgn val="ctr"/>
        <c:lblOffset val="100"/>
        <c:noMultiLvlLbl val="0"/>
      </c:catAx>
      <c:valAx>
        <c:axId val="-2014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Centro</a:t>
                </a:r>
                <a:r>
                  <a:rPr lang="es-PE" baseline="0"/>
                  <a:t> de Rigideces (m)</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146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Val14</b:Tag>
    <b:SourceType>Book</b:SourceType>
    <b:Guid>{2F485292-7EA1-4A87-907C-E01FA11BBB80}</b:Guid>
    <b:Title>Influencia de la Interacción Suelo Estructura en la Reducción de Esfuerzos de una Edificación Aporticada con Zapatas Aisladas</b:Title>
    <b:Year>2014</b:Year>
    <b:City>Lima</b:City>
    <b:Publisher>Repositorio de la UCP</b:Publisher>
    <b:Author>
      <b:Author>
        <b:NameList>
          <b:Person>
            <b:Last>Valderrama Carpio</b:Last>
            <b:Middle>José</b:Middle>
            <b:First>Christian</b:First>
          </b:Person>
          <b:Person>
            <b:Last>Meza Rodríguez</b:Last>
            <b:Middle>Antonio</b:Middle>
            <b:First>José</b:First>
          </b:Person>
        </b:NameList>
      </b:Author>
    </b:Author>
    <b:YearAccessed>2018</b:YearAccessed>
    <b:MonthAccessed>Agosto</b:MonthAccessed>
    <b:DayAccessed>31</b:DayAccessed>
    <b:URL>https://core.ac.uk/download/pdf/54246713.pdf</b:URL>
    <b:RefOrder>9</b:RefOrder>
  </b:Source>
  <b:Source>
    <b:Tag>NOR09</b:Tag>
    <b:SourceType>Book</b:SourceType>
    <b:Guid>{5C4C20A5-8278-488B-A3E7-E428C80EEE57}</b:Guid>
    <b:Title>Reglamento Nacional de Edificaciones del Perú</b:Title>
    <b:Year>2009</b:Year>
    <b:City>Lima</b:City>
    <b:Publisher>Instituto de la Construcción y Gerencia</b:Publisher>
    <b:Author>
      <b:Author>
        <b:NameList>
          <b:Person>
            <b:Last>NORMA E020</b:Last>
          </b:Person>
        </b:NameList>
      </b:Author>
    </b:Author>
    <b:RefOrder>11</b:RefOrder>
  </b:Source>
  <b:Source>
    <b:Tag>San11</b:Tag>
    <b:SourceType>Book</b:SourceType>
    <b:Guid>{C2865E32-76ED-4A60-A60E-65130FDC0347}</b:Guid>
    <b:Title>Diseño y Construcción de Estructuras Sismorresistentes de Albañilería.</b:Title>
    <b:Year>2011</b:Year>
    <b:City>Lima</b:City>
    <b:Publisher>PUCP</b:Publisher>
    <b:Author>
      <b:Author>
        <b:NameList>
          <b:Person>
            <b:Last>San Bartolomé</b:Last>
            <b:First>Angel</b:First>
          </b:Person>
          <b:Person>
            <b:Last>Quiun</b:Last>
            <b:First>Daniel</b:First>
          </b:Person>
          <b:Person>
            <b:Last>Silva</b:Last>
            <b:First>Wilson</b:First>
          </b:Person>
        </b:NameList>
      </b:Author>
    </b:Author>
    <b:RefOrder>13</b:RefOrder>
  </b:Source>
  <b:Source>
    <b:Tag>Reg09</b:Tag>
    <b:SourceType>Book</b:SourceType>
    <b:Guid>{F6246804-49F8-473C-A60D-E5C1D3D3FF7B}</b:Guid>
    <b:Title>Reglamento Nacional de Edificaciones del Perú</b:Title>
    <b:Year>2009</b:Year>
    <b:City>Lima</b:City>
    <b:Publisher>Instituto de la Construcción y Gerencia</b:Publisher>
    <b:Author>
      <b:Author>
        <b:NameList>
          <b:Person>
            <b:Last>NORMA E060</b:Last>
          </b:Person>
        </b:NameList>
      </b:Author>
    </b:Author>
    <b:RefOrder>12</b:RefOrder>
  </b:Source>
  <b:Source>
    <b:Tag>Gon08</b:Tag>
    <b:SourceType>Book</b:SourceType>
    <b:Guid>{A3D81940-4897-4A18-AC61-E003957F23E4}</b:Guid>
    <b:Title>Análisis Estructural</b:Title>
    <b:Year>2008</b:Year>
    <b:City>Mexico D.F.</b:City>
    <b:Publisher>Limusa</b:Publisher>
    <b:Author>
      <b:Author>
        <b:NameList>
          <b:Person>
            <b:Last>Gonzáles</b:Last>
            <b:First>Oscar</b:First>
          </b:Person>
        </b:NameList>
      </b:Author>
    </b:Author>
    <b:RefOrder>14</b:RefOrder>
  </b:Source>
  <b:Source>
    <b:Tag>Cre08</b:Tag>
    <b:SourceType>Book</b:SourceType>
    <b:Guid>{FAE83CC7-B981-46FD-809C-6C725725A8E5}</b:Guid>
    <b:Author>
      <b:Author>
        <b:NameList>
          <b:Person>
            <b:Last>Crespo</b:Last>
            <b:First>Carlos</b:First>
          </b:Person>
        </b:NameList>
      </b:Author>
    </b:Author>
    <b:Title>Mecánica de Suelos y Cimentaciones</b:Title>
    <b:Year>2008</b:Year>
    <b:City>México D.F.</b:City>
    <b:Publisher>Limusa</b:Publisher>
    <b:RefOrder>15</b:RefOrder>
  </b:Source>
  <b:Source>
    <b:Tag>Isi16</b:Tag>
    <b:SourceType>Book</b:SourceType>
    <b:Guid>{863B8BD9-FF55-4E2E-8613-8F9938126257}</b:Guid>
    <b:Title>Interacción Dinámica Suelo - Estructura</b:Title>
    <b:Year>2016</b:Year>
    <b:City>México D.F.</b:City>
    <b:Publisher>Universidad Autónoma de México</b:Publisher>
    <b:Author>
      <b:Author>
        <b:NameList>
          <b:Person>
            <b:Last>Isidoro</b:Last>
            <b:First>Carlos</b:First>
          </b:Person>
        </b:NameList>
      </b:Author>
    </b:Author>
    <b:RefOrder>16</b:RefOrder>
  </b:Source>
  <b:Source>
    <b:Tag>Mos12</b:Tag>
    <b:SourceType>Book</b:SourceType>
    <b:Guid>{BB8976E5-036C-4957-9E7B-5D20BDAF2869}</b:Guid>
    <b:Title>Riesgo Sísmico en las Edificaciones de la Facultad de Ingeniería - Universidad Nacional de Cajamarca</b:Title>
    <b:Year>2012</b:Year>
    <b:City>Trujillo</b:City>
    <b:Publisher>Escuela de Post grado - Programa de Doctorado</b:Publisher>
    <b:Author>
      <b:Author>
        <b:NameList>
          <b:Person>
            <b:Last>Mosqueira</b:Last>
            <b:First>Miguel</b:First>
          </b:Person>
        </b:NameList>
      </b:Author>
    </b:Author>
    <b:RefOrder>17</b:RefOrder>
  </b:Source>
  <b:Source>
    <b:Tag>3ht</b:Tag>
    <b:SourceType>Book</b:SourceType>
    <b:Guid>{8701333A-D100-4FB6-8A2E-47DD3911D83C}</b:Guid>
    <b:YearAccessed>2018</b:YearAccessed>
    <b:URL>http://bvpad.indeci.gob.pe/doc/estudios_CS/Region_cajamarca/cajamarca/cajamarca.pdf</b:URL>
    <b:Title>Programa de Prevención y Medifdas de Mitigación ante Desastres de la Ciudad de Cajamarca</b:Title>
    <b:Year>2005</b:Year>
    <b:City>Cajamarca</b:City>
    <b:Author>
      <b:Author>
        <b:NameList>
          <b:Person>
            <b:Last>INDECI</b:Last>
          </b:Person>
        </b:NameList>
      </b:Author>
    </b:Author>
    <b:MonthAccessed>Agosto</b:MonthAccessed>
    <b:RefOrder>18</b:RefOrder>
  </b:Source>
  <b:Source>
    <b:Tag>Gar11</b:Tag>
    <b:SourceType>Book</b:SourceType>
    <b:Guid>{22D81A64-110B-4670-B355-DA1D9FA8B591}</b:Guid>
    <b:Title>Analisis de los Efectos de Interaccion Sísmica Suelo Estructura en una Edificacion de Horrmigon Armado ubicada en Cochabamba - Bolivia</b:Title>
    <b:Year>2012</b:Year>
    <b:City>México D.F.</b:City>
    <b:Publisher>Boletín Informativo Asocem</b:Publisher>
    <b:Author>
      <b:Author>
        <b:NameList>
          <b:Person>
            <b:Last>Borda</b:Last>
            <b:First>José</b:First>
          </b:Person>
        </b:NameList>
      </b:Author>
    </b:Author>
    <b:Pages>69</b:Pages>
    <b:YearAccessed>2018</b:YearAccessed>
    <b:MonthAccessed>Agosto</b:MonthAccessed>
    <b:DayAccessed>31</b:DayAccessed>
    <b:URL>https://www.repositoriodigital.ipn.mx/bitstream/123456789/12813/1/Tesis_JGS_Ver9cd.pdf</b:URL>
    <b:RefOrder>19</b:RefOrder>
  </b:Source>
  <b:Source>
    <b:Tag>Vil09</b:Tag>
    <b:SourceType>Book</b:SourceType>
    <b:Guid>{752AE537-90BB-42E6-825C-E4E70AA45941}</b:Guid>
    <b:Author>
      <b:Author>
        <b:NameList>
          <b:Person>
            <b:Last>Villareal</b:Last>
            <b:First>Genner</b:First>
          </b:Person>
        </b:NameList>
      </b:Author>
    </b:Author>
    <b:Title>Interacción sísmica suelo - estructura en edificaciones con zapatas aisladas &amp; Interacción suelo - estructura en edificios altos</b:Title>
    <b:Year>2009</b:Year>
    <b:City>Lima</b:City>
    <b:Publisher>PUCP</b:Publisher>
    <b:RefOrder>5</b:RefOrder>
  </b:Source>
  <b:Source>
    <b:Tag>Ord15</b:Tag>
    <b:SourceType>Book</b:SourceType>
    <b:Guid>{95422EF9-597D-47C6-ABC9-4E38853EB136}</b:Guid>
    <b:Title>Aportes de la Ingeniería Sísmica al Diseño Sismorresistente</b:Title>
    <b:Year>2015</b:Year>
    <b:City>Lima</b:City>
    <b:Publisher>XIX Congreso Nacional de Ingenieria Civil</b:Publisher>
    <b:Author>
      <b:Author>
        <b:NameList>
          <b:Person>
            <b:Last>Ordoñez</b:Last>
            <b:First>Abel</b:First>
          </b:Person>
        </b:NameList>
      </b:Author>
    </b:Author>
    <b:JournalName>XIX Congreso Nacional de Ingenieria Civil</b:JournalName>
    <b:RefOrder>4</b:RefOrder>
  </b:Source>
  <b:Source>
    <b:Tag>NOR091</b:Tag>
    <b:SourceType>Book</b:SourceType>
    <b:Guid>{37F1F3E2-DCDF-486A-BF82-A9EBA7130DFA}</b:Guid>
    <b:Title>Reglamento Nacional de Edificaciones del Perú</b:Title>
    <b:Year>2016</b:Year>
    <b:City>Lima</b:City>
    <b:Publisher>Instituto de la Construcción y Gerencia</b:Publisher>
    <b:Author>
      <b:Author>
        <b:NameList>
          <b:Person>
            <b:Last>NORMA E030</b:Last>
          </b:Person>
        </b:NameList>
      </b:Author>
    </b:Author>
    <b:RefOrder>10</b:RefOrder>
  </b:Source>
  <b:Source>
    <b:Tag>Jos13</b:Tag>
    <b:SourceType>Book</b:SourceType>
    <b:Guid>{3CACC817-4EF5-432B-8837-2CEF5A644A27}</b:Guid>
    <b:Title>Efectos de la Interacción suelo-estructura y vulnerabilidad sísmica de edificaciones.</b:Title>
    <b:Year>2013</b:Year>
    <b:City>Caracas . Venezuela</b:City>
    <b:Publisher>Publicación Sísmica Magazine.</b:Publisher>
    <b:Author>
      <b:Author>
        <b:NameList>
          <b:Person>
            <b:Last>Grases</b:Last>
            <b:First>José</b:First>
          </b:Person>
        </b:NameList>
      </b:Author>
    </b:Author>
    <b:RefOrder>7</b:RefOrder>
  </b:Source>
  <b:Source>
    <b:Tag>Mel10</b:Tag>
    <b:SourceType>Book</b:SourceType>
    <b:Guid>{2A267D74-3547-4F39-BF49-93390359BF85}</b:Guid>
    <b:Author>
      <b:Author>
        <b:NameList>
          <b:Person>
            <b:Last>Meli</b:Last>
            <b:First>Roberto</b:First>
          </b:Person>
          <b:Person>
            <b:Last>Bazan</b:Last>
            <b:First>E</b:First>
          </b:Person>
        </b:NameList>
      </b:Author>
    </b:Author>
    <b:Title>Diseño Sismico de Edificios</b:Title>
    <b:Year>2010</b:Year>
    <b:City>México D.F.</b:City>
    <b:Publisher>Limusa</b:Publisher>
    <b:RefOrder>6</b:RefOrder>
  </b:Source>
  <b:Source>
    <b:Tag>Mez14</b:Tag>
    <b:SourceType>Book</b:SourceType>
    <b:Guid>{5B09179C-F6BE-4E17-ABBE-9AF9E9DA64BF}</b:Guid>
    <b:Title>Influencia de la Interacción suelo estructura en la reducción de esfuerzos de una edificación aporticada con zapatas aisladas</b:Title>
    <b:Year>2014</b:Year>
    <b:City>Lima</b:City>
    <b:Publisher>Universidad Peruana de Ciencias Aplicadas</b:Publisher>
    <b:Author>
      <b:Author>
        <b:NameList>
          <b:Person>
            <b:Last>Meza</b:Last>
            <b:First>José</b:First>
          </b:Person>
          <b:Person>
            <b:Last>Valderrama</b:Last>
            <b:First>Christian</b:First>
          </b:Person>
        </b:NameList>
      </b:Author>
    </b:Author>
    <b:RefOrder>3</b:RefOrder>
  </b:Source>
  <b:Source>
    <b:Tag>Gal07</b:Tag>
    <b:SourceType>Book</b:SourceType>
    <b:Guid>{99CF9786-5BA8-401E-B4EF-970E26743895}</b:Guid>
    <b:Title>Interacción Sismica Suelo - Estructura en Edificaciones de Albañileria confinada con plateas de cimentación</b:Title>
    <b:Year>2007</b:Year>
    <b:City>Trujillo - Perú</b:City>
    <b:Publisher>Universidad Privada Antenor Orrego</b:Publisher>
    <b:Author>
      <b:Author>
        <b:NameList>
          <b:Person>
            <b:Last>Galicia Guarníz</b:Last>
            <b:Middle> Conrad</b:Middle>
            <b:First> William</b:First>
          </b:Person>
          <b:Person>
            <b:Last>León Vasquez</b:Last>
            <b:Middle>Rubén</b:Middle>
            <b:First>Javier</b:First>
          </b:Person>
        </b:NameList>
      </b:Author>
    </b:Author>
    <b:RefOrder>2</b:RefOrder>
  </b:Source>
  <b:Source>
    <b:Tag>Dom14</b:Tag>
    <b:SourceType>JournalArticle</b:SourceType>
    <b:Guid>{84801312-7231-45C6-BE7B-8BC4F59486C3}</b:Guid>
    <b:Title>Períodos de vibración de las edificaciones.</b:Title>
    <b:Year>2014</b:Year>
    <b:Publisher>ISSN 1990-8830 / RNPS 2125</b:Publisher>
    <b:Author>
      <b:Author>
        <b:NameList>
          <b:Person>
            <b:Last>Dominguez</b:Last>
            <b:First>Mauricio </b:First>
          </b:Person>
        </b:NameList>
      </b:Author>
    </b:Author>
    <b:JournalName>Revista de Arquitectura e Ingeniería</b:JournalName>
    <b:Volume>N° 8 </b:Volume>
    <b:YearAccessed>25</b:YearAccessed>
    <b:MonthAccessed>Octubre</b:MonthAccessed>
    <b:DayAccessed>2018</b:DayAccessed>
    <b:URL>http://www.redalyc.org/html/1939/193932724001/</b:URL>
    <b:RefOrder>1</b:RefOrder>
  </b:Source>
  <b:Source>
    <b:Tag>Fer07</b:Tag>
    <b:SourceType>Book</b:SourceType>
    <b:Guid>{00E2A334-8D5C-42E5-803B-6908A6FA670A}</b:Guid>
    <b:Title>Efectos de Interacción Dinámica Suelo - Estructura en Edificios con Primer Piso Blando</b:Title>
    <b:Year>2007</b:Year>
    <b:Author>
      <b:Author>
        <b:NameList>
          <b:Person>
            <b:Last>Fernández Sola</b:Last>
            <b:Middle>Roberto</b:Middle>
            <b:First>Luciano</b:First>
          </b:Person>
        </b:NameList>
      </b:Author>
    </b:Author>
    <b:City>México D.F.</b:City>
    <b:Publisher>UNIVERSIDAD NACIONAL AUTÓNOMA DE MÉXICO</b:Publisher>
    <b:RefOrder>20</b:RefOrder>
  </b:Source>
  <b:Source xmlns:b="http://schemas.openxmlformats.org/officeDocument/2006/bibliography">
    <b:Tag>FEM05</b:Tag>
    <b:SourceType>Book</b:SourceType>
    <b:Guid>{1B90A0D3-F21D-45DE-9536-3B671643A058}</b:Guid>
    <b:Author>
      <b:Author>
        <b:NameList>
          <b:Person>
            <b:Last>FEMA 440</b:Last>
          </b:Person>
        </b:NameList>
      </b:Author>
    </b:Author>
    <b:Title>Improvement of Nonlinear Static Seismic Analysis Procedures</b:Title>
    <b:Year>2005</b:Year>
    <b:City>Washington, D.C.</b:City>
    <b:Publisher>Applied Technology Council</b:Publisher>
    <b:RefOrder>8</b:RefOrder>
  </b:Source>
</b:Sources>
</file>

<file path=customXml/itemProps1.xml><?xml version="1.0" encoding="utf-8"?>
<ds:datastoreItem xmlns:ds="http://schemas.openxmlformats.org/officeDocument/2006/customXml" ds:itemID="{0F3DAA90-1DE2-40B8-BC77-773612851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9063</TotalTime>
  <Pages>195</Pages>
  <Words>28260</Words>
  <Characters>155431</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187</cp:revision>
  <cp:lastPrinted>2018-10-30T03:33:00Z</cp:lastPrinted>
  <dcterms:created xsi:type="dcterms:W3CDTF">2018-08-30T15:11:00Z</dcterms:created>
  <dcterms:modified xsi:type="dcterms:W3CDTF">2018-12-15T21:57:00Z</dcterms:modified>
</cp:coreProperties>
</file>